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I clearly remember that day when me, lalit and vaibhav were passing by the  main campus (An area near our college) and were discussing the foul smell that had enveloped our beautiful campus. In our country currently, talking and discussing about social issues over haiti has become a daily phenomena, but we wanted to be different, we wanted to make a difference, we tried getting the mess cleared through the university officials but due to some reasons it did not work out. That’s when we decided to lay the foundation of Hind Towards Change, an Ngo that would help the needy and also give us a platform to do something for the society. Clearing a small litter area meant a great deal to us then, today when I see how much our Ngo has grown and the great work that our predecessors are doing, it makes me proud, not just as a founder, but also as a student and a citizen of India. Concluding my words cannot be done by mentioning that that NGO is not the only way to help someone, just the thought and grit is enough to drive a person to do something for the benefit of others, And I am thankful to my juniors who are still working for this betterment.  JAI HIND!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b w:val="1"/>
          <w:i w:val="1"/>
        </w:rPr>
      </w:pPr>
      <w:r w:rsidDel="00000000" w:rsidR="00000000" w:rsidRPr="00000000">
        <w:rPr>
          <w:b w:val="1"/>
          <w:i w:val="1"/>
          <w:rtl w:val="0"/>
        </w:rPr>
        <w:t xml:space="preserve">-Sunny Gupta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