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unito-bold.ttf" ContentType="application/x-font-ttf"/>
  <Override PartName="/word/fonts/Nunito-boldItalic.ttf" ContentType="application/x-font-ttf"/>
  <Override PartName="/word/fonts/Nunito-italic.ttf" ContentType="application/x-font-ttf"/>
  <Override PartName="/word/fonts/Nunito-regular.ttf" ContentType="application/x-font-ttf"/>
  <Override PartName="/word/fonts/NunitoLight-bold.ttf" ContentType="application/x-font-ttf"/>
  <Override PartName="/word/fonts/NunitoLight-boldItalic.ttf" ContentType="application/x-font-ttf"/>
  <Override PartName="/word/fonts/NunitoLight-italic.ttf" ContentType="application/x-font-ttf"/>
  <Override PartName="/word/fonts/NunitoLight-regular.ttf" ContentType="application/x-font-ttf"/>
  <Override PartName="/word/fonts/NunitoMedium-bold.ttf" ContentType="application/x-font-ttf"/>
  <Override PartName="/word/fonts/NunitoMedium-boldItalic.ttf" ContentType="application/x-font-ttf"/>
  <Override PartName="/word/fonts/NunitoMedium-italic.ttf" ContentType="application/x-font-ttf"/>
  <Override PartName="/word/fonts/NunitoMedium-regular.ttf" ContentType="application/x-font-ttf"/>
  <Override PartName="/word/fonts/NunitoSemiBold-bold.ttf" ContentType="application/x-font-ttf"/>
  <Override PartName="/word/fonts/NunitoSemiBold-boldItalic.ttf" ContentType="application/x-font-ttf"/>
  <Override PartName="/word/fonts/NunitoSemiBold-italic.ttf" ContentType="application/x-font-ttf"/>
  <Override PartName="/word/fonts/NunitoSemiBol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0" w:line="240" w:lineRule="auto"/>
        <w:ind w:left="-720" w:firstLine="0"/>
        <w:jc w:val="center"/>
        <w:rPr>
          <w:rFonts w:ascii="Nunito SemiBold" w:cs="Nunito SemiBold" w:eastAsia="Nunito SemiBold" w:hAnsi="Nunito SemiBold"/>
          <w:color w:val="073763"/>
          <w:sz w:val="38"/>
          <w:szCs w:val="38"/>
        </w:rPr>
      </w:pPr>
      <w:r w:rsidDel="00000000" w:rsidR="00000000" w:rsidRPr="00000000">
        <w:rPr>
          <w:rFonts w:ascii="Nunito SemiBold" w:cs="Nunito SemiBold" w:eastAsia="Nunito SemiBold" w:hAnsi="Nunito SemiBold"/>
          <w:color w:val="073763"/>
          <w:sz w:val="38"/>
          <w:szCs w:val="38"/>
          <w:rtl w:val="0"/>
        </w:rPr>
        <w:t xml:space="preserve">Aaditey Pillai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-720" w:firstLine="0"/>
        <w:jc w:val="center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aaditey.pillai@duke.edu |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| 224-284-5901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-720" w:firstLine="0"/>
        <w:jc w:val="center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spacing w:after="0" w:before="0" w:line="240" w:lineRule="auto"/>
        <w:ind w:left="-720" w:firstLine="0"/>
        <w:jc w:val="both"/>
        <w:rPr>
          <w:rFonts w:ascii="Nunito" w:cs="Nunito" w:eastAsia="Nunito" w:hAnsi="Nunito"/>
          <w:b w:val="1"/>
          <w:color w:val="073763"/>
          <w:sz w:val="26"/>
          <w:szCs w:val="26"/>
        </w:rPr>
      </w:pPr>
      <w:bookmarkStart w:colFirst="0" w:colLast="0" w:name="_zfhj4zybityg" w:id="0"/>
      <w:bookmarkEnd w:id="0"/>
      <w:r w:rsidDel="00000000" w:rsidR="00000000" w:rsidRPr="00000000">
        <w:rPr>
          <w:rFonts w:ascii="Nunito" w:cs="Nunito" w:eastAsia="Nunito" w:hAnsi="Nunito"/>
          <w:b w:val="1"/>
          <w:color w:val="073763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widowControl w:val="0"/>
        <w:tabs>
          <w:tab w:val="right" w:leader="none" w:pos="10080"/>
        </w:tabs>
        <w:spacing w:line="240" w:lineRule="auto"/>
        <w:ind w:left="-720" w:firstLine="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Master of Engineering in Artificial Intelligence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 Light" w:cs="Nunito Light" w:eastAsia="Nunito Light" w:hAnsi="Nunito Light"/>
          <w:sz w:val="18"/>
          <w:szCs w:val="18"/>
          <w:rtl w:val="0"/>
        </w:rPr>
        <w:t xml:space="preserve">(GPA: 4.00/4.00)</w:t>
        <w:tab/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Durham,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right" w:leader="none" w:pos="10080"/>
        </w:tabs>
        <w:spacing w:line="240" w:lineRule="auto"/>
        <w:ind w:left="-72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Duke University</w:t>
        <w:tab/>
        <w:t xml:space="preserve">August 2024 - May 2026</w:t>
      </w:r>
    </w:p>
    <w:p w:rsidR="00000000" w:rsidDel="00000000" w:rsidP="00000000" w:rsidRDefault="00000000" w:rsidRPr="00000000" w14:paraId="00000007">
      <w:pPr>
        <w:widowControl w:val="0"/>
        <w:tabs>
          <w:tab w:val="right" w:leader="none" w:pos="9026"/>
        </w:tabs>
        <w:spacing w:line="240" w:lineRule="auto"/>
        <w:ind w:left="-720" w:firstLine="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Relevant Courses: LLMs, Deep Learning Applications, Modeling Process &amp; Algorithms</w:t>
      </w:r>
    </w:p>
    <w:p w:rsidR="00000000" w:rsidDel="00000000" w:rsidP="00000000" w:rsidRDefault="00000000" w:rsidRPr="00000000" w14:paraId="00000008">
      <w:pPr>
        <w:widowControl w:val="0"/>
        <w:tabs>
          <w:tab w:val="right" w:leader="none" w:pos="10080"/>
        </w:tabs>
        <w:spacing w:line="240" w:lineRule="auto"/>
        <w:ind w:left="-72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Bachelor of Technology in Electronics &amp; Communications Engineering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Nunito Light" w:cs="Nunito Light" w:eastAsia="Nunito Light" w:hAnsi="Nunito Light"/>
          <w:sz w:val="18"/>
          <w:szCs w:val="18"/>
          <w:rtl w:val="0"/>
        </w:rPr>
        <w:t xml:space="preserve">(GPA: 9.34/10.00)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ab/>
        <w:t xml:space="preserve">Chennai, India </w:t>
      </w:r>
    </w:p>
    <w:p w:rsidR="00000000" w:rsidDel="00000000" w:rsidP="00000000" w:rsidRDefault="00000000" w:rsidRPr="00000000" w14:paraId="00000009">
      <w:pPr>
        <w:widowControl w:val="0"/>
        <w:tabs>
          <w:tab w:val="right" w:leader="none" w:pos="10080"/>
        </w:tabs>
        <w:spacing w:line="240" w:lineRule="auto"/>
        <w:ind w:left="-72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SRM Institute of Science and Technology</w:t>
        <w:tab/>
        <w:t xml:space="preserve">June 2019 - May 2023</w:t>
      </w:r>
    </w:p>
    <w:p w:rsidR="00000000" w:rsidDel="00000000" w:rsidP="00000000" w:rsidRDefault="00000000" w:rsidRPr="00000000" w14:paraId="0000000A">
      <w:pPr>
        <w:widowControl w:val="0"/>
        <w:tabs>
          <w:tab w:val="right" w:leader="none" w:pos="9026"/>
        </w:tabs>
        <w:spacing w:after="200" w:line="240" w:lineRule="auto"/>
        <w:ind w:left="-720" w:firstLine="0"/>
        <w:rPr>
          <w:rFonts w:ascii="Nunito Light" w:cs="Nunito Light" w:eastAsia="Nunito Light" w:hAnsi="Nunito Light"/>
          <w:sz w:val="20"/>
          <w:szCs w:val="20"/>
        </w:rPr>
      </w:pPr>
      <w:r w:rsidDel="00000000" w:rsidR="00000000" w:rsidRPr="00000000">
        <w:rPr>
          <w:rFonts w:ascii="Nunito Light" w:cs="Nunito Light" w:eastAsia="Nunito Light" w:hAnsi="Nunito Light"/>
          <w:sz w:val="20"/>
          <w:szCs w:val="20"/>
          <w:rtl w:val="0"/>
        </w:rPr>
        <w:t xml:space="preserve">Relevant Courses: Python, C, C++, Java, Data Structures, Computer Communication Networks</w:t>
      </w:r>
    </w:p>
    <w:p w:rsidR="00000000" w:rsidDel="00000000" w:rsidP="00000000" w:rsidRDefault="00000000" w:rsidRPr="00000000" w14:paraId="0000000B">
      <w:pPr>
        <w:pStyle w:val="Heading2"/>
        <w:widowControl w:val="0"/>
        <w:spacing w:after="0" w:before="0" w:line="240" w:lineRule="auto"/>
        <w:ind w:left="-720" w:firstLine="0"/>
        <w:jc w:val="both"/>
        <w:rPr>
          <w:rFonts w:ascii="Nunito" w:cs="Nunito" w:eastAsia="Nunito" w:hAnsi="Nunito"/>
          <w:b w:val="1"/>
          <w:color w:val="073763"/>
          <w:sz w:val="26"/>
          <w:szCs w:val="26"/>
        </w:rPr>
      </w:pPr>
      <w:bookmarkStart w:colFirst="0" w:colLast="0" w:name="_x5moxaie245t" w:id="1"/>
      <w:bookmarkEnd w:id="1"/>
      <w:r w:rsidDel="00000000" w:rsidR="00000000" w:rsidRPr="00000000">
        <w:rPr>
          <w:rFonts w:ascii="Nunito" w:cs="Nunito" w:eastAsia="Nunito" w:hAnsi="Nunito"/>
          <w:b w:val="1"/>
          <w:color w:val="073763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pStyle w:val="Heading2"/>
        <w:widowControl w:val="0"/>
        <w:tabs>
          <w:tab w:val="right" w:leader="none" w:pos="10080"/>
        </w:tabs>
        <w:spacing w:after="0" w:before="0" w:line="240" w:lineRule="auto"/>
        <w:ind w:left="-720" w:firstLine="0"/>
        <w:rPr>
          <w:rFonts w:ascii="Nunito SemiBold" w:cs="Nunito SemiBold" w:eastAsia="Nunito SemiBold" w:hAnsi="Nunito SemiBold"/>
          <w:sz w:val="20"/>
          <w:szCs w:val="20"/>
        </w:rPr>
      </w:pPr>
      <w:bookmarkStart w:colFirst="0" w:colLast="0" w:name="_10h25mlok5us" w:id="2"/>
      <w:bookmarkEnd w:id="2"/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Machine Learning Intern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  <w:tab/>
        <w:t xml:space="preserve">September 2023 - June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widowControl w:val="0"/>
        <w:tabs>
          <w:tab w:val="right" w:leader="none" w:pos="10080"/>
        </w:tabs>
        <w:spacing w:after="0" w:before="0" w:line="240" w:lineRule="auto"/>
        <w:ind w:left="-720" w:firstLine="0"/>
        <w:rPr>
          <w:rFonts w:ascii="Nunito Medium" w:cs="Nunito Medium" w:eastAsia="Nunito Medium" w:hAnsi="Nunito Medium"/>
          <w:sz w:val="20"/>
          <w:szCs w:val="20"/>
        </w:rPr>
      </w:pPr>
      <w:bookmarkStart w:colFirst="0" w:colLast="0" w:name="_1ml2uqcqmuph" w:id="3"/>
      <w:bookmarkEnd w:id="3"/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Celusion Technologies</w:t>
        <w:tab/>
        <w:t xml:space="preserve">Mumbai, India</w:t>
      </w:r>
    </w:p>
    <w:p w:rsidR="00000000" w:rsidDel="00000000" w:rsidP="00000000" w:rsidRDefault="00000000" w:rsidRPr="00000000" w14:paraId="0000000E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-180" w:hanging="360"/>
        <w:rPr>
          <w:rFonts w:ascii="Nunito" w:cs="Nunito" w:eastAsia="Nunito" w:hAnsi="Nunito"/>
          <w:sz w:val="20"/>
          <w:szCs w:val="20"/>
        </w:rPr>
      </w:pPr>
      <w:r>
        <w:rPr>
          <w:rFonts w:ascii="Nunito" w:hAnsi="Nunito"/>
          <w:sz w:val="20"/>
        </w:rPr>
        <w:t>Developed ETL processes using Pandas and NumPy to ensure data accuracy and consistency across 100,000+ entries, enhancing system reliability and performance by 30%.</w:t>
      </w:r>
    </w:p>
    <w:p w:rsidR="00000000" w:rsidDel="00000000" w:rsidP="00000000" w:rsidRDefault="00000000" w:rsidRPr="00000000" w14:paraId="0000000F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-180" w:hanging="360"/>
        <w:rPr>
          <w:rFonts w:ascii="Nunito" w:cs="Nunito" w:eastAsia="Nunito" w:hAnsi="Nunito"/>
          <w:sz w:val="20"/>
          <w:szCs w:val="20"/>
        </w:rPr>
      </w:pPr>
      <w:r>
        <w:rPr>
          <w:rFonts w:ascii="Nunito" w:hAnsi="Nunito"/>
          <w:sz w:val="20"/>
        </w:rPr>
        <w:t>Collaborated with data scientists to execute feature engineering, including geographic and temporal encoding, achieving a 15% improvement in model prediction accuracy.</w:t>
      </w:r>
    </w:p>
    <w:p w:rsidR="00000000" w:rsidDel="00000000" w:rsidP="00000000" w:rsidRDefault="00000000" w:rsidRPr="00000000" w14:paraId="00000010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-180" w:hanging="360"/>
        <w:rPr>
          <w:rFonts w:ascii="Nunito" w:cs="Nunito" w:eastAsia="Nunito" w:hAnsi="Nunito"/>
          <w:sz w:val="20"/>
          <w:szCs w:val="20"/>
        </w:rPr>
      </w:pPr>
      <w:r>
        <w:rPr>
          <w:rFonts w:ascii="Nunito" w:hAnsi="Nunito"/>
          <w:sz w:val="20"/>
        </w:rPr>
        <w:t>Engineered a scalable AI platform solution using ensemble models, resulting in an AUC of 0.96 through strategic hyperparameter tuning and cross-functional teamwork.</w:t>
      </w:r>
    </w:p>
    <w:p w:rsidR="00000000" w:rsidDel="00000000" w:rsidP="00000000" w:rsidRDefault="00000000" w:rsidRPr="00000000" w14:paraId="00000011">
      <w:pPr>
        <w:pStyle w:val="Heading2"/>
        <w:widowControl w:val="0"/>
        <w:numPr>
          <w:ilvl w:val="0"/>
          <w:numId w:val="2"/>
        </w:numPr>
        <w:spacing w:after="0" w:before="0" w:line="240" w:lineRule="auto"/>
        <w:ind w:left="-180" w:hanging="360"/>
        <w:rPr>
          <w:rFonts w:ascii="Nunito" w:cs="Nunito" w:eastAsia="Nunito" w:hAnsi="Nunito"/>
          <w:sz w:val="20"/>
          <w:szCs w:val="20"/>
        </w:rPr>
      </w:pPr>
      <w:r>
        <w:rPr>
          <w:rFonts w:ascii="Nunito" w:hAnsi="Nunito"/>
          <w:sz w:val="20"/>
        </w:rPr>
        <w:t>Designed and maintained an automated ML pipeline for data imputation and transformation, improving data processing efficiency by 25% and ensuring robust integration.</w:t>
      </w:r>
    </w:p>
    <w:p w:rsidR="00000000" w:rsidDel="00000000" w:rsidP="00000000" w:rsidRDefault="00000000" w:rsidRPr="00000000" w14:paraId="00000012">
      <w:pPr>
        <w:widowControl w:val="0"/>
        <w:tabs>
          <w:tab w:val="right" w:leader="none" w:pos="10080"/>
        </w:tabs>
        <w:spacing w:line="240" w:lineRule="auto"/>
        <w:ind w:left="-720" w:firstLine="0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Cyber Security Intern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  <w:tab/>
        <w:t xml:space="preserve">January 2023 - July 2023</w:t>
      </w:r>
    </w:p>
    <w:p w:rsidR="00000000" w:rsidDel="00000000" w:rsidP="00000000" w:rsidRDefault="00000000" w:rsidRPr="00000000" w14:paraId="00000013">
      <w:pPr>
        <w:widowControl w:val="0"/>
        <w:tabs>
          <w:tab w:val="right" w:leader="none" w:pos="10080"/>
        </w:tabs>
        <w:spacing w:line="240" w:lineRule="auto"/>
        <w:ind w:left="-720" w:firstLine="0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 Medium" w:cs="Nunito Medium" w:eastAsia="Nunito Medium" w:hAnsi="Nunito Medium"/>
          <w:sz w:val="20"/>
          <w:szCs w:val="20"/>
          <w:rtl w:val="0"/>
        </w:rPr>
        <w:t xml:space="preserve">BSE Technologies</w:t>
        <w:tab/>
        <w:t xml:space="preserve">Mumbai,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spacing w:line="240" w:lineRule="auto"/>
        <w:ind w:left="-180" w:hanging="360"/>
        <w:rPr>
          <w:rFonts w:ascii="Nunito" w:cs="Nunito" w:eastAsia="Nunito" w:hAnsi="Nunito"/>
          <w:sz w:val="20"/>
          <w:szCs w:val="20"/>
        </w:rPr>
      </w:pPr>
      <w:r>
        <w:rPr>
          <w:rFonts w:ascii="Nunito" w:hAnsi="Nunito"/>
          <w:sz w:val="20"/>
        </w:rPr>
        <w:t>Configured and optimized IBM QRadar to maintain 95% system uptime, ensuring continual threat monitoring and data integrity across multiple sources.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spacing w:line="240" w:lineRule="auto"/>
        <w:ind w:left="-180" w:hanging="360"/>
        <w:rPr>
          <w:rFonts w:ascii="Nunito" w:cs="Nunito" w:eastAsia="Nunito" w:hAnsi="Nunito"/>
          <w:sz w:val="20"/>
          <w:szCs w:val="20"/>
        </w:rPr>
      </w:pPr>
      <w:r>
        <w:rPr>
          <w:rFonts w:ascii="Nunito" w:hAnsi="Nunito"/>
          <w:sz w:val="20"/>
        </w:rPr>
        <w:t>Conducted comprehensive investigations into 50+ security incidents, decreasing resolution time to an average of 4 hours by employing precise problem-solving techniques.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5"/>
        </w:numPr>
        <w:spacing w:after="200" w:line="240" w:lineRule="auto"/>
        <w:ind w:left="-180" w:hanging="360"/>
        <w:rPr>
          <w:rFonts w:ascii="Nunito" w:cs="Nunito" w:eastAsia="Nunito" w:hAnsi="Nunito"/>
          <w:sz w:val="20"/>
          <w:szCs w:val="20"/>
        </w:rPr>
      </w:pPr>
      <w:r>
        <w:rPr>
          <w:rFonts w:ascii="Nunito" w:hAnsi="Nunito"/>
          <w:sz w:val="20"/>
        </w:rPr>
        <w:t>Partnered with cross-functional teams to integrate IBM QRadar with additional security tech, leading to a 20% increase in threat detection accuracy and improved workflow efficiencies.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-720" w:firstLine="0"/>
        <w:jc w:val="both"/>
        <w:rPr>
          <w:rFonts w:ascii="Nunito" w:cs="Nunito" w:eastAsia="Nunito" w:hAnsi="Nunito"/>
          <w:b w:val="1"/>
          <w:color w:val="073763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widowControl w:val="0"/>
        <w:tabs>
          <w:tab w:val="right" w:leader="none" w:pos="10080"/>
        </w:tabs>
        <w:spacing w:line="240" w:lineRule="auto"/>
        <w:ind w:left="-720" w:firstLine="0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AI-Powered RAG: Nutrition Text Assistant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-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  <w:tab/>
        <w:t xml:space="preserve">February 2025 - March 2025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tabs>
          <w:tab w:val="right" w:leader="none" w:pos="10080"/>
        </w:tabs>
        <w:spacing w:line="240" w:lineRule="auto"/>
        <w:ind w:left="-180" w:hanging="360"/>
        <w:rPr>
          <w:rFonts w:ascii="Nunito" w:cs="Nunito" w:eastAsia="Nunito" w:hAnsi="Nunito"/>
          <w:color w:val="10192d"/>
          <w:sz w:val="20"/>
          <w:szCs w:val="20"/>
        </w:rPr>
      </w:pPr>
      <w:r>
        <w:rPr/>
        <w:t>Created a cutting-edge RAG application leveraging OpenAI GPT-4, Pinecone, and Streamlit, enabling precise contextual retrieval and generation with a context recall rate of 86.67%.</w:t>
      </w:r>
      <w:r>
        <w:t xml:space="preserve">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tabs>
          <w:tab w:val="right" w:leader="none" w:pos="10080"/>
        </w:tabs>
        <w:spacing w:line="240" w:lineRule="auto"/>
        <w:ind w:left="-180" w:hanging="360"/>
        <w:rPr>
          <w:rFonts w:ascii="Nunito" w:cs="Nunito" w:eastAsia="Nunito" w:hAnsi="Nunito"/>
          <w:color w:val="10192d"/>
          <w:sz w:val="20"/>
          <w:szCs w:val="20"/>
        </w:rPr>
      </w:pPr>
      <w:r>
        <w:rPr>
          <w:rFonts w:ascii="Nunito" w:hAnsi="Nunito"/>
          <w:sz w:val="20"/>
        </w:rPr>
        <w:t>Advanced retrieval optimization methodology improved context recall to 86.67% and factual correctness to 67.00%, through implementation of vector databases and automated RAGA evaluations.</w:t>
      </w:r>
    </w:p>
    <w:p w:rsidR="00000000" w:rsidDel="00000000" w:rsidP="00000000" w:rsidRDefault="00000000" w:rsidRPr="00000000" w14:paraId="0000001B">
      <w:pPr>
        <w:widowControl w:val="0"/>
        <w:tabs>
          <w:tab w:val="right" w:leader="none" w:pos="10080"/>
        </w:tabs>
        <w:spacing w:line="240" w:lineRule="auto"/>
        <w:ind w:left="-720" w:firstLine="0"/>
        <w:jc w:val="both"/>
        <w:rPr>
          <w:rFonts w:ascii="Nunito" w:cs="Nunito" w:eastAsia="Nunito" w:hAnsi="Nunito"/>
          <w:sz w:val="20"/>
          <w:szCs w:val="20"/>
        </w:rPr>
      </w:pPr>
      <w:hyperlink r:id="rId9">
        <w:r w:rsidDel="00000000" w:rsidR="00000000" w:rsidRPr="00000000">
          <w:rPr>
            <w:rFonts w:ascii="Nunito" w:cs="Nunito" w:eastAsia="Nunito" w:hAnsi="Nunito"/>
            <w:b w:val="1"/>
            <w:sz w:val="20"/>
            <w:szCs w:val="20"/>
            <w:highlight w:val="white"/>
            <w:rtl w:val="0"/>
          </w:rPr>
          <w:t xml:space="preserve">CoreTransformer 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- </w:t>
      </w: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  <w:tab/>
        <w:t xml:space="preserve">February 2025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tabs>
          <w:tab w:val="right" w:leader="none" w:pos="10080"/>
        </w:tabs>
        <w:spacing w:line="240" w:lineRule="auto"/>
        <w:ind w:left="-180" w:hanging="360"/>
        <w:rPr>
          <w:rFonts w:ascii="Nunito" w:cs="Nunito" w:eastAsia="Nunito" w:hAnsi="Nunito"/>
          <w:color w:val="10192d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Implemented an LLM transformer prototype from scratch using only NumPy, building core components like multi-head self-attention, positional encoding, and feed-forward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right" w:leader="none" w:pos="10080"/>
        </w:tabs>
        <w:spacing w:line="240" w:lineRule="auto"/>
        <w:ind w:left="-720" w:firstLine="0"/>
        <w:jc w:val="both"/>
        <w:rPr>
          <w:rFonts w:ascii="Nunito" w:cs="Nunito" w:eastAsia="Nunito" w:hAnsi="Nunito"/>
          <w:sz w:val="20"/>
          <w:szCs w:val="20"/>
        </w:rPr>
      </w:pPr>
      <w:hyperlink r:id="rId11">
        <w:r w:rsidDel="00000000" w:rsidR="00000000" w:rsidRPr="00000000">
          <w:rPr>
            <w:rFonts w:ascii="Nunito" w:cs="Nunito" w:eastAsia="Nunito" w:hAnsi="Nunito"/>
            <w:b w:val="1"/>
            <w:sz w:val="20"/>
            <w:szCs w:val="20"/>
            <w:rtl w:val="0"/>
          </w:rPr>
          <w:t xml:space="preserve">Retinal Fundus Disorder Detection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- </w:t>
      </w:r>
      <w:hyperlink r:id="rId12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ab/>
        <w:t xml:space="preserve">January 2025 - February 2025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tabs>
          <w:tab w:val="right" w:leader="none" w:pos="10080"/>
        </w:tabs>
        <w:spacing w:line="240" w:lineRule="auto"/>
        <w:ind w:left="-180" w:hanging="360"/>
        <w:rPr>
          <w:rFonts w:ascii="Nunito" w:cs="Nunito" w:eastAsia="Nunito" w:hAnsi="Nunito"/>
          <w:sz w:val="20"/>
          <w:szCs w:val="20"/>
        </w:rPr>
      </w:pPr>
      <w:r>
        <w:rPr>
          <w:rFonts w:ascii="Nunito" w:hAnsi="Nunito"/>
          <w:sz w:val="20"/>
        </w:rPr>
        <w:t>Engineered a high-performance deep learning model with MobileNetV3, applying CLAHE preprocessing to effectively classify 11 retinal disorders, thereby improving early diagnosis rates.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tabs>
          <w:tab w:val="right" w:leader="none" w:pos="10080"/>
        </w:tabs>
        <w:spacing w:line="240" w:lineRule="auto"/>
        <w:ind w:left="-180" w:hanging="360"/>
        <w:rPr>
          <w:rFonts w:ascii="Nunito" w:cs="Nunito" w:eastAsia="Nunito" w:hAnsi="Nunito"/>
          <w:sz w:val="20"/>
          <w:szCs w:val="20"/>
        </w:rPr>
      </w:pPr>
      <w:r>
        <w:rPr>
          <w:rFonts w:ascii="Nunito" w:hAnsi="Nunito"/>
          <w:sz w:val="20"/>
        </w:rPr>
        <w:t>Enhanced model generalization by 20% through the use of PyTorch, Adam optimizer, and extensive data augmentation techniques.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tabs>
          <w:tab w:val="right" w:leader="none" w:pos="10080"/>
        </w:tabs>
        <w:spacing w:line="240" w:lineRule="auto"/>
        <w:ind w:left="-1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Trained and deployed the model on Google Cloud TPUs/GPU.</w:t>
      </w:r>
    </w:p>
    <w:p w:rsidR="00000000" w:rsidDel="00000000" w:rsidP="00000000" w:rsidRDefault="00000000" w:rsidRPr="00000000" w14:paraId="00000021">
      <w:pPr>
        <w:widowControl w:val="0"/>
        <w:tabs>
          <w:tab w:val="right" w:leader="none" w:pos="10080"/>
        </w:tabs>
        <w:spacing w:line="240" w:lineRule="auto"/>
        <w:ind w:left="-720" w:firstLine="0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ReadSmart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ab/>
        <w:t xml:space="preserve">November 2024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tabs>
          <w:tab w:val="right" w:leader="none" w:pos="10080"/>
        </w:tabs>
        <w:spacing w:after="0" w:line="240" w:lineRule="auto"/>
        <w:ind w:left="-180" w:hanging="360"/>
        <w:rPr>
          <w:rFonts w:ascii="Nunito" w:cs="Nunito" w:eastAsia="Nunito" w:hAnsi="Nunito"/>
          <w:color w:val="10192d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10192d"/>
          <w:sz w:val="20"/>
          <w:szCs w:val="20"/>
          <w:rtl w:val="0"/>
        </w:rPr>
        <w:t xml:space="preserve">Designed and implemented a generative AI web app prototype leveraging natural language processing (NLP) to create personalized reading comprehension passages and follow-up questions for elementary students.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tabs>
          <w:tab w:val="right" w:leader="none" w:pos="10080"/>
        </w:tabs>
        <w:spacing w:line="240" w:lineRule="auto"/>
        <w:ind w:left="-180" w:hanging="360"/>
        <w:rPr>
          <w:rFonts w:ascii="Nunito" w:cs="Nunito" w:eastAsia="Nunito" w:hAnsi="Nunito"/>
          <w:color w:val="10192d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10192d"/>
          <w:sz w:val="20"/>
          <w:szCs w:val="20"/>
          <w:rtl w:val="0"/>
        </w:rPr>
        <w:t xml:space="preserve">Utilized OpenAI GPT-4 and langchain to generate real-time text content.</w:t>
      </w:r>
    </w:p>
    <w:p w:rsidR="00000000" w:rsidDel="00000000" w:rsidP="00000000" w:rsidRDefault="00000000" w:rsidRPr="00000000" w14:paraId="00000024">
      <w:pPr>
        <w:widowControl w:val="0"/>
        <w:tabs>
          <w:tab w:val="right" w:leader="none" w:pos="10080"/>
        </w:tabs>
        <w:spacing w:line="240" w:lineRule="auto"/>
        <w:ind w:left="-720" w:firstLine="0"/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Weakly Supervised Road Segmentation using Satellite Feed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  <w:tab/>
        <w:t xml:space="preserve">July 2023 - September 2023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tabs>
          <w:tab w:val="right" w:leader="none" w:pos="10080"/>
        </w:tabs>
        <w:spacing w:after="100" w:line="240" w:lineRule="auto"/>
        <w:ind w:left="-180" w:hanging="360"/>
        <w:rPr>
          <w:rFonts w:ascii="Nunito" w:cs="Nunito" w:eastAsia="Nunito" w:hAnsi="Nunito"/>
          <w:color w:val="10192d"/>
          <w:sz w:val="20"/>
          <w:szCs w:val="20"/>
        </w:rPr>
      </w:pPr>
      <w:r>
        <w:rPr>
          <w:rFonts w:ascii="Nunito" w:hAnsi="Nunito"/>
          <w:sz w:val="20"/>
        </w:rPr>
        <w:t>Implemented a satellite-driven computer vision solution for road segmentation with TensorFlow, achieving a significant increase in segmentation accuracy through weakly supervised learning.</w:t>
      </w:r>
    </w:p>
    <w:sectPr>
      <w:pgSz w:h="15840" w:w="12240" w:orient="portrait"/>
      <w:pgMar w:bottom="446.4" w:top="446.4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unito Light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-36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s://github.com/aaditey932/retinal-fundus-disorder-detection" TargetMode="External"/><Relationship Id="rId10" Type="http://schemas.openxmlformats.org/officeDocument/2006/relationships/hyperlink" Target="https://github.com/aaditey932/transformer-from-scratch" TargetMode="External"/><Relationship Id="rId12" Type="http://schemas.openxmlformats.org/officeDocument/2006/relationships/hyperlink" Target="https://github.com/aaditey932/retinal-fundus-disorder-dete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aditey932/transformer-from-scratch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inkedin.com/in/aaditey-pillai" TargetMode="External"/><Relationship Id="rId7" Type="http://schemas.openxmlformats.org/officeDocument/2006/relationships/hyperlink" Target="https://github.com/aaditey932" TargetMode="External"/><Relationship Id="rId8" Type="http://schemas.openxmlformats.org/officeDocument/2006/relationships/hyperlink" Target="https://github.com/aaditey932/rag-app" TargetMode="External"/></Relationships>
</file>

<file path=word/_rels/fontTable.xml.rels><?xml version='1.0' encoding='UTF-8' standalone='yes'?>
<Relationships xmlns="http://schemas.openxmlformats.org/package/2006/relationships"><Relationship Id="rId11" Type="http://schemas.openxmlformats.org/officeDocument/2006/relationships/font" Target="fonts/NunitoMedium-italic.ttf"/><Relationship Id="rId10" Type="http://schemas.openxmlformats.org/officeDocument/2006/relationships/font" Target="fonts/NunitoMedium-bold.ttf"/><Relationship Id="rId13" Type="http://schemas.openxmlformats.org/officeDocument/2006/relationships/font" Target="fonts/NunitoLight-regular.ttf"/><Relationship Id="rId12" Type="http://schemas.openxmlformats.org/officeDocument/2006/relationships/font" Target="fonts/NunitoMedium-boldItalic.ttf"/><Relationship Id="rId1" Type="http://schemas.openxmlformats.org/officeDocument/2006/relationships/font" Target="fonts/NunitoSemiBold-regular.ttf"/><Relationship Id="rId2" Type="http://schemas.openxmlformats.org/officeDocument/2006/relationships/font" Target="fonts/NunitoSemiBold-bold.ttf"/><Relationship Id="rId3" Type="http://schemas.openxmlformats.org/officeDocument/2006/relationships/font" Target="fonts/NunitoSemiBold-italic.ttf"/><Relationship Id="rId4" Type="http://schemas.openxmlformats.org/officeDocument/2006/relationships/font" Target="fonts/NunitoSemiBold-boldItalic.ttf"/><Relationship Id="rId9" Type="http://schemas.openxmlformats.org/officeDocument/2006/relationships/font" Target="fonts/NunitoMedium-regular.ttf"/><Relationship Id="rId15" Type="http://schemas.openxmlformats.org/officeDocument/2006/relationships/font" Target="fonts/NunitoLight-italic.ttf"/><Relationship Id="rId14" Type="http://schemas.openxmlformats.org/officeDocument/2006/relationships/font" Target="fonts/NunitoLight-bold.ttf"/><Relationship Id="rId16" Type="http://schemas.openxmlformats.org/officeDocument/2006/relationships/font" Target="fonts/NunitoLight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