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com.example.fragmenttofragmentnew;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androidx.fragment.app.FragmentManager;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android.widget.FrameLayout;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AFragment.FragmentAListener, BFragment.FragmentBListener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CharSequence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btnActivity2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AFragment afragment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BFragment bfragment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textToBesentToFragment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afragment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.updateEditText(data);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textToBesentToFragment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bfragment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.updateEditText(data);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FragmentManager fm = getSupportFragmentManager();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FragmentTransaction ft = fm.beginTransaction();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ft.add(R.id.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frame1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afragment);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ft.commit();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FragmentManager fm2 = getSupportFragmentManager();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FragmentTransaction ft2 = fm.beginTransaction();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ft2.add(R.id.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frame2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bfragment);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ft2.commit();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onInputASent(CharSequence input)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//input is nothing but the data that we received from the fragment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input;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onInputBSent(CharSequence data)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="This is text in activity"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="@+id/textToBesentToFragment"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 "Enter the text to be sent to fragment"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="@+id/btnActivity"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 to frag1"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="@+id/btnActivity2"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 to frag2"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="@+id/frame1"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="@+id/frame2"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AFragment.java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com.example.fragmenttofragmentnew;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FragmentAListener{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onInputASent(CharSequence input);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AFragment()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fragment_a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Button btn 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btn.setOnClickListener(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CharSequence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//now send this data to interface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.onInputASent(data);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onAttach(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context)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.onAttach(context);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FragmentAListener){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//to check if our activity implements our interface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(FragmentAListener) context;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RuntimeException(context.toString()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must implement FragmentAListener"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onDetach()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.onDetach();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//we don't need reference to activity anymore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updateEditText(CharSequence newText){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.setText(newText);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Fragment_a.xml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=".AFragment"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="Enter something in this fragment"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="@+id/textFragment"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="@+id/btnFragment"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BFragment.java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com.example.fragmenttofragmentnew;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FragmentBListener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FragmentBListener{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onInputBSent(CharSequence data);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BFragment()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 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fragment_b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Button btn 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btnFragment2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textFragment2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onAttach(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context) 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.onAttach(context);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FragmentBListener){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(FragmentBListener) context;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onDetach()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.onDetach();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updateEditText(CharSequence newText){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.setText(newText);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Fragment_b.xml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=".BFragment"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="This is some text in the second fragment"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="@+id/textFragment2"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="@+id/btnFragment2"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