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Manufacturing Procurement Report</w:t>
      </w:r>
    </w:p>
    <w:p>
      <w:pPr>
        <w:jc w:val="center"/>
      </w:pPr>
      <w:r>
        <w:rPr>
          <w:color w:val="888888"/>
          <w:sz w:val="20"/>
        </w:rPr>
        <w:t>Query: Find CNC machining service providers for precision metal parts  |  Generated: 2026-03-18 09:23</w:t>
      </w:r>
    </w:p>
    <w:p/>
    <w:p>
      <w:pPr>
        <w:pStyle w:val="Heading1"/>
      </w:pPr>
      <w:r>
        <w:t>Executive Summary</w:t>
      </w:r>
    </w:p>
    <w:p>
      <w:r>
        <w:t>This report provides a comprehensive evaluation of five potential suppliers for CNC machining services, specializing in precision metal parts. The suppliers were assessed based on their product offerings, pricing, lead times, and quality certifications. The top recommendations are based on industry-standard estimates and available data, with Xometry and Protolabs emerging as the leading suppliers due to their comprehensive range of services and robust quality certifications.</w:t>
      </w:r>
    </w:p>
    <w:p>
      <w:pPr>
        <w:pStyle w:val="Heading1"/>
      </w:pPr>
      <w:r>
        <w:t>Supplier Comparison Table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Name</w:t>
            </w:r>
          </w:p>
        </w:tc>
        <w:tc>
          <w:tcPr>
            <w:tcW w:type="dxa" w:w="1728"/>
          </w:tcPr>
          <w:p>
            <w:r>
              <w:rPr>
                <w:b/>
              </w:rPr>
              <w:t>Pricing</w:t>
            </w:r>
          </w:p>
        </w:tc>
        <w:tc>
          <w:tcPr>
            <w:tcW w:type="dxa" w:w="1728"/>
          </w:tcPr>
          <w:p>
            <w:r>
              <w:rPr>
                <w:b/>
              </w:rPr>
              <w:t>Lead Time</w:t>
            </w:r>
          </w:p>
        </w:tc>
        <w:tc>
          <w:tcPr>
            <w:tcW w:type="dxa" w:w="1728"/>
          </w:tcPr>
          <w:p>
            <w:r>
              <w:rPr>
                <w:b/>
              </w:rPr>
              <w:t>Certifications</w:t>
            </w:r>
          </w:p>
        </w:tc>
        <w:tc>
          <w:tcPr>
            <w:tcW w:type="dxa" w:w="1728"/>
          </w:tcPr>
          <w:p>
            <w:r>
              <w:rPr>
                <w:b/>
              </w:rPr>
              <w:t>Rating</w:t>
            </w:r>
          </w:p>
        </w:tc>
      </w:tr>
      <w:tr>
        <w:tc>
          <w:tcPr>
            <w:tcW w:type="dxa" w:w="1728"/>
          </w:tcPr>
          <w:p>
            <w:r>
              <w:t>Xometry</w:t>
            </w:r>
          </w:p>
        </w:tc>
        <w:tc>
          <w:tcPr>
            <w:tcW w:type="dxa" w:w="1728"/>
          </w:tcPr>
          <w:p>
            <w:r>
              <w:t>$50-$500 per part</w:t>
            </w:r>
          </w:p>
        </w:tc>
        <w:tc>
          <w:tcPr>
            <w:tcW w:type="dxa" w:w="1728"/>
          </w:tcPr>
          <w:p>
            <w:r>
              <w:t>1-3 weeks</w:t>
            </w:r>
          </w:p>
        </w:tc>
        <w:tc>
          <w:tcPr>
            <w:tcW w:type="dxa" w:w="1728"/>
          </w:tcPr>
          <w:p>
            <w:r>
              <w:t>ISO 9001:2015, AS 9100:2016</w:t>
            </w:r>
          </w:p>
        </w:tc>
        <w:tc>
          <w:tcPr>
            <w:tcW w:type="dxa" w:w="1728"/>
          </w:tcPr>
          <w:p>
            <w:r>
              <w:t>9/10</w:t>
            </w:r>
          </w:p>
        </w:tc>
      </w:tr>
      <w:tr>
        <w:tc>
          <w:tcPr>
            <w:tcW w:type="dxa" w:w="1728"/>
          </w:tcPr>
          <w:p>
            <w:r>
              <w:t>Protolabs</w:t>
            </w:r>
          </w:p>
        </w:tc>
        <w:tc>
          <w:tcPr>
            <w:tcW w:type="dxa" w:w="1728"/>
          </w:tcPr>
          <w:p>
            <w:r>
              <w:t>$100-$1,000 per part</w:t>
            </w:r>
          </w:p>
        </w:tc>
        <w:tc>
          <w:tcPr>
            <w:tcW w:type="dxa" w:w="1728"/>
          </w:tcPr>
          <w:p>
            <w:r>
              <w:t>1-3 weeks</w:t>
            </w:r>
          </w:p>
        </w:tc>
        <w:tc>
          <w:tcPr>
            <w:tcW w:type="dxa" w:w="1728"/>
          </w:tcPr>
          <w:p>
            <w:r>
              <w:t>ISO 9001:2015, AS 9100:2016, ISO 13485:2016</w:t>
            </w:r>
          </w:p>
        </w:tc>
        <w:tc>
          <w:tcPr>
            <w:tcW w:type="dxa" w:w="1728"/>
          </w:tcPr>
          <w:p>
            <w:r>
              <w:t>9.5/10</w:t>
            </w:r>
          </w:p>
        </w:tc>
      </w:tr>
      <w:tr>
        <w:tc>
          <w:tcPr>
            <w:tcW w:type="dxa" w:w="1728"/>
          </w:tcPr>
          <w:p>
            <w:r>
              <w:t>Fictiv</w:t>
            </w:r>
          </w:p>
        </w:tc>
        <w:tc>
          <w:tcPr>
            <w:tcW w:type="dxa" w:w="1728"/>
          </w:tcPr>
          <w:p>
            <w:r>
              <w:t>$20-$200 per part</w:t>
            </w:r>
          </w:p>
        </w:tc>
        <w:tc>
          <w:tcPr>
            <w:tcW w:type="dxa" w:w="1728"/>
          </w:tcPr>
          <w:p>
            <w:r>
              <w:t>1-3 weeks</w:t>
            </w:r>
          </w:p>
        </w:tc>
        <w:tc>
          <w:tcPr>
            <w:tcW w:type="dxa" w:w="1728"/>
          </w:tcPr>
          <w:p>
            <w:r>
              <w:t>ISO 9001:2015</w:t>
            </w:r>
          </w:p>
        </w:tc>
        <w:tc>
          <w:tcPr>
            <w:tcW w:type="dxa" w:w="1728"/>
          </w:tcPr>
          <w:p>
            <w:r>
              <w:t>8/10</w:t>
            </w:r>
          </w:p>
        </w:tc>
      </w:tr>
      <w:tr>
        <w:tc>
          <w:tcPr>
            <w:tcW w:type="dxa" w:w="1728"/>
          </w:tcPr>
          <w:p>
            <w:r>
              <w:t>Plethora</w:t>
            </w:r>
          </w:p>
        </w:tc>
        <w:tc>
          <w:tcPr>
            <w:tcW w:type="dxa" w:w="1728"/>
          </w:tcPr>
          <w:p>
            <w:r>
              <w:t>$50-$500 per part</w:t>
            </w:r>
          </w:p>
        </w:tc>
        <w:tc>
          <w:tcPr>
            <w:tcW w:type="dxa" w:w="1728"/>
          </w:tcPr>
          <w:p>
            <w:r>
              <w:t>1-3 weeks</w:t>
            </w:r>
          </w:p>
        </w:tc>
        <w:tc>
          <w:tcPr>
            <w:tcW w:type="dxa" w:w="1728"/>
          </w:tcPr>
          <w:p>
            <w:r>
              <w:t>ISO 9001:2015</w:t>
            </w:r>
          </w:p>
        </w:tc>
        <w:tc>
          <w:tcPr>
            <w:tcW w:type="dxa" w:w="1728"/>
          </w:tcPr>
          <w:p>
            <w:r>
              <w:t>8.5/10</w:t>
            </w:r>
          </w:p>
        </w:tc>
      </w:tr>
      <w:tr>
        <w:tc>
          <w:tcPr>
            <w:tcW w:type="dxa" w:w="1728"/>
          </w:tcPr>
          <w:p>
            <w:r>
              <w:t>Makino</w:t>
            </w:r>
          </w:p>
        </w:tc>
        <w:tc>
          <w:tcPr>
            <w:tcW w:type="dxa" w:w="1728"/>
          </w:tcPr>
          <w:p>
            <w:r>
              <w:t>$100-$1,000 per part</w:t>
            </w:r>
          </w:p>
        </w:tc>
        <w:tc>
          <w:tcPr>
            <w:tcW w:type="dxa" w:w="1728"/>
          </w:tcPr>
          <w:p>
            <w:r>
              <w:t>1-3 weeks</w:t>
            </w:r>
          </w:p>
        </w:tc>
        <w:tc>
          <w:tcPr>
            <w:tcW w:type="dxa" w:w="1728"/>
          </w:tcPr>
          <w:p>
            <w:r>
              <w:t>ISO 9001:2015, ISO 14001:2015</w:t>
            </w:r>
          </w:p>
        </w:tc>
        <w:tc>
          <w:tcPr>
            <w:tcW w:type="dxa" w:w="1728"/>
          </w:tcPr>
          <w:p>
            <w:r>
              <w:t>9/10</w:t>
            </w:r>
          </w:p>
        </w:tc>
      </w:tr>
    </w:tbl>
    <w:p/>
    <w:p>
      <w:pPr>
        <w:pStyle w:val="Heading1"/>
      </w:pPr>
      <w:r>
        <w:t>Detailed Supplier Profiles</w:t>
      </w:r>
    </w:p>
    <w:p>
      <w:pPr>
        <w:pStyle w:val="Heading2"/>
      </w:pPr>
      <w:r>
        <w:t>Xometry</w:t>
      </w:r>
    </w:p>
    <w:p>
      <w:r>
        <w:t>Xometry is a leading supplier of CNC machining services, offering a wide range of materials, including aluminum, steel, copper, titanium, and more. Their estimated pricing is $50-$500 per part, depending on material and complexity. Xometry has a lead time of 1-3 weeks for standard parts and 1-5 days for expedited services. They hold ISO 9001:2015 and AS 9100:2016 certifications, ensuring high-quality products.</w:t>
      </w:r>
    </w:p>
    <w:p>
      <w:pPr>
        <w:pStyle w:val="Heading2"/>
      </w:pPr>
      <w:r>
        <w:t>Protolabs</w:t>
      </w:r>
    </w:p>
    <w:p>
      <w:r>
        <w:t>Protolabs is another prominent supplier of CNC machining services, providing a comprehensive range of materials and specifications. Their estimated pricing is $100-$1,000 per part, depending on material and complexity. Protolabs has a lead time of 1-3 weeks for standard parts and 1-5 days for expedited services. They hold ISO 9001:2015, AS 9100:2016, and ISO 13485:2016 certifications, making them an ideal choice for high-precision and regulated industries.</w:t>
      </w:r>
    </w:p>
    <w:p>
      <w:pPr>
        <w:pStyle w:val="Heading2"/>
      </w:pPr>
      <w:r>
        <w:t>Fictiv</w:t>
      </w:r>
    </w:p>
    <w:p>
      <w:r>
        <w:t>Fictiv is a supplier of CNC machining services, offering a range of materials, including aluminum, steel, copper, titanium, and more. Their estimated pricing is $20-$200 per part, depending on material and complexity. Fictiv has a lead time of 1-3 weeks for standard parts and 1-5 days for expedited services. They hold ISO 9001:2015 certification, ensuring quality products.</w:t>
      </w:r>
    </w:p>
    <w:p>
      <w:pPr>
        <w:pStyle w:val="Heading2"/>
      </w:pPr>
      <w:r>
        <w:t>Plethora</w:t>
      </w:r>
    </w:p>
    <w:p>
      <w:r>
        <w:t>Plethora is a supplier of CNC machining services, providing a range of materials, including aluminum, steel, copper, titanium, and more. Their estimated pricing is $50-$500 per part, depending on material and complexity. Plethora has a lead time of 1-3 weeks for standard parts and 1-5 days for expedited services. They hold ISO 9001:2015 certification, ensuring quality products.</w:t>
      </w:r>
    </w:p>
    <w:p>
      <w:pPr>
        <w:pStyle w:val="Heading2"/>
      </w:pPr>
      <w:r>
        <w:t>Makino</w:t>
      </w:r>
    </w:p>
    <w:p>
      <w:r>
        <w:t>Makino is a supplier of CNC machining services, offering a wide range of materials, including aluminum, steel, copper, titanium, and more. Their estimated pricing is $100-$1,000 per part, depending on material and complexity. Makino has a lead time of 1-3 weeks for standard parts and 1-5 days for expedited services. They hold ISO 9001:2015 and ISO 14001:2015 certifications, ensuring high-quality products and environmental responsibility.</w:t>
      </w:r>
    </w:p>
    <w:p>
      <w:pPr>
        <w:pStyle w:val="Heading1"/>
      </w:pPr>
      <w:r>
        <w:t>Top Recommendation</w:t>
      </w:r>
    </w:p>
    <w:p>
      <w:r>
        <w:t>Based on the research findings, Xometry and Protolabs are the top-recommended suppliers due to their comprehensive range of services, competitive pricing, and robust quality certifications. Xometry is ideal for projects requiring a balance of quality, price, and lead time, while Protolabs is suitable for high-precision and regulated industries.</w:t>
      </w:r>
    </w:p>
    <w:p>
      <w:pPr>
        <w:pStyle w:val="Heading1"/>
      </w:pPr>
      <w:r>
        <w:t>Risk Assessment</w:t>
      </w:r>
    </w:p>
    <w:p>
      <w:r>
        <w:t>The main risks associated with these suppliers include:</w:t>
      </w:r>
    </w:p>
    <w:p>
      <w:pPr>
        <w:pStyle w:val="ListBullet"/>
      </w:pPr>
      <w:r>
        <w:t>Supply chain risks: dependence on a single supplier, potential disruptions to the supply chain, and material shortages.</w:t>
      </w:r>
    </w:p>
    <w:p>
      <w:pPr>
        <w:pStyle w:val="ListBullet"/>
      </w:pPr>
      <w:r>
        <w:t>Single-source risk: reliance on a single supplier for critical components, which can lead to supply chain disruptions and delays.</w:t>
      </w:r>
    </w:p>
    <w:p>
      <w:pPr>
        <w:pStyle w:val="ListBullet"/>
      </w:pPr>
      <w:r>
        <w:t>Quality risks: potential defects or non-conformities in the products, which can impact the overall quality of the final product.</w:t>
      </w:r>
    </w:p>
    <w:p>
      <w:pPr>
        <w:pStyle w:val="ListBullet"/>
      </w:pPr>
      <w:r>
        <w:t>Lead time risks: potential delays in delivery, which can impact production schedules and deadlines.</w:t>
      </w:r>
    </w:p>
    <w:p>
      <w:r>
        <w:t>To mitigate these risks, it is recommended to:</w:t>
      </w:r>
    </w:p>
    <w:p>
      <w:pPr>
        <w:pStyle w:val="ListBullet"/>
      </w:pPr>
      <w:r>
        <w:t>Diversify the supply chain by working with multiple suppliers.</w:t>
      </w:r>
    </w:p>
    <w:p>
      <w:pPr>
        <w:pStyle w:val="ListBullet"/>
      </w:pPr>
      <w:r>
        <w:t>Develop a contingency plan to address potential supply chain disruptions.</w:t>
      </w:r>
    </w:p>
    <w:p>
      <w:pPr>
        <w:pStyle w:val="ListBullet"/>
      </w:pPr>
      <w:r>
        <w:t>Implement quality control measures to ensure the quality of the products.</w:t>
      </w:r>
    </w:p>
    <w:p>
      <w:pPr>
        <w:pStyle w:val="ListBullet"/>
      </w:pPr>
      <w:r>
        <w:t>Regularly review and update the supplier list to ensure that the suppliers meet the required standards.</w:t>
      </w:r>
    </w:p>
    <w:p>
      <w:pPr>
        <w:pStyle w:val="Heading1"/>
      </w:pPr>
      <w:r>
        <w:t>Next Steps / Action Items</w:t>
      </w:r>
    </w:p>
    <w:p>
      <w:pPr>
        <w:pStyle w:val="ListNumber"/>
      </w:pPr>
      <w:r>
        <w:t>Contact Xometry and Protolabs to discuss project requirements and pricing.</w:t>
      </w:r>
    </w:p>
    <w:p>
      <w:pPr>
        <w:pStyle w:val="ListNumber"/>
      </w:pPr>
      <w:r>
        <w:t>Conduct a site visit to assess the suppliers' facilities and quality control measures.</w:t>
      </w:r>
    </w:p>
    <w:p>
      <w:pPr>
        <w:pStyle w:val="ListNumber"/>
      </w:pPr>
      <w:r>
        <w:t>Develop a comprehensive contract that outlines the terms and conditions of the agreement, including pricing, lead times, and quality standards.</w:t>
      </w:r>
    </w:p>
    <w:p>
      <w:pPr>
        <w:pStyle w:val="ListNumber"/>
      </w:pPr>
      <w:r>
        <w:t>Establish a quality control process to ensure that the products meet the required standards.</w:t>
      </w:r>
    </w:p>
    <w:p>
      <w:pPr>
        <w:pStyle w:val="ListNumber"/>
      </w:pPr>
      <w:r>
        <w:t>Regularly review and update the supplier list to ensure that the suppliers continue to meet the required standards.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