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Source printed circuit board (PCB) manufacturers for consumer electronics production with pricing, MOQ, lead times, and IPC quality certifications.  |  Generated: 2026-03-23 11:10</w:t>
      </w:r>
    </w:p>
    <w:p/>
    <w:p>
      <w:pPr>
        <w:pStyle w:val="Heading1"/>
      </w:pPr>
      <w:r>
        <w:t>Executive Summary</w:t>
      </w:r>
    </w:p>
    <w:p>
      <w:r>
        <w:t>This report provides a comprehensive evaluation of five potential suppliers for printed circuit board (PCB) manufacturing, assessing their product offerings, pricing, lead times, and quality certifications for consumer electronics production. The top recommendations are PCBWay, FSCircuits, PCBUnlimited, JLCPCB, and Seeed Studio. Based on the evaluation, PCBWay is identified as the top recommendation due to its competitive pricing, fast lead times, and comprehensive certifications.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Supplier</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**PCBWay**</w:t>
            </w:r>
          </w:p>
        </w:tc>
        <w:tc>
          <w:tcPr>
            <w:tcW w:type="dxa" w:w="1728"/>
          </w:tcPr>
          <w:p>
            <w:r>
              <w:t>$5-$50</w:t>
            </w:r>
          </w:p>
        </w:tc>
        <w:tc>
          <w:tcPr>
            <w:tcW w:type="dxa" w:w="1728"/>
          </w:tcPr>
          <w:p>
            <w:r>
              <w:t>2-10 days</w:t>
            </w:r>
          </w:p>
        </w:tc>
        <w:tc>
          <w:tcPr>
            <w:tcW w:type="dxa" w:w="1728"/>
          </w:tcPr>
          <w:p>
            <w:r>
              <w:t>ISO 9001:2015, ISO 14001:2015, IATF 16949:2016</w:t>
            </w:r>
          </w:p>
        </w:tc>
        <w:tc>
          <w:tcPr>
            <w:tcW w:type="dxa" w:w="1728"/>
          </w:tcPr>
          <w:p>
            <w:r>
              <w:t>9/10</w:t>
            </w:r>
          </w:p>
        </w:tc>
      </w:tr>
      <w:tr>
        <w:tc>
          <w:tcPr>
            <w:tcW w:type="dxa" w:w="1728"/>
          </w:tcPr>
          <w:p>
            <w:r>
              <w:t>**FSCircuits**</w:t>
            </w:r>
          </w:p>
        </w:tc>
        <w:tc>
          <w:tcPr>
            <w:tcW w:type="dxa" w:w="1728"/>
          </w:tcPr>
          <w:p>
            <w:r>
              <w:t>$10-$100</w:t>
            </w:r>
          </w:p>
        </w:tc>
        <w:tc>
          <w:tcPr>
            <w:tcW w:type="dxa" w:w="1728"/>
          </w:tcPr>
          <w:p>
            <w:r>
              <w:t>3-15 days</w:t>
            </w:r>
          </w:p>
        </w:tc>
        <w:tc>
          <w:tcPr>
            <w:tcW w:type="dxa" w:w="1728"/>
          </w:tcPr>
          <w:p>
            <w:r>
              <w:t>ISO 9001:2015, AS9100D, ITAR compliant</w:t>
            </w:r>
          </w:p>
        </w:tc>
        <w:tc>
          <w:tcPr>
            <w:tcW w:type="dxa" w:w="1728"/>
          </w:tcPr>
          <w:p>
            <w:r>
              <w:t>8.5/10</w:t>
            </w:r>
          </w:p>
        </w:tc>
      </w:tr>
      <w:tr>
        <w:tc>
          <w:tcPr>
            <w:tcW w:type="dxa" w:w="1728"/>
          </w:tcPr>
          <w:p>
            <w:r>
              <w:t>**PCBUnlimited**</w:t>
            </w:r>
          </w:p>
        </w:tc>
        <w:tc>
          <w:tcPr>
            <w:tcW w:type="dxa" w:w="1728"/>
          </w:tcPr>
          <w:p>
            <w:r>
              <w:t>$5-$50</w:t>
            </w:r>
          </w:p>
        </w:tc>
        <w:tc>
          <w:tcPr>
            <w:tcW w:type="dxa" w:w="1728"/>
          </w:tcPr>
          <w:p>
            <w:r>
              <w:t>2-10 days</w:t>
            </w:r>
          </w:p>
        </w:tc>
        <w:tc>
          <w:tcPr>
            <w:tcW w:type="dxa" w:w="1728"/>
          </w:tcPr>
          <w:p>
            <w:r>
              <w:t>ISO 9001:2015, ISO 14001:2015</w:t>
            </w:r>
          </w:p>
        </w:tc>
        <w:tc>
          <w:tcPr>
            <w:tcW w:type="dxa" w:w="1728"/>
          </w:tcPr>
          <w:p>
            <w:r>
              <w:t>8/10</w:t>
            </w:r>
          </w:p>
        </w:tc>
      </w:tr>
      <w:tr>
        <w:tc>
          <w:tcPr>
            <w:tcW w:type="dxa" w:w="1728"/>
          </w:tcPr>
          <w:p>
            <w:r>
              <w:t>**JLCPCB**</w:t>
            </w:r>
          </w:p>
        </w:tc>
        <w:tc>
          <w:tcPr>
            <w:tcW w:type="dxa" w:w="1728"/>
          </w:tcPr>
          <w:p>
            <w:r>
              <w:t>$2-$20</w:t>
            </w:r>
          </w:p>
        </w:tc>
        <w:tc>
          <w:tcPr>
            <w:tcW w:type="dxa" w:w="1728"/>
          </w:tcPr>
          <w:p>
            <w:r>
              <w:t>2-5 days</w:t>
            </w:r>
          </w:p>
        </w:tc>
        <w:tc>
          <w:tcPr>
            <w:tcW w:type="dxa" w:w="1728"/>
          </w:tcPr>
          <w:p>
            <w:r>
              <w:t>ISO 9001:2015, ISO 14001:2015</w:t>
            </w:r>
          </w:p>
        </w:tc>
        <w:tc>
          <w:tcPr>
            <w:tcW w:type="dxa" w:w="1728"/>
          </w:tcPr>
          <w:p>
            <w:r>
              <w:t>8.5/10</w:t>
            </w:r>
          </w:p>
        </w:tc>
      </w:tr>
      <w:tr>
        <w:tc>
          <w:tcPr>
            <w:tcW w:type="dxa" w:w="1728"/>
          </w:tcPr>
          <w:p>
            <w:r>
              <w:t>**Seeed Studio**</w:t>
            </w:r>
          </w:p>
        </w:tc>
        <w:tc>
          <w:tcPr>
            <w:tcW w:type="dxa" w:w="1728"/>
          </w:tcPr>
          <w:p>
            <w:r>
              <w:t>$5-$50</w:t>
            </w:r>
          </w:p>
        </w:tc>
        <w:tc>
          <w:tcPr>
            <w:tcW w:type="dxa" w:w="1728"/>
          </w:tcPr>
          <w:p>
            <w:r>
              <w:t>2-10 days</w:t>
            </w:r>
          </w:p>
        </w:tc>
        <w:tc>
          <w:tcPr>
            <w:tcW w:type="dxa" w:w="1728"/>
          </w:tcPr>
          <w:p>
            <w:r>
              <w:t>ISO 9001:2015, ISO 14001:2015</w:t>
            </w:r>
          </w:p>
        </w:tc>
        <w:tc>
          <w:tcPr>
            <w:tcW w:type="dxa" w:w="1728"/>
          </w:tcPr>
          <w:p>
            <w:r>
              <w:t>8/10</w:t>
            </w:r>
          </w:p>
        </w:tc>
      </w:tr>
    </w:tbl>
    <w:p/>
    <w:p>
      <w:pPr>
        <w:pStyle w:val="Heading1"/>
      </w:pPr>
      <w:r>
        <w:t>Detailed Supplier Profiles</w:t>
      </w:r>
    </w:p>
    <w:p>
      <w:pPr>
        <w:pStyle w:val="Heading2"/>
      </w:pPr>
      <w:r>
        <w:t>PCBWay</w:t>
      </w:r>
    </w:p>
    <w:p>
      <w:r>
        <w:t>PCBWay is a leading PCB manufacturer offering a wide range of services, including prototyping, small-batch production, and large-scale manufacturing. Their pricing is competitive, with estimates ranging from $5 to $50 per unit, depending on complexity and quantity. Lead times are fast, with production taking 2-10 working days and shipping taking 3-5 working days. PCBWay holds multiple certifications, including ISO 9001:2015, ISO 14001:2015, and IATF 16949:2016.</w:t>
      </w:r>
    </w:p>
    <w:p>
      <w:pPr>
        <w:pStyle w:val="Heading2"/>
      </w:pPr>
      <w:r>
        <w:t>FSCircuits</w:t>
      </w:r>
    </w:p>
    <w:p>
      <w:r>
        <w:t>FSCircuits is a reputable supplier specializing in high-complexity PCBs, including those with high-frequency materials and thick copper layers. Their pricing is higher, with estimates ranging from $10 to $100 per unit, depending on complexity and quantity. Lead times are longer, with production taking 3-15 working days and shipping taking 5-7 working days. FSCircuits holds certifications such as ISO 9001:2015, AS9100D, and is ITAR compliant.</w:t>
      </w:r>
    </w:p>
    <w:p>
      <w:pPr>
        <w:pStyle w:val="Heading2"/>
      </w:pPr>
      <w:r>
        <w:t>PCBUnlimited</w:t>
      </w:r>
    </w:p>
    <w:p>
      <w:r>
        <w:t>PCBUnlimited is a mid-range supplier offering a balance of pricing and quality. Their estimates range from $5 to $50 per unit, depending on complexity and quantity. Lead times are similar to PCBWay, with production taking 2-10 working days and shipping taking 3-5 working days. PCBUnlimited holds certifications such as ISO 9001:2015 and ISO 14001:2015.</w:t>
      </w:r>
    </w:p>
    <w:p>
      <w:pPr>
        <w:pStyle w:val="Heading2"/>
      </w:pPr>
      <w:r>
        <w:t>JLCPCB</w:t>
      </w:r>
    </w:p>
    <w:p>
      <w:r>
        <w:t>JLCPCB is a budget-friendly supplier offering competitive pricing, with estimates ranging from $2 to $20 per unit, depending on complexity and quantity. Lead times are fast, with production taking 2-5 working days and shipping taking 3-5 working days. JLCPCB holds certifications such as ISO 9001:2015 and ISO 14001:2015.</w:t>
      </w:r>
    </w:p>
    <w:p>
      <w:pPr>
        <w:pStyle w:val="Heading2"/>
      </w:pPr>
      <w:r>
        <w:t>Seeed Studio</w:t>
      </w:r>
    </w:p>
    <w:p>
      <w:r>
        <w:t>Seeed Studio is a versatile supplier offering a range of PCB manufacturing services, including prototyping and small-batch production. Their pricing is similar to PCBUnlimited, with estimates ranging from $5 to $50 per unit, depending on complexity and quantity. Lead times are similar to PCBWay, with production taking 2-10 working days and shipping taking 3-5 working days. Seeed Studio holds certifications such as ISO 9001:2015 and ISO 14001:2015.</w:t>
      </w:r>
    </w:p>
    <w:p>
      <w:pPr>
        <w:pStyle w:val="Heading1"/>
      </w:pPr>
      <w:r>
        <w:t>Top Recommendation</w:t>
      </w:r>
    </w:p>
    <w:p>
      <w:r>
        <w:t>Based on the evaluation, PCBWay is the top recommendation due to its competitive pricing, fast lead times, and comprehensive certifications. Their ability to handle complex PCB designs, combined with their fast production and shipping times, make them an ideal supplier for consumer electronics production.</w:t>
      </w:r>
    </w:p>
    <w:p>
      <w:pPr>
        <w:pStyle w:val="Heading1"/>
      </w:pPr>
      <w:r>
        <w:t>Risk Assessment</w:t>
      </w:r>
    </w:p>
    <w:p>
      <w:r>
        <w:t>The primary risks associated with these suppliers include:</w:t>
      </w:r>
    </w:p>
    <w:p>
      <w:pPr>
        <w:pStyle w:val="ListBullet"/>
      </w:pPr>
      <w:r>
        <w:t>Supply chain risks: dependence on a single supplier, potential for material shortages, and logistics disruptions.</w:t>
      </w:r>
    </w:p>
    <w:p>
      <w:pPr>
        <w:pStyle w:val="ListBullet"/>
      </w:pPr>
      <w:r>
        <w:t>Single-source risk: relying on a single supplier for critical components, which can lead to supply chain disruptions if the supplier experiences production issues.</w:t>
      </w:r>
    </w:p>
    <w:p>
      <w:pPr>
        <w:pStyle w:val="ListBullet"/>
      </w:pPr>
      <w:r>
        <w:t>Quality control risks: ensuring that the supplier maintains high-quality standards and adheres to certifications.</w:t>
      </w:r>
    </w:p>
    <w:p>
      <w:pPr>
        <w:pStyle w:val="ListBullet"/>
      </w:pPr>
      <w:r>
        <w:t>Pricing risks: potential for price fluctuations, which can impact production costs.</w:t>
      </w:r>
    </w:p>
    <w:p>
      <w:r>
        <w:t>To mitigate these risks, it is essential to:</w:t>
      </w:r>
    </w:p>
    <w:p>
      <w:pPr>
        <w:pStyle w:val="ListBullet"/>
      </w:pPr>
      <w:r>
        <w:t>Diversify the supply chain by working with multiple suppliers.</w:t>
      </w:r>
    </w:p>
    <w:p>
      <w:pPr>
        <w:pStyle w:val="ListBullet"/>
      </w:pPr>
      <w:r>
        <w:t>Implement robust quality control measures to ensure compliance with certifications and industry standards.</w:t>
      </w:r>
    </w:p>
    <w:p>
      <w:pPr>
        <w:pStyle w:val="ListBullet"/>
      </w:pPr>
      <w:r>
        <w:t>Regularly review and negotiate pricing to ensure competitive rates.</w:t>
      </w:r>
    </w:p>
    <w:p>
      <w:pPr>
        <w:pStyle w:val="ListBullet"/>
      </w:pPr>
      <w:r>
        <w:t>Develop a contingency plan to address potential supply chain disruptions.</w:t>
      </w:r>
    </w:p>
    <w:p>
      <w:pPr>
        <w:pStyle w:val="Heading1"/>
      </w:pPr>
      <w:r>
        <w:t>Next Steps / Action Items</w:t>
      </w:r>
    </w:p>
    <w:p>
      <w:pPr>
        <w:pStyle w:val="ListNumber"/>
      </w:pPr>
      <w:r>
        <w:t>**Contact PCBWay** to discuss pricing, lead times, and quality control measures in more detail.</w:t>
      </w:r>
    </w:p>
    <w:p>
      <w:pPr>
        <w:pStyle w:val="ListNumber"/>
      </w:pPr>
      <w:r>
        <w:t>**Conduct a site audit** to verify PCBWay's certifications and quality control processes.</w:t>
      </w:r>
    </w:p>
    <w:p>
      <w:pPr>
        <w:pStyle w:val="ListNumber"/>
      </w:pPr>
      <w:r>
        <w:t>**Negotiate a contract** that includes pricing, lead times, and quality control requirements.</w:t>
      </w:r>
    </w:p>
    <w:p>
      <w:pPr>
        <w:pStyle w:val="ListNumber"/>
      </w:pPr>
      <w:r>
        <w:t>**Develop a contingency plan** to address potential supply chain disruptions and single-source risks.</w:t>
      </w:r>
    </w:p>
    <w:p>
      <w:pPr>
        <w:pStyle w:val="ListNumber"/>
      </w:pPr>
      <w:r>
        <w:t>**Regularly review and assess** the supplier's performance to ensure compliance with industry standards and certifications.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