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30"/>
        </w:rPr>
        <w:t>Deliverable 3 — Use-Case Flow Specification</w:t>
      </w:r>
    </w:p>
    <w:p>
      <w:pPr>
        <w:spacing w:after="160"/>
      </w:pPr>
      <w:r>
        <w:rPr>
          <w:i/>
          <w:color w:val="555555"/>
          <w:sz w:val="19"/>
        </w:rPr>
        <w:t>UC-02 Apply to Drive  •  Campus Placement &amp; Internship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SRN</w:t>
            </w:r>
          </w:p>
        </w:tc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Course</w:t>
            </w:r>
          </w:p>
        </w:tc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Problem Statement</w:t>
            </w:r>
          </w:p>
        </w:tc>
      </w:tr>
      <w:tr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Aaditya Shankar Chandan</w:t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PES1UG24CS003</w:t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Software Engineering - Lab 1</w:t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Problem Statement #03 | Campus &amp; Academic Operations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Primary Actor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Student Applicant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Secondary Actor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Academic Records System (supporting)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Scope &amp; Level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Campus Placement &amp; Internship Pipeline (portal) - user-goal level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Trigger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Student Applicant opens an open drive from the Drives list and selects Apply.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Traces to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FR-001, FR-002, FR-003, NFR-002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Relationships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«include» UC-06 Verify Eligibility; extended by «extend» UC-07 Request Eligibility Waiver</w:t>
            </w:r>
          </w:p>
        </w:tc>
      </w:tr>
    </w:tbl>
    <w:p>
      <w:pPr>
        <w:spacing w:before="140" w:after="40"/>
      </w:pPr>
      <w:r>
        <w:rPr>
          <w:b/>
          <w:color w:val="2F5C9E"/>
          <w:sz w:val="19"/>
        </w:rPr>
        <w:t>Preconditions</w:t>
      </w:r>
    </w:p>
    <w:p>
      <w:pPr>
        <w:spacing w:after="20" w:before="0"/>
        <w:ind w:left="360"/>
      </w:pPr>
      <w:r>
        <w:rPr>
          <w:b/>
          <w:sz w:val="16"/>
        </w:rPr>
        <w:t xml:space="preserve">1.  </w:t>
      </w:r>
      <w:r>
        <w:rPr>
          <w:sz w:val="16"/>
        </w:rPr>
        <w:t>The Student Applicant is authenticated and has a parsed resume on their profile (UC-01 completed).</w:t>
      </w:r>
    </w:p>
    <w:p>
      <w:pPr>
        <w:spacing w:after="20" w:before="0"/>
        <w:ind w:left="360"/>
      </w:pPr>
      <w:r>
        <w:rPr>
          <w:b/>
          <w:sz w:val="16"/>
        </w:rPr>
        <w:t xml:space="preserve">2.  </w:t>
      </w:r>
      <w:r>
        <w:rPr>
          <w:sz w:val="16"/>
        </w:rPr>
        <w:t>The drive is published and its application window is currently open.</w:t>
      </w:r>
    </w:p>
    <w:p>
      <w:pPr>
        <w:spacing w:after="20" w:before="0"/>
        <w:ind w:left="360"/>
      </w:pPr>
      <w:r>
        <w:rPr>
          <w:b/>
          <w:sz w:val="16"/>
        </w:rPr>
        <w:t xml:space="preserve">3.  </w:t>
      </w:r>
      <w:r>
        <w:rPr>
          <w:sz w:val="16"/>
        </w:rPr>
        <w:t>The Academic Records System is reachable and holds the student's CGPA and active-backlog figures for the current semester.</w:t>
      </w:r>
    </w:p>
    <w:p>
      <w:pPr>
        <w:spacing w:after="20" w:before="0"/>
        <w:ind w:left="360"/>
      </w:pPr>
      <w:r>
        <w:rPr>
          <w:b/>
          <w:sz w:val="16"/>
        </w:rPr>
        <w:t xml:space="preserve">4.  </w:t>
      </w:r>
      <w:r>
        <w:rPr>
          <w:sz w:val="16"/>
        </w:rPr>
        <w:t>The student's accepted-offer count is below the drive's prior-offer cap.</w:t>
      </w:r>
    </w:p>
    <w:p>
      <w:pPr>
        <w:spacing w:before="140" w:after="40"/>
      </w:pPr>
      <w:r>
        <w:rPr>
          <w:b/>
          <w:color w:val="2F5C9E"/>
          <w:sz w:val="19"/>
        </w:rPr>
        <w:t>Postconditions</w:t>
      </w:r>
    </w:p>
    <w:p>
      <w:pPr>
        <w:spacing w:after="20" w:before="0"/>
        <w:ind w:left="360"/>
      </w:pPr>
      <w:r>
        <w:rPr>
          <w:b/>
          <w:sz w:val="16"/>
        </w:rPr>
        <w:t xml:space="preserve">1.  </w:t>
      </w:r>
      <w:r>
        <w:rPr>
          <w:sz w:val="16"/>
        </w:rPr>
        <w:t>An application record linking the student to the drive is persisted with status Submitted and a UTC timestamp.</w:t>
      </w:r>
    </w:p>
    <w:p>
      <w:pPr>
        <w:spacing w:after="20" w:before="0"/>
        <w:ind w:left="360"/>
      </w:pPr>
      <w:r>
        <w:rPr>
          <w:b/>
          <w:sz w:val="16"/>
        </w:rPr>
        <w:t xml:space="preserve">2.  </w:t>
      </w:r>
      <w:r>
        <w:rPr>
          <w:sz w:val="16"/>
        </w:rPr>
        <w:t>The student appears exactly once in the drive's applicant list shown to the Company Recruiter.</w:t>
      </w:r>
    </w:p>
    <w:p>
      <w:pPr>
        <w:spacing w:after="20" w:before="0"/>
        <w:ind w:left="360"/>
      </w:pPr>
      <w:r>
        <w:rPr>
          <w:b/>
          <w:sz w:val="16"/>
        </w:rPr>
        <w:t xml:space="preserve">3.  </w:t>
      </w:r>
      <w:r>
        <w:rPr>
          <w:sz w:val="16"/>
        </w:rPr>
        <w:t>An append-only audit entry records the per-tier eligibility verdict and the actor who submitted the application (NFR-002).</w:t>
      </w:r>
    </w:p>
    <w:p>
      <w:pPr>
        <w:spacing w:after="20" w:before="0"/>
        <w:ind w:left="360"/>
      </w:pPr>
      <w:r>
        <w:rPr>
          <w:b/>
          <w:sz w:val="16"/>
        </w:rPr>
        <w:t xml:space="preserve">4.  </w:t>
      </w:r>
      <w:r>
        <w:rPr>
          <w:sz w:val="16"/>
        </w:rPr>
        <w:t>A confirmation showing the drive, its round schedule and the window close time is sent to the student.</w:t>
      </w:r>
    </w:p>
    <w:p>
      <w:pPr>
        <w:spacing w:after="20" w:before="0"/>
        <w:ind w:left="360"/>
      </w:pPr>
      <w:r>
        <w:rPr>
          <w:b/>
          <w:sz w:val="16"/>
        </w:rPr>
        <w:t xml:space="preserve">5.  </w:t>
      </w:r>
      <w:r>
        <w:rPr>
          <w:sz w:val="16"/>
        </w:rPr>
        <w:t>Failure guarantee: on any error no application record is created, the drive's applicant count is unchanged, and the attempt is still logged with its refusal reason.</w:t>
      </w:r>
    </w:p>
    <w:p>
      <w:pPr>
        <w:spacing w:before="140" w:after="40"/>
      </w:pPr>
      <w:r>
        <w:rPr>
          <w:b/>
          <w:color w:val="2F5C9E"/>
          <w:sz w:val="19"/>
        </w:rPr>
        <w:t>Main Success Scenario</w:t>
      </w:r>
    </w:p>
    <w:p>
      <w:pPr>
        <w:spacing w:after="20" w:before="0"/>
        <w:ind w:left="360"/>
      </w:pPr>
      <w:r>
        <w:rPr>
          <w:b/>
          <w:sz w:val="16"/>
        </w:rPr>
        <w:t xml:space="preserve">1.  </w:t>
      </w:r>
      <w:r>
        <w:rPr>
          <w:sz w:val="16"/>
        </w:rPr>
        <w:t>Student Applicant opens the Drives list and selects an open drive.</w:t>
      </w:r>
    </w:p>
    <w:p>
      <w:pPr>
        <w:spacing w:after="20" w:before="0"/>
        <w:ind w:left="360"/>
      </w:pPr>
      <w:r>
        <w:rPr>
          <w:b/>
          <w:sz w:val="16"/>
        </w:rPr>
        <w:t xml:space="preserve">2.  </w:t>
      </w:r>
      <w:r>
        <w:rPr>
          <w:sz w:val="16"/>
        </w:rPr>
        <w:t>System displays the drive's role, CTC band, round structure, eligibility rule set and the time remaining in the application window.</w:t>
      </w:r>
    </w:p>
    <w:p>
      <w:pPr>
        <w:spacing w:after="20" w:before="0"/>
        <w:ind w:left="360"/>
      </w:pPr>
      <w:r>
        <w:rPr>
          <w:b/>
          <w:sz w:val="16"/>
        </w:rPr>
        <w:t xml:space="preserve">3.  </w:t>
      </w:r>
      <w:r>
        <w:rPr>
          <w:sz w:val="16"/>
        </w:rPr>
        <w:t>Student Applicant selects "Apply".</w:t>
      </w:r>
    </w:p>
    <w:p>
      <w:pPr>
        <w:spacing w:after="20" w:before="0"/>
        <w:ind w:left="360"/>
      </w:pPr>
      <w:r>
        <w:rPr>
          <w:b/>
          <w:sz w:val="16"/>
        </w:rPr>
        <w:t xml:space="preserve">4.  </w:t>
      </w:r>
      <w:r>
        <w:rPr>
          <w:sz w:val="16"/>
        </w:rPr>
        <w:t>System performs «include» UC-06 Verify Eligibility: it fetches the current CGPA and active-backlog count from the Academic Records System and evaluates every tier of the rule set - minimum CGPA, maximum backlogs, permitted branches and prior-offer cap.</w:t>
      </w:r>
    </w:p>
    <w:p>
      <w:pPr>
        <w:spacing w:after="20" w:before="0"/>
        <w:ind w:left="360"/>
      </w:pPr>
      <w:r>
        <w:rPr>
          <w:b/>
          <w:sz w:val="16"/>
        </w:rPr>
        <w:t xml:space="preserve">5.  </w:t>
      </w:r>
      <w:r>
        <w:rPr>
          <w:sz w:val="16"/>
        </w:rPr>
        <w:t>System confirms that every tier passes and shows the eligibility summary alongside the skill tags matched from the parsed resume (FR-001).</w:t>
      </w:r>
    </w:p>
    <w:p>
      <w:pPr>
        <w:spacing w:after="20" w:before="0"/>
        <w:ind w:left="360"/>
      </w:pPr>
      <w:r>
        <w:rPr>
          <w:b/>
          <w:sz w:val="16"/>
        </w:rPr>
        <w:t xml:space="preserve">6.  </w:t>
      </w:r>
      <w:r>
        <w:rPr>
          <w:sz w:val="16"/>
        </w:rPr>
        <w:t>Student Applicant confirms which resume version to attach and submits the application.</w:t>
      </w:r>
    </w:p>
    <w:p>
      <w:pPr>
        <w:spacing w:after="20" w:before="0"/>
        <w:ind w:left="360"/>
      </w:pPr>
      <w:r>
        <w:rPr>
          <w:b/>
          <w:sz w:val="16"/>
        </w:rPr>
        <w:t xml:space="preserve">7.  </w:t>
      </w:r>
      <w:r>
        <w:rPr>
          <w:sz w:val="16"/>
        </w:rPr>
        <w:t>System re-checks that the application window is still open at the instant of submission.</w:t>
      </w:r>
    </w:p>
    <w:p>
      <w:pPr>
        <w:spacing w:after="20" w:before="0"/>
        <w:ind w:left="360"/>
      </w:pPr>
      <w:r>
        <w:rPr>
          <w:b/>
          <w:sz w:val="16"/>
        </w:rPr>
        <w:t xml:space="preserve">8.  </w:t>
      </w:r>
      <w:r>
        <w:rPr>
          <w:sz w:val="16"/>
        </w:rPr>
        <w:t>System persists the application with status Submitted, adds the student to the drive's applicant list, and writes the audit entry.</w:t>
      </w:r>
    </w:p>
    <w:p>
      <w:pPr>
        <w:spacing w:after="20" w:before="0"/>
        <w:ind w:left="360"/>
      </w:pPr>
      <w:r>
        <w:rPr>
          <w:b/>
          <w:sz w:val="16"/>
        </w:rPr>
        <w:t xml:space="preserve">9.  </w:t>
      </w:r>
      <w:r>
        <w:rPr>
          <w:sz w:val="16"/>
        </w:rPr>
        <w:t>System displays a confirmation with the round schedule and updates the Placement Officer's dashboard with the new applicant count.</w:t>
      </w:r>
    </w:p>
    <w:p>
      <w:pPr>
        <w:spacing w:after="20" w:before="0"/>
        <w:ind w:left="360"/>
      </w:pPr>
      <w:r>
        <w:rPr>
          <w:b/>
          <w:sz w:val="16"/>
        </w:rPr>
        <w:t xml:space="preserve">10.  </w:t>
      </w:r>
      <w:r>
        <w:rPr>
          <w:sz w:val="16"/>
        </w:rPr>
        <w:t>Use case ends successfully.</w:t>
      </w:r>
    </w:p>
    <w:p>
      <w:pPr>
        <w:spacing w:before="140" w:after="40"/>
      </w:pPr>
      <w:r>
        <w:rPr>
          <w:b/>
          <w:color w:val="2F5C9E"/>
          <w:sz w:val="19"/>
        </w:rPr>
        <w:t>Alternate Flows</w:t>
      </w:r>
    </w:p>
    <w:p>
      <w:pPr>
        <w:spacing w:before="60" w:after="20"/>
        <w:ind w:left="288"/>
      </w:pPr>
      <w:r>
        <w:rPr>
          <w:b/>
          <w:sz w:val="16"/>
        </w:rPr>
        <w:t>5a. One or more eligibility tiers fail  (extension point: eligibility rejected -&gt; «extend» UC-07 Request Eligibility Waiver)</w:t>
      </w:r>
    </w:p>
    <w:p>
      <w:pPr>
        <w:spacing w:after="20" w:before="0"/>
        <w:ind w:left="576"/>
      </w:pPr>
      <w:r>
        <w:rPr>
          <w:sz w:val="16"/>
        </w:rPr>
        <w:t>5a1. UC-06 returns at least one failed tier, for example ACTIVE_BACKLOG or CGPA_BELOW_MINIMUM.</w:t>
      </w:r>
    </w:p>
    <w:p>
      <w:pPr>
        <w:spacing w:after="20" w:before="0"/>
        <w:ind w:left="576"/>
      </w:pPr>
      <w:r>
        <w:rPr>
          <w:sz w:val="16"/>
        </w:rPr>
        <w:t>5a2. System marks the drive Ineligible and lists each failed tier with the value held on record beside the value required; the drive is not hidden.</w:t>
      </w:r>
    </w:p>
    <w:p>
      <w:pPr>
        <w:spacing w:after="20" w:before="0"/>
        <w:ind w:left="576"/>
      </w:pPr>
      <w:r>
        <w:rPr>
          <w:sz w:val="16"/>
        </w:rPr>
        <w:t>5a3. If the student believes the academic record is stale they select "Request waiver / re-check", which starts UC-07 and routes the discrepancy to the Placement Officer.</w:t>
      </w:r>
    </w:p>
    <w:p>
      <w:pPr>
        <w:spacing w:after="20" w:before="0"/>
        <w:ind w:left="576"/>
      </w:pPr>
      <w:r>
        <w:rPr>
          <w:sz w:val="16"/>
        </w:rPr>
        <w:t>5a4. If the officer approves the waiver the flow resumes at step 6; otherwise the use case ends with no application created.</w:t>
      </w:r>
    </w:p>
    <w:p>
      <w:pPr>
        <w:spacing w:before="60" w:after="20"/>
        <w:ind w:left="288"/>
      </w:pPr>
      <w:r>
        <w:rPr>
          <w:b/>
          <w:sz w:val="16"/>
        </w:rPr>
        <w:t>7a. Application window closes during the session</w:t>
      </w:r>
    </w:p>
    <w:p>
      <w:pPr>
        <w:spacing w:after="20" w:before="0"/>
        <w:ind w:left="576"/>
      </w:pPr>
      <w:r>
        <w:rPr>
          <w:sz w:val="16"/>
        </w:rPr>
        <w:t>7a1. The window close time passes between step 3 and step 7.</w:t>
      </w:r>
    </w:p>
    <w:p>
      <w:pPr>
        <w:spacing w:after="20" w:before="0"/>
        <w:ind w:left="576"/>
      </w:pPr>
      <w:r>
        <w:rPr>
          <w:sz w:val="16"/>
        </w:rPr>
        <w:t>7a2. System refuses the submission with reason WINDOW_CLOSED and shows the exact close timestamp.</w:t>
      </w:r>
    </w:p>
    <w:p>
      <w:pPr>
        <w:spacing w:after="20" w:before="0"/>
        <w:ind w:left="576"/>
      </w:pPr>
      <w:r>
        <w:rPr>
          <w:sz w:val="16"/>
        </w:rPr>
        <w:t>7a3. System offers the list of drives that are still open to the student.</w:t>
      </w:r>
    </w:p>
    <w:p>
      <w:pPr>
        <w:spacing w:after="20" w:before="0"/>
        <w:ind w:left="576"/>
      </w:pPr>
      <w:r>
        <w:rPr>
          <w:sz w:val="16"/>
        </w:rPr>
        <w:t>7a4. Use case ends with no application record created.</w:t>
      </w:r>
    </w:p>
    <w:p>
      <w:pPr>
        <w:spacing w:before="140" w:after="40"/>
      </w:pPr>
      <w:r>
        <w:rPr>
          <w:b/>
          <w:color w:val="2F5C9E"/>
          <w:sz w:val="19"/>
        </w:rPr>
        <w:t>Exception Flow</w:t>
      </w:r>
    </w:p>
    <w:p>
      <w:pPr>
        <w:spacing w:after="20" w:before="0"/>
        <w:ind w:left="360"/>
      </w:pPr>
      <w:r>
        <w:rPr>
          <w:sz w:val="16"/>
        </w:rPr>
        <w:t>4a. Academic Records System unreachable - the system does not fall back to a cached CGPA. The application is held as Pending Verification for up to 2 hours and retried; if verification still fails the student is notified to retry before the window closes, and the failed attempt is logged.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