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Overload In Public: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/en/resources/guide-sensory-overload-in-public</w:t>
      </w:r>
    </w:p>
    <w:p>
      <w:pPr>
        <w:spacing w:after="100"/>
      </w:pPr>
      <w:r>
        <w:rPr>
          <w:b/>
          <w:bCs/>
        </w:rPr>
        <w:t xml:space="preserve">URL: </w:t>
      </w:r>
      <w:r>
        <w:t xml:space="preserve">http://127.0.0.1:4327/en/resources/guide-sensory-overload-in-public</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Overload In Public: A Parent Guide | Thrive With Sharuja</w:t>
      </w:r>
    </w:p>
    <w:p>
      <w:pPr>
        <w:spacing w:after="100"/>
      </w:pPr>
      <w:r>
        <w:rPr>
          <w:b/>
          <w:bCs/>
        </w:rPr>
        <w:t xml:space="preserve">Description: </w:t>
      </w:r>
      <w:r>
        <w:t xml:space="preserve">Expert parent guide on sensory overload in public from Dr. Sharuja Sarap — pediatric occupational therapist in Kandivali West, Mumbai.</w:t>
      </w:r>
    </w:p>
    <w:p>
      <w:pPr>
        <w:spacing w:after="100"/>
      </w:pPr>
      <w:r>
        <w:rPr>
          <w:b/>
          <w:bCs/>
        </w:rPr>
        <w:t xml:space="preserve">Keywords: </w:t>
      </w:r>
      <w:r>
        <w:t xml:space="preserve">mall meltdown child,sensory overload Mumbai,public sensory strategies</w:t>
      </w:r>
    </w:p>
    <w:p>
      <w:pPr>
        <w:spacing w:after="100"/>
      </w:pPr>
      <w:r>
        <w:rPr>
          <w:b/>
          <w:bCs/>
        </w:rPr>
        <w:t xml:space="preserve">Canonical: </w:t>
      </w:r>
      <w:r>
        <w:t xml:space="preserve">https://drsharujasarap.vercel.app/en/resources/guide-sensory-overload-in-public</w:t>
      </w:r>
    </w:p>
    <w:p>
      <w:pPr>
        <w:spacing w:after="100"/>
      </w:pPr>
      <w:r>
        <w:rPr>
          <w:b/>
          <w:bCs/>
        </w:rPr>
        <w:t xml:space="preserve">Open Graph Title: </w:t>
      </w:r>
      <w:r>
        <w:t xml:space="preserve">Sensory Overload In Public: A Parent Guide | Thrive With Sharuja</w:t>
      </w:r>
    </w:p>
    <w:p>
      <w:pPr>
        <w:spacing w:after="100"/>
      </w:pPr>
      <w:r>
        <w:rPr>
          <w:b/>
          <w:bCs/>
        </w:rPr>
        <w:t xml:space="preserve">Open Graph Description: </w:t>
      </w:r>
      <w:r>
        <w:t xml:space="preserve">Expert parent guide on sensory overload in public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Sensory Overload In Public: A Parent Guide</w:t>
      </w:r>
    </w:p>
    <w:p>
      <w:pPr>
        <w:pStyle w:val="Heading1"/>
        <w:spacing w:after="140"/>
      </w:pPr>
      <w:r>
        <w:t xml:space="preserve">Sensory Overload In Public: A Parent Guide</w:t>
      </w:r>
    </w:p>
    <w:p>
      <w:pPr>
        <w:spacing w:after="140"/>
      </w:pPr>
      <w:r>
        <w:t xml:space="preserve">Understanding sensory overload in public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Sensory Overload In Public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sensory overload in public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Sensory Overload In Public: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Overload In Public: A Parent Guide | Thrive With Sharuja</dc:title>
  <dc:creator>Thrive With Sharuja page export</dc:creator>
  <dc:description>Expert parent guide on sensory overload in public from Dr. Sharuja Sarap — pediatric occupational therapist in Kandivali West, Mumbai.</dc:description>
  <cp:lastModifiedBy>Un-named</cp:lastModifiedBy>
  <cp:revision>1</cp:revision>
  <dcterms:created xsi:type="dcterms:W3CDTF">2026-06-23T09:33:43.591Z</dcterms:created>
  <dcterms:modified xsi:type="dcterms:W3CDTF">2026-06-23T09:33:43.591Z</dcterms:modified>
</cp:coreProperties>
</file>

<file path=docProps/custom.xml><?xml version="1.0" encoding="utf-8"?>
<Properties xmlns="http://schemas.openxmlformats.org/officeDocument/2006/custom-properties" xmlns:vt="http://schemas.openxmlformats.org/officeDocument/2006/docPropsVTypes"/>
</file>