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Help For ADHD: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/en/resources/guide-when-to-seek-help-for-adhd</w:t>
      </w:r>
    </w:p>
    <w:p>
      <w:pPr>
        <w:spacing w:after="100"/>
      </w:pPr>
      <w:r>
        <w:rPr>
          <w:b/>
          <w:bCs/>
        </w:rPr>
        <w:t xml:space="preserve">URL: </w:t>
      </w:r>
      <w:r>
        <w:t xml:space="preserve">http://127.0.0.1:4327/en/resources/guide-when-to-seek-help-for-adhd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Help For ADHD: A Parent Guide | Thrive With Sharuja</w:t>
      </w:r>
    </w:p>
    <w:p>
      <w:pPr>
        <w:spacing w:after="100"/>
      </w:pPr>
      <w:r>
        <w:rPr>
          <w:b/>
          <w:bCs/>
        </w:rPr>
        <w:t xml:space="preserve">Description: </w:t>
      </w:r>
      <w:r>
        <w:t xml:space="preserve">Expert parent guide on when to seek help for ADHD from Dr. Sharuja Sarap — pediatric occupational therapist in Kandivali West, Mumbai.</w:t>
      </w:r>
    </w:p>
    <w:p>
      <w:pPr>
        <w:spacing w:after="100"/>
      </w:pPr>
      <w:r>
        <w:rPr>
          <w:b/>
          <w:bCs/>
        </w:rPr>
        <w:t xml:space="preserve">Keywords: </w:t>
      </w:r>
      <w:r>
        <w:t xml:space="preserve">ADHD assessment Mumbai,ADHD signs child,ADHD consultation</w:t>
      </w:r>
    </w:p>
    <w:p>
      <w:pPr>
        <w:spacing w:after="100"/>
      </w:pPr>
      <w:r>
        <w:rPr>
          <w:b/>
          <w:bCs/>
        </w:rPr>
        <w:t xml:space="preserve">Canonical: </w:t>
      </w:r>
      <w:r>
        <w:t xml:space="preserve">https://drsharujasarap.vercel.app/en/resources/guide-when-to-seek-help-for-adhd</w:t>
      </w:r>
    </w:p>
    <w:p>
      <w:pPr>
        <w:spacing w:after="100"/>
      </w:pPr>
      <w:r>
        <w:rPr>
          <w:b/>
          <w:bCs/>
        </w:rPr>
        <w:t xml:space="preserve">Open Graph Title: </w:t>
      </w:r>
      <w:r>
        <w:t xml:space="preserve">When To Seek Help For ADHD: A Parent Guide | Thrive With Sharuja</w:t>
      </w:r>
    </w:p>
    <w:p>
      <w:pPr>
        <w:spacing w:after="100"/>
      </w:pPr>
      <w:r>
        <w:rPr>
          <w:b/>
          <w:bCs/>
        </w:rPr>
        <w:t xml:space="preserve">Open Graph Description: </w:t>
      </w:r>
      <w:r>
        <w:t xml:space="preserve">Expert parent guide on when to seek help for ADHD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When To Seek Help For ADHD: A Parent Guide</w:t>
      </w:r>
    </w:p>
    <w:p>
      <w:pPr>
        <w:pStyle w:val="Heading1"/>
        <w:spacing w:after="140"/>
      </w:pPr>
      <w:r>
        <w:t xml:space="preserve">When To Seek Help For ADHD: A Parent Guide</w:t>
      </w:r>
    </w:p>
    <w:p>
      <w:pPr>
        <w:spacing w:after="140"/>
      </w:pPr>
      <w:r>
        <w:t xml:space="preserve">Understanding when to seek help for ADHD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When To Seek Help For ADHD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when to seek help for ADHD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When To Seek Help For ADHD: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Help For ADHD: A Parent Guide | Thrive With Sharuja</dc:title>
  <dc:creator>Thrive With Sharuja page export</dc:creator>
  <dc:description>Expert parent guide on when to seek help for ADHD from Dr. Sharuja Sarap — pediatric occupational therapist in Kandivali West, Mumbai.</dc:description>
  <cp:lastModifiedBy>Un-named</cp:lastModifiedBy>
  <cp:revision>1</cp:revision>
  <dcterms:created xsi:type="dcterms:W3CDTF">2026-06-23T09:33:47.429Z</dcterms:created>
  <dcterms:modified xsi:type="dcterms:W3CDTF">2026-06-23T09:33:47.429Z</dcterms:modified>
</cp:coreProperties>
</file>

<file path=docProps/custom.xml><?xml version="1.0" encoding="utf-8"?>
<Properties xmlns="http://schemas.openxmlformats.org/officeDocument/2006/custom-properties" xmlns:vt="http://schemas.openxmlformats.org/officeDocument/2006/docPropsVTypes"/>
</file>