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RMTI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/en/services/rmti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http://127.0.0.1:4327/en/services/rmti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RMTI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Some children need rhythmic, soothing movement to feel settled in their own skin. RMTI helps with posture, focus, and big feelings — softly.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Mumbai,RMTI Mumbai,RMTI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https://drsharujasarap.vercel.app/en/services/rmti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RMTI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Some children need rhythmic, soothing movement to feel settled in their own skin. RMTI helps with posture, focus, and big feelings — softly. Book with Dr. Sharuja Sarap at Thrive With Sharuja,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RMTI</w:t>
      </w:r>
    </w:p>
    <w:p>
      <w:pPr>
        <w:pStyle w:val="Heading2"/>
        <w:spacing w:after="140"/>
      </w:pPr>
      <w:r>
        <w:t xml:space="preserve">RMTI</w:t>
      </w:r>
    </w:p>
    <w:p>
      <w:pPr>
        <w:spacing w:after="140"/>
      </w:pPr>
      <w:r>
        <w:t xml:space="preserve">Gentle movement for a calmer, steadier body</w:t>
      </w:r>
    </w:p>
    <w:p>
      <w:pPr>
        <w:spacing w:after="140"/>
      </w:pPr>
      <w:r>
        <w:t xml:space="preserve">If your child seems clumsy, wiggly, anxious, or stuck in patterns that don't quite make sense, rhythmic movement training may help. We use gentle, innate movements — never force — to support how the brain and body work together. Many parents notice calmer transitions and better attention over time.</w:t>
      </w:r>
    </w:p>
    <w:p>
      <w:pPr>
        <w:spacing w:after="140"/>
      </w:pPr>
      <w:r>
        <w:t xml:space="preserve">Age group: Birth to 14 years</w:t>
      </w:r>
    </w:p>
    <w:p>
      <w:pPr>
        <w:pStyle w:val="Heading3"/>
        <w:spacing w:after="140"/>
      </w:pPr>
      <w:r>
        <w:t xml:space="preserve">Related Conditions</w:t>
      </w:r>
    </w:p>
    <w:p>
      <w:pPr>
        <w:spacing w:after="140"/>
      </w:pPr>
      <w:r>
        <w:t xml:space="preserve">• Motor Coordination Challenges</w:t>
      </w:r>
    </w:p>
    <w:p>
      <w:pPr>
        <w:spacing w:after="140"/>
      </w:pPr>
      <w:r>
        <w:t xml:space="preserve">• Attention Difficulties</w:t>
      </w:r>
    </w:p>
    <w:p>
      <w:pPr>
        <w:spacing w:after="140"/>
      </w:pPr>
      <w:r>
        <w:t xml:space="preserve">• Learning Difficulties</w:t>
      </w:r>
    </w:p>
    <w:p>
      <w:pPr>
        <w:pStyle w:val="Heading2"/>
        <w:spacing w:after="140"/>
      </w:pPr>
      <w:r>
        <w:t xml:space="preserve">Comprehensive Overview</w:t>
      </w:r>
    </w:p>
    <w:p>
      <w:pPr>
        <w:spacing w:after="140"/>
      </w:pPr>
      <w:r>
        <w:t xml:space="preserve">RMTI (Rhythmic Movement Training Integration) at Thrive With Sharuja in Kandivali West, Mumbai. Dr. Sharuja Sarap provides evidence-informed, play-based pediatric care with 18+ years of experience and advanced international certifications.</w:t>
      </w:r>
    </w:p>
    <w:p>
      <w:pPr>
        <w:pStyle w:val="Heading2"/>
        <w:spacing w:after="140"/>
      </w:pPr>
      <w:r>
        <w:t xml:space="preserve">Signs Your Child May Need This Program</w:t>
      </w:r>
    </w:p>
    <w:p>
      <w:pPr>
        <w:spacing w:after="140"/>
      </w:pPr>
      <w:r>
        <w:t xml:space="preserve">•Developmental or functional challenges related to rmti (rhythmic movement training integration) affecting daily participation</w:t>
      </w:r>
    </w:p>
    <w:p>
      <w:pPr>
        <w:spacing w:after="140"/>
      </w:pPr>
      <w:r>
        <w:t xml:space="preserve">•Difficulty keeping pace with same-age peers in relevant skill areas</w:t>
      </w:r>
    </w:p>
    <w:p>
      <w:pPr>
        <w:spacing w:after="140"/>
      </w:pPr>
      <w:r>
        <w:t xml:space="preserve">•Frustration, avoidance, or meltdowns during related activities</w:t>
      </w:r>
    </w:p>
    <w:p>
      <w:pPr>
        <w:spacing w:after="140"/>
      </w:pPr>
      <w:r>
        <w:t xml:space="preserve">•Teacher or pediatrician recommendations for specialized support</w:t>
      </w:r>
    </w:p>
    <w:p>
      <w:pPr>
        <w:spacing w:after="140"/>
      </w:pPr>
      <w:r>
        <w:t xml:space="preserve">•Previous therapy showing partial progress needing specialized approach</w:t>
      </w:r>
    </w:p>
    <w:p>
      <w:pPr>
        <w:pStyle w:val="Heading2"/>
        <w:spacing w:after="140"/>
      </w:pPr>
      <w:r>
        <w:t xml:space="preserve">Parent Guide</w:t>
      </w:r>
    </w:p>
    <w:p>
      <w:pPr>
        <w:spacing w:after="140"/>
      </w:pPr>
      <w:r>
        <w:t xml:space="preserve">→Document specific challenges and triggers before your consultation.</w:t>
      </w:r>
    </w:p>
    <w:p>
      <w:pPr>
        <w:spacing w:after="140"/>
      </w:pPr>
      <w:r>
        <w:t xml:space="preserve">→Maintain consistent routines and practice recommended home activities.</w:t>
      </w:r>
    </w:p>
    <w:p>
      <w:pPr>
        <w:spacing w:after="140"/>
      </w:pPr>
      <w:r>
        <w:t xml:space="preserve">→Communicate openly with Dr. Sharuja Sarap about progress and concerns.</w:t>
      </w:r>
    </w:p>
    <w:p>
      <w:pPr>
        <w:spacing w:after="140"/>
      </w:pPr>
      <w:r>
        <w:t xml:space="preserve">→Celebrate incremental improvements — specialized therapy progress is often gradual.</w:t>
      </w:r>
    </w:p>
    <w:p>
      <w:pPr>
        <w:pStyle w:val="Heading2"/>
        <w:spacing w:after="140"/>
      </w:pPr>
      <w:r>
        <w:t xml:space="preserve">Research &amp; Evidence</w:t>
      </w:r>
    </w:p>
    <w:p>
      <w:pPr>
        <w:spacing w:after="140"/>
      </w:pPr>
      <w:r>
        <w:t xml:space="preserve">Pediatric occupational therapy: Evidence-based practice— American Occupational Therapy Association</w:t>
      </w:r>
    </w:p>
    <w:p>
      <w:pPr>
        <w:spacing w:after="140"/>
      </w:pPr>
      <w:r>
        <w:t xml:space="preserve">Individualized intervention for developmental challenges— Developmental Medicine &amp; Child Neurology</w:t>
      </w:r>
    </w:p>
    <w:p>
      <w:pPr>
        <w:pStyle w:val="Heading2"/>
        <w:spacing w:after="140"/>
      </w:pPr>
      <w:r>
        <w:t xml:space="preserve">Expected Outcomes</w:t>
      </w:r>
    </w:p>
    <w:p>
      <w:pPr>
        <w:pStyle w:val="Heading3"/>
        <w:spacing w:after="140"/>
      </w:pPr>
      <w:r>
        <w:t xml:space="preserve">When to Seek Help</w:t>
      </w:r>
    </w:p>
    <w:p>
      <w:pPr>
        <w:spacing w:after="140"/>
      </w:pPr>
      <w:r>
        <w:t xml:space="preserve">Consult Dr. Sharuja Sarap if rmti (rhythmic movement training integration)-related challenges are affecting your child's daily participation, school performance, or family wellbeing.</w:t>
      </w:r>
    </w:p>
    <w:p>
      <w:pPr>
        <w:pStyle w:val="Heading2"/>
        <w:spacing w:after="140"/>
      </w:pPr>
      <w:r>
        <w:t xml:space="preserve">What you need to know</w:t>
      </w:r>
    </w:p>
    <w:p>
      <w:pPr>
        <w:pStyle w:val="Heading3"/>
        <w:spacing w:after="140"/>
      </w:pPr>
      <w:r>
        <w:t xml:space="preserve">What this looks like at home</w:t>
      </w:r>
    </w:p>
    <w:p>
      <w:pPr>
        <w:spacing w:after="140"/>
      </w:pPr>
      <w:r>
        <w:t xml:space="preserve">Gentle rhythmic movements that help some children feel more settled, steady, and ready to learn — especially when big feelings or clumsiness get in the way.</w:t>
      </w:r>
    </w:p>
    <w:p>
      <w:pPr>
        <w:pStyle w:val="Heading3"/>
        <w:spacing w:after="140"/>
      </w:pPr>
      <w:r>
        <w:t xml:space="preserve">This might help if...</w:t>
      </w:r>
    </w:p>
    <w:p>
      <w:pPr>
        <w:spacing w:after="140"/>
      </w:pPr>
      <w:r>
        <w:t xml:space="preserve">Children who seem always on the go, struggle with posture, have trouble focusing, or melt down during small transitions.</w:t>
      </w:r>
    </w:p>
    <w:p>
      <w:pPr>
        <w:pStyle w:val="Heading3"/>
        <w:spacing w:after="140"/>
      </w:pPr>
      <w:r>
        <w:t xml:space="preserve">What families often notice</w:t>
      </w:r>
    </w:p>
    <w:p>
      <w:pPr>
        <w:spacing w:after="140"/>
      </w:pPr>
      <w:r>
        <w:t xml:space="preserve">Parents describe calmer bedtimes, easier mornings, and a child who seems more 'in their body.' Changes are gradual — but they stick.</w:t>
      </w:r>
    </w:p>
    <w:p>
      <w:pPr>
        <w:pStyle w:val="Heading3"/>
        <w:spacing w:after="140"/>
      </w:pPr>
      <w:r>
        <w:t xml:space="preserve">What a session feels like</w:t>
      </w:r>
    </w:p>
    <w:p>
      <w:pPr>
        <w:spacing w:after="140"/>
      </w:pPr>
      <w:r>
        <w:t xml:space="preserve">Simple movements practised together in session, then at home for a few minutes a day. Always gentle. Never forced.</w:t>
      </w:r>
    </w:p>
    <w:p>
      <w:pPr>
        <w:pStyle w:val="Heading3"/>
        <w:spacing w:after="140"/>
      </w:pPr>
      <w:r>
        <w:t xml:space="preserve">What we work toward</w:t>
      </w:r>
    </w:p>
    <w:p>
      <w:pPr>
        <w:spacing w:after="140"/>
      </w:pPr>
      <w:r>
        <w:t xml:space="preserve">✓ Calmer responses to change</w:t>
      </w:r>
    </w:p>
    <w:p>
      <w:pPr>
        <w:spacing w:after="140"/>
      </w:pPr>
      <w:r>
        <w:t xml:space="preserve">✓ Better sitting and posture</w:t>
      </w:r>
    </w:p>
    <w:p>
      <w:pPr>
        <w:spacing w:after="140"/>
      </w:pPr>
      <w:r>
        <w:t xml:space="preserve">✓ Easier attention during tasks</w:t>
      </w:r>
    </w:p>
    <w:p>
      <w:pPr>
        <w:spacing w:after="140"/>
      </w:pPr>
      <w:r>
        <w:t xml:space="preserve">✓ Less anxiety before school</w:t>
      </w:r>
    </w:p>
    <w:p>
      <w:pPr>
        <w:spacing w:after="140"/>
      </w:pPr>
      <w:r>
        <w:t xml:space="preserve">✓ Stronger foundation for reading and writing</w:t>
      </w:r>
    </w:p>
    <w:p>
      <w:pPr>
        <w:spacing w:after="140"/>
      </w:pPr>
      <w:r>
        <w:t xml:space="preserve">✓ Parents who feel they have a tool that works</w:t>
      </w:r>
    </w:p>
    <w:p>
      <w:pPr>
        <w:pStyle w:val="Heading3"/>
        <w:spacing w:after="140"/>
      </w:pPr>
      <w:r>
        <w:t xml:space="preserve">When to reach out</w:t>
      </w:r>
    </w:p>
    <w:p>
      <w:pPr>
        <w:spacing w:after="140"/>
      </w:pPr>
      <w:r>
        <w:t xml:space="preserve">When coordination, attention, or emotional ups and downs persist — and you sense something deeper might need support.</w:t>
      </w:r>
    </w:p>
    <w:p>
      <w:pPr>
        <w:pStyle w:val="Heading3"/>
        <w:spacing w:after="140"/>
      </w:pPr>
      <w:r>
        <w:t xml:space="preserve">Areas Addressed</w:t>
      </w:r>
    </w:p>
    <w:p>
      <w:pPr>
        <w:spacing w:after="140"/>
      </w:pPr>
      <w:r>
        <w:t xml:space="preserve">• Primitive Reflex Integration</w:t>
      </w:r>
    </w:p>
    <w:p>
      <w:pPr>
        <w:spacing w:after="140"/>
      </w:pPr>
      <w:r>
        <w:t xml:space="preserve">• Postural Stability</w:t>
      </w:r>
    </w:p>
    <w:p>
      <w:pPr>
        <w:spacing w:after="140"/>
      </w:pPr>
      <w:r>
        <w:t xml:space="preserve">• Emotional Regulation</w:t>
      </w:r>
    </w:p>
    <w:p>
      <w:pPr>
        <w:spacing w:after="140"/>
      </w:pPr>
      <w:r>
        <w:t xml:space="preserve">• Motor Coordination</w:t>
      </w:r>
    </w:p>
    <w:p>
      <w:pPr>
        <w:spacing w:after="140"/>
      </w:pPr>
      <w:r>
        <w:t xml:space="preserve">• Attention &amp; Focus</w:t>
      </w:r>
    </w:p>
    <w:p>
      <w:pPr>
        <w:spacing w:after="140"/>
      </w:pPr>
      <w:r>
        <w:t xml:space="preserve">• Reading Readiness</w:t>
      </w:r>
    </w:p>
    <w:p>
      <w:pPr>
        <w:spacing w:after="140"/>
      </w:pPr>
      <w:r>
        <w:t xml:space="preserve">• Balance &amp; Bilateral Integration</w:t>
      </w:r>
    </w:p>
    <w:p>
      <w:pPr>
        <w:spacing w:after="140"/>
      </w:pPr>
      <w:r>
        <w:t xml:space="preserve">• Nervous System Organization</w:t>
      </w:r>
    </w:p>
    <w:p>
      <w:pPr>
        <w:pStyle w:val="Heading3"/>
        <w:spacing w:after="140"/>
      </w:pPr>
      <w:r>
        <w:t xml:space="preserve">Our Process</w:t>
      </w:r>
    </w:p>
    <w:p>
      <w:pPr>
        <w:spacing w:after="140"/>
      </w:pPr>
      <w:r>
        <w:t xml:space="preserve">• Reflex and movement pattern assessment</w:t>
      </w:r>
    </w:p>
    <w:p>
      <w:pPr>
        <w:spacing w:after="140"/>
      </w:pPr>
      <w:r>
        <w:t xml:space="preserve">• Individualized rhythmic movement program</w:t>
      </w:r>
    </w:p>
    <w:p>
      <w:pPr>
        <w:spacing w:after="140"/>
      </w:pPr>
      <w:r>
        <w:t xml:space="preserve">• Home practice routines with parent guidance</w:t>
      </w:r>
    </w:p>
    <w:p>
      <w:pPr>
        <w:spacing w:after="140"/>
      </w:pPr>
      <w:r>
        <w:t xml:space="preserve">• Progress review and program advancement</w:t>
      </w:r>
    </w:p>
    <w:p>
      <w:pPr>
        <w:pStyle w:val="Heading2"/>
        <w:spacing w:after="140"/>
      </w:pPr>
      <w:r>
        <w:t xml:space="preserve">Case Examples</w:t>
      </w:r>
    </w:p>
    <w:p>
      <w:pPr>
        <w:spacing w:after="140"/>
      </w:pPr>
      <w:r>
        <w:t xml:space="preserve">Real progress patterns we see in our Kandivali clinic.</w:t>
      </w:r>
    </w:p>
    <w:p>
      <w:pPr>
        <w:pStyle w:val="Heading3"/>
        <w:spacing w:after="140"/>
      </w:pPr>
      <w:r>
        <w:t xml:space="preserve">Reading readiness breakthrough</w:t>
      </w:r>
    </w:p>
    <w:p>
      <w:pPr>
        <w:spacing w:after="140"/>
      </w:pPr>
      <w:r>
        <w:t xml:space="preserve">A 7-year-old with reading struggles and poor posture showed improved eye tracking and letter recognition after 10 weeks of RMTI integrated with OT.</w:t>
      </w:r>
    </w:p>
    <w:p>
      <w:pPr>
        <w:pStyle w:val="Heading3"/>
        <w:spacing w:after="140"/>
      </w:pPr>
      <w:r>
        <w:t xml:space="preserve">Emotional calm through movement</w:t>
      </w:r>
    </w:p>
    <w:p>
      <w:pPr>
        <w:spacing w:after="140"/>
      </w:pPr>
      <w:r>
        <w:t xml:space="preserve">A 5-year-old with frequent meltdowns developed calmer responses to transitions after consistent rhythmic movement practice at home and clinic.</w:t>
      </w:r>
    </w:p>
    <w:p>
      <w:pPr>
        <w:pStyle w:val="Heading2"/>
        <w:spacing w:after="140"/>
      </w:pPr>
      <w:r>
        <w:t xml:space="preserve">Parent Guidance</w:t>
      </w:r>
    </w:p>
    <w:p>
      <w:pPr>
        <w:spacing w:after="140"/>
      </w:pPr>
      <w:r>
        <w:t xml:space="preserve">→Practice assigned rhythmic movements for 5–10 minutes daily</w:t>
      </w:r>
    </w:p>
    <w:p>
      <w:pPr>
        <w:spacing w:after="140"/>
      </w:pPr>
      <w:r>
        <w:t xml:space="preserve">→Create a calm, consistent practice environment</w:t>
      </w:r>
    </w:p>
    <w:p>
      <w:pPr>
        <w:spacing w:after="140"/>
      </w:pPr>
      <w:r>
        <w:t xml:space="preserve">→Be patient — reflex integration progress is gradual but foundational</w:t>
      </w:r>
    </w:p>
    <w:p>
      <w:pPr>
        <w:spacing w:after="140"/>
      </w:pPr>
      <w:r>
        <w:t xml:space="preserve">→Share observations about posture and attention changes with Dr. Sharuja Sarap</w:t>
      </w:r>
    </w:p>
    <w:p>
      <w:pPr>
        <w:pStyle w:val="Heading2"/>
        <w:spacing w:after="140"/>
      </w:pPr>
      <w:r>
        <w:t xml:space="preserve">Learn More About Related Conditions</w:t>
      </w:r>
    </w:p>
    <w:p>
      <w:pPr>
        <w:pStyle w:val="Heading2"/>
        <w:spacing w:after="140"/>
      </w:pPr>
      <w:r>
        <w:t xml:space="preserve">Frequently Asked Questions</w:t>
      </w:r>
    </w:p>
    <w:p>
      <w:pPr>
        <w:pStyle w:val="Heading3"/>
        <w:spacing w:after="140"/>
      </w:pPr>
      <w:r>
        <w:t xml:space="preserve">What is RMTI?</w:t>
      </w:r>
    </w:p>
    <w:p>
      <w:pPr>
        <w:pStyle w:val="Heading3"/>
        <w:spacing w:after="140"/>
      </w:pPr>
      <w:r>
        <w:t xml:space="preserve">Who benefits from RMTI?</w:t>
      </w:r>
    </w:p>
    <w:p>
      <w:pPr>
        <w:pStyle w:val="Heading3"/>
        <w:spacing w:after="140"/>
      </w:pPr>
      <w:r>
        <w:t xml:space="preserve">Is RMTI safe for infants?</w:t>
      </w:r>
    </w:p>
    <w:p>
      <w:pPr>
        <w:pStyle w:val="Heading3"/>
        <w:spacing w:after="140"/>
      </w:pPr>
      <w:r>
        <w:t xml:space="preserve">How is RMTI different from MNRI?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RMTI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Reading readiness breakthrough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calm through movement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RMTI?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benefits from RMTI?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RMTI safe for infants?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RMTI different from MNRI?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Attention Difficulties -&gt; /en/conditions/attention-difficulties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Learning Difficulties -&gt; /en/conditions/learning-difficulties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 Difficulties -&gt; /en/conditions/attention-difficulties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 -&gt; /en/conditions/learning-difficulties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RMTI?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benefits from RMTI?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RMTI safe for infants?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RMTI different from MNRI?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FAQs -&gt; /en/faqs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RMTI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RMTI Mumbai — Kandivali | Thrive With Sharuja</dc:title>
  <dc:creator>Thrive With Sharuja page export</dc:creator>
  <dc:description>Some children need rhythmic, soothing movement to feel settled in their own skin. RMTI helps with posture, focus, and big feelings — softly. Book with Dr. Sharuja Sarap at Thrive With Sharuja, Kandivali West, Mumbai.</dc:description>
  <cp:lastModifiedBy>Un-named</cp:lastModifiedBy>
  <cp:revision>1</cp:revision>
  <dcterms:created xsi:type="dcterms:W3CDTF">2026-06-23T09:33:53.715Z</dcterms:created>
  <dcterms:modified xsi:type="dcterms:W3CDTF">2026-06-23T09:33:53.715Z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