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MNRI Mumbai — Kandivali | Thrive With Sharuja</w:t>
      </w:r>
    </w:p>
    <w:p>
      <w:pPr>
        <w:spacing w:after="100"/>
      </w:pPr>
      <w:r>
        <w:rPr>
          <w:b/>
          <w:bCs/>
        </w:rPr>
        <w:t xml:space="preserve">Locale: </w:t>
      </w:r>
      <w:r>
        <w:t xml:space="preserve">hi</w:t>
      </w:r>
    </w:p>
    <w:p>
      <w:pPr>
        <w:spacing w:after="100"/>
      </w:pPr>
      <w:r>
        <w:rPr>
          <w:b/>
          <w:bCs/>
        </w:rPr>
        <w:t xml:space="preserve">Route: </w:t>
      </w:r>
      <w:r>
        <w:t xml:space="preserve">/hi/services/mnri</w:t>
      </w:r>
    </w:p>
    <w:p>
      <w:pPr>
        <w:spacing w:after="100"/>
      </w:pPr>
      <w:r>
        <w:rPr>
          <w:b/>
          <w:bCs/>
        </w:rPr>
        <w:t xml:space="preserve">URL: </w:t>
      </w:r>
      <w:r>
        <w:t xml:space="preserve">http://127.0.0.1:4327/hi/services/mnri</w:t>
      </w:r>
    </w:p>
    <w:p>
      <w:pPr>
        <w:spacing w:after="100"/>
      </w:pPr>
      <w:r>
        <w:rPr>
          <w:b/>
          <w:bCs/>
        </w:rPr>
        <w:t xml:space="preserve">Discovery source: </w:t>
      </w:r>
      <w:r>
        <w:t xml:space="preserve">services</w:t>
      </w:r>
    </w:p>
    <w:p>
      <w:pPr>
        <w:pStyle w:val="Heading2"/>
        <w:spacing w:after="140"/>
      </w:pPr>
      <w:r>
        <w:t xml:space="preserve">SEO Metadata</w:t>
      </w:r>
    </w:p>
    <w:p>
      <w:pPr>
        <w:spacing w:after="100"/>
      </w:pPr>
      <w:r>
        <w:rPr>
          <w:b/>
          <w:bCs/>
        </w:rPr>
        <w:t xml:space="preserve">Title: </w:t>
      </w:r>
      <w:r>
        <w:t xml:space="preserve">MNRI Mumbai — Kandivali | Thrive With Sharuja</w:t>
      </w:r>
    </w:p>
    <w:p>
      <w:pPr>
        <w:spacing w:after="100"/>
      </w:pPr>
      <w:r>
        <w:rPr>
          <w:b/>
          <w:bCs/>
        </w:rPr>
        <w:t xml:space="preserve">Description: </w:t>
      </w:r>
      <w:r>
        <w:t xml:space="preserve">कुछ सीखने और गति की चुनौतियाँ गहरे शुरू होती हैं — प्रारंभिक रिफ्लेक्स पैटर्न में। MNRI उन आधारों को धीरे, सम्मान से फिर से बनाने में मदद करता है। Book with Dr. Sharuja Sarap at Thrive With Sharuja, Kandivali West, Mumbai.</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Mumbai,MNRI Mumbai,MNRI Kandivali</w:t>
      </w:r>
    </w:p>
    <w:p>
      <w:pPr>
        <w:spacing w:after="100"/>
      </w:pPr>
      <w:r>
        <w:rPr>
          <w:b/>
          <w:bCs/>
        </w:rPr>
        <w:t xml:space="preserve">Canonical: </w:t>
      </w:r>
      <w:r>
        <w:t xml:space="preserve">https://drsharujasarap.vercel.app/hi/services/mnri</w:t>
      </w:r>
    </w:p>
    <w:p>
      <w:pPr>
        <w:spacing w:after="100"/>
      </w:pPr>
      <w:r>
        <w:rPr>
          <w:b/>
          <w:bCs/>
        </w:rPr>
        <w:t xml:space="preserve">Open Graph Title: </w:t>
      </w:r>
      <w:r>
        <w:t xml:space="preserve">MNRI Mumbai — Kandivali | Thrive With Sharuja</w:t>
      </w:r>
    </w:p>
    <w:p>
      <w:pPr>
        <w:spacing w:after="100"/>
      </w:pPr>
      <w:r>
        <w:rPr>
          <w:b/>
          <w:bCs/>
        </w:rPr>
        <w:t xml:space="preserve">Open Graph Description: </w:t>
      </w:r>
      <w:r>
        <w:t xml:space="preserve">कुछ सीखने और गति की चुनौतियाँ गहरे शुरू होती हैं — प्रारंभिक रिफ्लेक्स पैटर्न में। MNRI उन आधारों को धीरे, सम्मान से फिर से बनाने में मदद करता है। Book with Dr. Sharuja Sarap at Thrive With Sharuja, Kandivali West, Mumbai.</w:t>
      </w:r>
    </w:p>
    <w:p>
      <w:pPr>
        <w:pStyle w:val="Heading2"/>
        <w:spacing w:after="140"/>
      </w:pPr>
      <w:r>
        <w:t xml:space="preserve">Page Content With Media Placement</w:t>
      </w:r>
    </w:p>
    <w:p>
      <w:pPr>
        <w:spacing w:after="140"/>
      </w:pPr>
      <w:r>
        <w:t xml:space="preserve">Home</w:t>
      </w:r>
    </w:p>
    <w:p>
      <w:pPr>
        <w:spacing w:after="140"/>
      </w:pPr>
      <w:r>
        <w:t xml:space="preserve">विशेषज्ञता और दृष्टिकोण</w:t>
      </w:r>
    </w:p>
    <w:p>
      <w:pPr>
        <w:spacing w:after="140"/>
      </w:pPr>
      <w:r>
        <w:t xml:space="preserve">MNRI</w:t>
      </w:r>
    </w:p>
    <w:p>
      <w:pPr>
        <w:pStyle w:val="Heading2"/>
        <w:spacing w:after="140"/>
      </w:pPr>
      <w:r>
        <w:t xml:space="preserve">MNRI</w:t>
      </w:r>
    </w:p>
    <w:p>
      <w:pPr>
        <w:spacing w:after="140"/>
      </w:pPr>
      <w:r>
        <w:t xml:space="preserve">जब तंत्रिका तंत्र को मज़बूत आधार चाहिए</w:t>
      </w:r>
    </w:p>
    <w:p>
      <w:pPr>
        <w:spacing w:after="140"/>
      </w:pPr>
      <w:r>
        <w:t xml:space="preserve">अगर बच्चा समन्वय, भावनात्मक उतार-चढ़ाव, या 'लगभग' कौशलों में संघर्ष करता है जो कभी पूरी तरह नहीं बनते, तो रिफ्लेक्स एकीकरण जवाब का हिस्सा हो सकता है। MNRI गर्म, खेलपूर्ण सत्रों में विशेष प्रोटोकॉल उपयोग करता है। प्रगति धीरे-धीरे — लेकिन बदलाव अक्सर दैनिक जीवन में दिखते हैं: शांत सुबह, आसान होमवर्क, अधिक आत्मविश्वास भरी गति।</w:t>
      </w:r>
    </w:p>
    <w:p>
      <w:pPr>
        <w:spacing w:after="140"/>
      </w:pPr>
      <w:r>
        <w:t xml:space="preserve">आयु समूह: जन्म से 14 वर्ष तक</w:t>
      </w:r>
    </w:p>
    <w:p>
      <w:pPr>
        <w:pStyle w:val="Heading3"/>
        <w:spacing w:after="140"/>
      </w:pPr>
      <w:r>
        <w:t xml:space="preserve">संबंधित स्थितियाँ</w:t>
      </w:r>
    </w:p>
    <w:p>
      <w:pPr>
        <w:spacing w:after="140"/>
      </w:pPr>
      <w:r>
        <w:t xml:space="preserve">• मोटर समन्वय की चुनौतियाँ</w:t>
      </w:r>
    </w:p>
    <w:p>
      <w:pPr>
        <w:spacing w:after="140"/>
      </w:pPr>
      <w:r>
        <w:t xml:space="preserve">• ध्यान की कठिनाइयाँ</w:t>
      </w:r>
    </w:p>
    <w:p>
      <w:pPr>
        <w:spacing w:after="140"/>
      </w:pPr>
      <w:r>
        <w:t xml:space="preserve">• सेंसरी प्रोसेसिंग की कठिनाइयाँ</w:t>
      </w:r>
    </w:p>
    <w:p>
      <w:pPr>
        <w:pStyle w:val="Heading2"/>
        <w:spacing w:after="140"/>
      </w:pPr>
      <w:r>
        <w:t xml:space="preserve">विस्तृत अवलोकन</w:t>
      </w:r>
    </w:p>
    <w:p>
      <w:pPr>
        <w:spacing w:after="140"/>
      </w:pPr>
      <w:r>
        <w:t xml:space="preserve">कांदिवली पश्चिम, मुंबई में Thrive With Sharuja में MNRI (Masgutova Neurosensorimotor Reflex Integration)। Dr. Sharuja Sarap 18+ वर्षों के अनुभव और उन्�nnat अंतरराष्ट्रीय प्रमाणन के साथ साक्ष्य-आधारित, खेल-आधारित बाल देखभाल प्रदान करती हैं।</w:t>
      </w:r>
    </w:p>
    <w:p>
      <w:pPr>
        <w:pStyle w:val="Heading2"/>
        <w:spacing w:after="140"/>
      </w:pPr>
      <w:r>
        <w:t xml:space="preserve">संकेत जब आपके बच्चे को यह कार्यक्रम चाहिए</w:t>
      </w:r>
    </w:p>
    <w:p>
      <w:pPr>
        <w:spacing w:after="140"/>
      </w:pPr>
      <w:r>
        <w:t xml:space="preserve">•MNRI से जुड़ी विकासात्मक या कार्यात्मक चुनौतियाँ जो दैनिक भागीदारी को प्रभावित करती हैं</w:t>
      </w:r>
    </w:p>
    <w:p>
      <w:pPr>
        <w:spacing w:after="140"/>
      </w:pPr>
      <w:r>
        <w:t xml:space="preserve">•संबंधित कौशल क्षेत्रों में साथियों की तुलना में पीछे रहना</w:t>
      </w:r>
    </w:p>
    <w:p>
      <w:pPr>
        <w:spacing w:after="140"/>
      </w:pPr>
      <w:r>
        <w:t xml:space="preserve">•संबंधित गतिविधियों के दौरान निराशा, बचाव या भावों पर काबू न रहना</w:t>
      </w:r>
    </w:p>
    <w:p>
      <w:pPr>
        <w:spacing w:after="140"/>
      </w:pPr>
      <w:r>
        <w:t xml:space="preserve">•विशेष सहायता के लिए शिक्षक या बाल रोग विशेषज्ञ की सिफ़ारिश</w:t>
      </w:r>
    </w:p>
    <w:p>
      <w:pPr>
        <w:spacing w:after="140"/>
      </w:pPr>
      <w:r>
        <w:t xml:space="preserve">•आंशिक प्रगति दिखाने वाली पिछली थेरेपी जिसे विशेष दृष्टिकोण चाहिए</w:t>
      </w:r>
    </w:p>
    <w:p>
      <w:pPr>
        <w:pStyle w:val="Heading2"/>
        <w:spacing w:after="140"/>
      </w:pPr>
      <w:r>
        <w:t xml:space="preserve">माता-पिता मार्गदर्शिका</w:t>
      </w:r>
    </w:p>
    <w:p>
      <w:pPr>
        <w:spacing w:after="140"/>
      </w:pPr>
      <w:r>
        <w:t xml:space="preserve">→परामर्श से पहले विशिष्ट चुनौतियाँ और ट्रिगर दर्ज करें।</w:t>
      </w:r>
    </w:p>
    <w:p>
      <w:pPr>
        <w:spacing w:after="140"/>
      </w:pPr>
      <w:r>
        <w:t xml:space="preserve">→नियमित दिनचर्या बनाए रखें और सुझाए गए घरेलू गतिविधियाँ करें।</w:t>
      </w:r>
    </w:p>
    <w:p>
      <w:pPr>
        <w:spacing w:after="140"/>
      </w:pPr>
      <w:r>
        <w:t xml:space="preserve">→प्रगति और चिंताओं के बारे में Dr. Sharuja Sarap से खुलकर बात करें।</w:t>
      </w:r>
    </w:p>
    <w:p>
      <w:pPr>
        <w:spacing w:after="140"/>
      </w:pPr>
      <w:r>
        <w:t xml:space="preserve">→क्रमिक सुधार का जश्न मनाएँ — विशेष थेरेपी में प्रगति अक्सर धीरे-धीरे होती है।</w:t>
      </w:r>
    </w:p>
    <w:p>
      <w:pPr>
        <w:pStyle w:val="Heading2"/>
        <w:spacing w:after="140"/>
      </w:pPr>
      <w:r>
        <w:t xml:space="preserve">अनुसंधान और साक्ष्य</w:t>
      </w:r>
    </w:p>
    <w:p>
      <w:pPr>
        <w:spacing w:after="140"/>
      </w:pPr>
      <w:r>
        <w:t xml:space="preserve">बाल व्यावसायिक चिकित्सा: साक्ष्य-आधारित अभ्यास— American Occupational Therapy Association</w:t>
      </w:r>
    </w:p>
    <w:p>
      <w:pPr>
        <w:spacing w:after="140"/>
      </w:pPr>
      <w:r>
        <w:t xml:space="preserve">विकासात्मक चुनौतियों के लिए व्यक्तिगत हस्तक्षेप— Developmental Medicine &amp; Child Neurology</w:t>
      </w:r>
    </w:p>
    <w:p>
      <w:pPr>
        <w:pStyle w:val="Heading2"/>
        <w:spacing w:after="140"/>
      </w:pPr>
      <w:r>
        <w:t xml:space="preserve">अपेक्षित परिणाम</w:t>
      </w:r>
    </w:p>
    <w:p>
      <w:pPr>
        <w:pStyle w:val="Heading3"/>
        <w:spacing w:after="140"/>
      </w:pPr>
      <w:r>
        <w:t xml:space="preserve">कब सहायता लें</w:t>
      </w:r>
    </w:p>
    <w:p>
      <w:pPr>
        <w:spacing w:after="140"/>
      </w:pPr>
      <w:r>
        <w:t xml:space="preserve">अगर MNRI से जुड़ी चुनौतियाँ आपके बच्चे की दैनिक भागीदारी, स्कूल प्रदर्शन या पारिवारिक कल्याण को प्रभावित कर रही हों — तो Dr. Sharuja Sarap से परामर्श लें।</w:t>
      </w:r>
    </w:p>
    <w:p>
      <w:pPr>
        <w:pStyle w:val="Heading2"/>
        <w:spacing w:after="140"/>
      </w:pPr>
      <w:r>
        <w:t xml:space="preserve">जो जानना ज़रूरी है</w:t>
      </w:r>
    </w:p>
    <w:p>
      <w:pPr>
        <w:pStyle w:val="Heading3"/>
        <w:spacing w:after="140"/>
      </w:pPr>
      <w:r>
        <w:t xml:space="preserve">घर पर यह कैसा दिखता है</w:t>
      </w:r>
    </w:p>
    <w:p>
      <w:pPr>
        <w:spacing w:after="140"/>
      </w:pPr>
      <w:r>
        <w:t xml:space="preserve">उन बच्चों के लिए गहरी परत की सहायता जिनके तंत्रिका तंत्र को कौशल बढ़ने से पहले मज़बूत आधार चाहिए।</w:t>
      </w:r>
    </w:p>
    <w:p>
      <w:pPr>
        <w:pStyle w:val="Heading3"/>
        <w:spacing w:after="140"/>
      </w:pPr>
      <w:r>
        <w:t xml:space="preserve">यह मदद कर सकता है अगर...</w:t>
      </w:r>
    </w:p>
    <w:p>
      <w:pPr>
        <w:spacing w:after="140"/>
      </w:pPr>
      <w:r>
        <w:t xml:space="preserve">बच्चे जिनका समन्वय 'लगभग' बनता है, बड़ी भावनात्मक प्रतिक्रियाएँ हैं, या ऐसी सीखने की चुनौतियाँ जो अन्य मदद से नहीं बदलीं।</w:t>
      </w:r>
    </w:p>
    <w:p>
      <w:pPr>
        <w:pStyle w:val="Heading3"/>
        <w:spacing w:after="140"/>
      </w:pPr>
      <w:r>
        <w:t xml:space="preserve">परिवार अक्सर क्या देखते हैं</w:t>
      </w:r>
    </w:p>
    <w:p>
      <w:pPr>
        <w:spacing w:after="140"/>
      </w:pPr>
      <w:r>
        <w:t xml:space="preserve">परिवार पहले छोटे बदलाव देखते हैं — शांत बदलाव, नई कोशिश की इच्छा, आँसुओं में न खत्म होने वाला होमवर्क।</w:t>
      </w:r>
    </w:p>
    <w:p>
      <w:pPr>
        <w:pStyle w:val="Heading3"/>
        <w:spacing w:after="140"/>
      </w:pPr>
      <w:r>
        <w:t xml:space="preserve">एक सत्र कैसा लगता है</w:t>
      </w:r>
    </w:p>
    <w:p>
      <w:pPr>
        <w:spacing w:after="140"/>
      </w:pPr>
      <w:r>
        <w:t xml:space="preserve">गर्म, खेलपूर्ण सत्रों में विशेष रिफ्लेक्स-आधारित गतिविधियाँ। सरल घरेलू अभ्यास। क्या बदल रहा है इस पर ईमानदार जाँच।</w:t>
      </w:r>
    </w:p>
    <w:p>
      <w:pPr>
        <w:pStyle w:val="Heading3"/>
        <w:spacing w:after="140"/>
      </w:pPr>
      <w:r>
        <w:t xml:space="preserve">हम किस ओर काम करते हैं</w:t>
      </w:r>
    </w:p>
    <w:p>
      <w:pPr>
        <w:spacing w:after="140"/>
      </w:pPr>
      <w:r>
        <w:t xml:space="preserve">✓ स्थिर भावनात्मक प्रतिक्रियाएँ</w:t>
      </w:r>
    </w:p>
    <w:p>
      <w:pPr>
        <w:spacing w:after="140"/>
      </w:pPr>
      <w:r>
        <w:t xml:space="preserve">✓ समय के साथ सुगम मोटर कौशल</w:t>
      </w:r>
    </w:p>
    <w:p>
      <w:pPr>
        <w:spacing w:after="140"/>
      </w:pPr>
      <w:r>
        <w:t xml:space="preserve">✓ स्कूल माँगों के लिए बेहतर तैयारी</w:t>
      </w:r>
    </w:p>
    <w:p>
      <w:pPr>
        <w:spacing w:after="140"/>
      </w:pPr>
      <w:r>
        <w:t xml:space="preserve">✓ भीड़-भाड़ वाली जगहों में कम अधिभार</w:t>
      </w:r>
    </w:p>
    <w:p>
      <w:pPr>
        <w:spacing w:after="140"/>
      </w:pPr>
      <w:r>
        <w:t xml:space="preserve">✓ ऐसा बच्चा जो उदासी से तेज़ी से ठीक हो</w:t>
      </w:r>
    </w:p>
    <w:p>
      <w:pPr>
        <w:spacing w:after="140"/>
      </w:pPr>
      <w:r>
        <w:t xml:space="preserve">✓ माता-पिता जो आगे का रास्ता देखते हैं</w:t>
      </w:r>
    </w:p>
    <w:p>
      <w:pPr>
        <w:pStyle w:val="Heading3"/>
        <w:spacing w:after="140"/>
      </w:pPr>
      <w:r>
        <w:t xml:space="preserve">कब संपर्क करें</w:t>
      </w:r>
    </w:p>
    <w:p>
      <w:pPr>
        <w:spacing w:after="140"/>
      </w:pPr>
      <w:r>
        <w:t xml:space="preserve">जब आपने अन्य सहायता आज़माई और लगे कुछ आधारभूत अभी भी ध्यान चाहता है।</w:t>
      </w:r>
    </w:p>
    <w:p>
      <w:pPr>
        <w:pStyle w:val="Heading3"/>
        <w:spacing w:after="140"/>
      </w:pPr>
      <w:r>
        <w:t xml:space="preserve">कवर किए गए क्षेत्र</w:t>
      </w:r>
    </w:p>
    <w:p>
      <w:pPr>
        <w:spacing w:after="140"/>
      </w:pPr>
      <w:r>
        <w:t xml:space="preserve">• आदिम रिफ्लेक्स एकीकरण</w:t>
      </w:r>
    </w:p>
    <w:p>
      <w:pPr>
        <w:spacing w:after="140"/>
      </w:pPr>
      <w:r>
        <w:t xml:space="preserve">• तंत्रिका तंत्र नियमन</w:t>
      </w:r>
    </w:p>
    <w:p>
      <w:pPr>
        <w:spacing w:after="140"/>
      </w:pPr>
      <w:r>
        <w:t xml:space="preserve">• मोटर योजना और समन्वय</w:t>
      </w:r>
    </w:p>
    <w:p>
      <w:pPr>
        <w:spacing w:after="140"/>
      </w:pPr>
      <w:r>
        <w:t xml:space="preserve">• संवेदी प्रसंस्करण</w:t>
      </w:r>
    </w:p>
    <w:p>
      <w:pPr>
        <w:spacing w:after="140"/>
      </w:pPr>
      <w:r>
        <w:t xml:space="preserve">• भावनात्मक और व्यवहार नियमन</w:t>
      </w:r>
    </w:p>
    <w:p>
      <w:pPr>
        <w:spacing w:after="140"/>
      </w:pPr>
      <w:r>
        <w:t xml:space="preserve">• मुद्रा और कोर स्थिरता</w:t>
      </w:r>
    </w:p>
    <w:p>
      <w:pPr>
        <w:spacing w:after="140"/>
      </w:pPr>
      <w:r>
        <w:t xml:space="preserve">• सीखने की तैयारी</w:t>
      </w:r>
    </w:p>
    <w:p>
      <w:pPr>
        <w:spacing w:after="140"/>
      </w:pPr>
      <w:r>
        <w:t xml:space="preserve">• आघात और तनाव से रिकवरी</w:t>
      </w:r>
    </w:p>
    <w:p>
      <w:pPr>
        <w:pStyle w:val="Heading3"/>
        <w:spacing w:after="140"/>
      </w:pPr>
      <w:r>
        <w:t xml:space="preserve">हमारी प्रक्रिया</w:t>
      </w:r>
    </w:p>
    <w:p>
      <w:pPr>
        <w:spacing w:after="140"/>
      </w:pPr>
      <w:r>
        <w:t xml:space="preserve">• रिफ्लेक्स पैटर्न और तंत्रिका-संवेदी-मोटर मूल्यांकन</w:t>
      </w:r>
    </w:p>
    <w:p>
      <w:pPr>
        <w:spacing w:after="140"/>
      </w:pPr>
      <w:r>
        <w:t xml:space="preserve">• सत्रों में व्यक्तिगत MNRI प्रोटोकॉल</w:t>
      </w:r>
    </w:p>
    <w:p>
      <w:pPr>
        <w:spacing w:after="140"/>
      </w:pPr>
      <w:r>
        <w:t xml:space="preserve">• घरेलू रिफ्लेक्स एकीकरण गतिविधियाँ</w:t>
      </w:r>
    </w:p>
    <w:p>
      <w:pPr>
        <w:spacing w:after="140"/>
      </w:pPr>
      <w:r>
        <w:t xml:space="preserve">• नियमित प्रगति निगरानी और कार्यक्रम अपडेट</w:t>
      </w:r>
    </w:p>
    <w:p>
      <w:pPr>
        <w:pStyle w:val="Heading2"/>
        <w:spacing w:after="140"/>
      </w:pPr>
      <w:r>
        <w:t xml:space="preserve">उदाहरण</w:t>
      </w:r>
    </w:p>
    <w:p>
      <w:pPr>
        <w:spacing w:after="140"/>
      </w:pPr>
      <w:r>
        <w:t xml:space="preserve">हमारे कांदिवली क्लिनिक में देखी जाने वाली वास्तविक प्रगति।</w:t>
      </w:r>
    </w:p>
    <w:p>
      <w:pPr>
        <w:pStyle w:val="Heading3"/>
        <w:spacing w:after="140"/>
      </w:pPr>
      <w:r>
        <w:t xml:space="preserve">मोटर योजना में प्रगति</w:t>
      </w:r>
    </w:p>
    <w:p>
      <w:pPr>
        <w:spacing w:after="140"/>
      </w:pPr>
      <w:r>
        <w:t xml:space="preserve">6 वर्ष का बच्चा जो साइकिल चलाना नहीं सीख पा रहा था, 12 सप्ताह MNRI-एकीकृत OT के बाद साइकिल चलाने के लिए मोटर योजना आधार विकसित किए।</w:t>
      </w:r>
    </w:p>
    <w:p>
      <w:pPr>
        <w:pStyle w:val="Heading2"/>
        <w:spacing w:after="140"/>
      </w:pPr>
      <w:r>
        <w:t xml:space="preserve">माता-पिता मार्गदर्शन</w:t>
      </w:r>
    </w:p>
    <w:p>
      <w:pPr>
        <w:spacing w:after="140"/>
      </w:pPr>
      <w:r>
        <w:t xml:space="preserve">→घरेलू रिफ्लेक्स एकीकरण गतिविधियाँ रोज़ करें</w:t>
      </w:r>
    </w:p>
    <w:p>
      <w:pPr>
        <w:spacing w:after="140"/>
      </w:pPr>
      <w:r>
        <w:t xml:space="preserve">→तंत्रिका तंत्र नियमन के लिए नियमित दिनचर्या बनाए रखें</w:t>
      </w:r>
    </w:p>
    <w:p>
      <w:pPr>
        <w:spacing w:after="140"/>
      </w:pPr>
      <w:r>
        <w:t xml:space="preserve">→छोटे कार्यात्मक लाभों का जश्न मनाएँ — MNRI प्रगति क्रमिक रूप से बनती है</w:t>
      </w:r>
    </w:p>
    <w:p>
      <w:pPr>
        <w:pStyle w:val="Heading2"/>
        <w:spacing w:after="140"/>
      </w:pPr>
      <w:r>
        <w:t xml:space="preserve">संबंधित स्थितियों के बारे में और जानें</w:t>
      </w:r>
    </w:p>
    <w:p>
      <w:pPr>
        <w:pStyle w:val="Heading2"/>
        <w:spacing w:after="140"/>
      </w:pPr>
      <w:r>
        <w:t xml:space="preserve">अक्सर पूछे जाने वाले प्रश्न</w:t>
      </w:r>
    </w:p>
    <w:p>
      <w:pPr>
        <w:pStyle w:val="Heading3"/>
        <w:spacing w:after="140"/>
      </w:pPr>
      <w:r>
        <w:t xml:space="preserve">आदिम रिफ्लेक्स क्या हैं?</w:t>
      </w:r>
    </w:p>
    <w:p>
      <w:pPr>
        <w:pStyle w:val="Heading3"/>
        <w:spacing w:after="140"/>
      </w:pPr>
      <w:r>
        <w:t xml:space="preserve">MNRI RMTI से कैसे अलग है?</w:t>
      </w:r>
    </w:p>
    <w:p>
      <w:pPr>
        <w:pStyle w:val="Heading3"/>
        <w:spacing w:after="140"/>
      </w:pPr>
      <w:r>
        <w:t xml:space="preserve">क्या MNRI आघात इतिहास वाले बच्चों के लिए उपयुक्त है?</w:t>
      </w:r>
    </w:p>
    <w:p>
      <w:pPr>
        <w:spacing w:after="140"/>
      </w:pPr>
      <w:r>
        <w:t xml:space="preserve">Ready to take the next step?</w:t>
      </w:r>
    </w:p>
    <w:p>
      <w:pPr>
        <w:spacing w:after="140"/>
      </w:pPr>
      <w:r>
        <w:t xml:space="preserve">Book a conversation with Dr. Sharuja Sarap. No pressure — just a warm first step toward support that fits your child.</w:t>
      </w:r>
    </w:p>
    <w:p>
      <w:pPr>
        <w:pStyle w:val="Heading2"/>
        <w:spacing w:after="140"/>
      </w:pPr>
      <w:r>
        <w:t xml:space="preserve">Headings</w:t>
      </w:r>
    </w:p>
    <w:p>
      <w:pPr>
        <w:pStyle w:val="ListParagraph"/>
        <w:numPr>
          <w:ilvl w:val="0"/>
          <w:numId w:val="1"/>
        </w:numPr>
        <w:spacing w:after="80"/>
      </w:pPr>
      <w:r>
        <w:t xml:space="preserve">MNRI</w:t>
      </w:r>
    </w:p>
    <w:p>
      <w:pPr>
        <w:pStyle w:val="ListParagraph"/>
        <w:numPr>
          <w:ilvl w:val="0"/>
          <w:numId w:val="1"/>
        </w:numPr>
        <w:spacing w:after="80"/>
      </w:pPr>
      <w:r>
        <w:t xml:space="preserve">संबंधित स्थितियाँ</w:t>
      </w:r>
    </w:p>
    <w:p>
      <w:pPr>
        <w:pStyle w:val="ListParagraph"/>
        <w:numPr>
          <w:ilvl w:val="0"/>
          <w:numId w:val="1"/>
        </w:numPr>
        <w:spacing w:after="80"/>
      </w:pPr>
      <w:r>
        <w:t xml:space="preserve">विस्तृत अवलोकन</w:t>
      </w:r>
    </w:p>
    <w:p>
      <w:pPr>
        <w:pStyle w:val="ListParagraph"/>
        <w:numPr>
          <w:ilvl w:val="0"/>
          <w:numId w:val="1"/>
        </w:numPr>
        <w:spacing w:after="80"/>
      </w:pPr>
      <w:r>
        <w:t xml:space="preserve">संकेत जब आपके बच्चे को यह कार्यक्रम चाहिए</w:t>
      </w:r>
    </w:p>
    <w:p>
      <w:pPr>
        <w:pStyle w:val="ListParagraph"/>
        <w:numPr>
          <w:ilvl w:val="0"/>
          <w:numId w:val="1"/>
        </w:numPr>
        <w:spacing w:after="80"/>
      </w:pPr>
      <w:r>
        <w:t xml:space="preserve">माता-पिता मार्गदर्शिका</w:t>
      </w:r>
    </w:p>
    <w:p>
      <w:pPr>
        <w:pStyle w:val="ListParagraph"/>
        <w:numPr>
          <w:ilvl w:val="0"/>
          <w:numId w:val="1"/>
        </w:numPr>
        <w:spacing w:after="80"/>
      </w:pPr>
      <w:r>
        <w:t xml:space="preserve">अनुसंधान और साक्ष्य</w:t>
      </w:r>
    </w:p>
    <w:p>
      <w:pPr>
        <w:pStyle w:val="ListParagraph"/>
        <w:numPr>
          <w:ilvl w:val="0"/>
          <w:numId w:val="1"/>
        </w:numPr>
        <w:spacing w:after="80"/>
      </w:pPr>
      <w:r>
        <w:t xml:space="preserve">अपेक्षित परिणाम</w:t>
      </w:r>
    </w:p>
    <w:p>
      <w:pPr>
        <w:pStyle w:val="ListParagraph"/>
        <w:numPr>
          <w:ilvl w:val="0"/>
          <w:numId w:val="1"/>
        </w:numPr>
        <w:spacing w:after="80"/>
      </w:pPr>
      <w:r>
        <w:t xml:space="preserve">कब सहायता लें</w:t>
      </w:r>
    </w:p>
    <w:p>
      <w:pPr>
        <w:pStyle w:val="ListParagraph"/>
        <w:numPr>
          <w:ilvl w:val="0"/>
          <w:numId w:val="1"/>
        </w:numPr>
        <w:spacing w:after="80"/>
      </w:pPr>
      <w:r>
        <w:t xml:space="preserve">जो जानना ज़रूरी है</w:t>
      </w:r>
    </w:p>
    <w:p>
      <w:pPr>
        <w:pStyle w:val="ListParagraph"/>
        <w:numPr>
          <w:ilvl w:val="0"/>
          <w:numId w:val="1"/>
        </w:numPr>
        <w:spacing w:after="80"/>
      </w:pPr>
      <w:r>
        <w:t xml:space="preserve">घर पर यह कैसा दिखता है</w:t>
      </w:r>
    </w:p>
    <w:p>
      <w:pPr>
        <w:pStyle w:val="ListParagraph"/>
        <w:numPr>
          <w:ilvl w:val="0"/>
          <w:numId w:val="1"/>
        </w:numPr>
        <w:spacing w:after="80"/>
      </w:pPr>
      <w:r>
        <w:t xml:space="preserve">यह मदद कर सकता है अगर...</w:t>
      </w:r>
    </w:p>
    <w:p>
      <w:pPr>
        <w:pStyle w:val="ListParagraph"/>
        <w:numPr>
          <w:ilvl w:val="0"/>
          <w:numId w:val="1"/>
        </w:numPr>
        <w:spacing w:after="80"/>
      </w:pPr>
      <w:r>
        <w:t xml:space="preserve">परिवार अक्सर क्या देखते हैं</w:t>
      </w:r>
    </w:p>
    <w:p>
      <w:pPr>
        <w:pStyle w:val="ListParagraph"/>
        <w:numPr>
          <w:ilvl w:val="0"/>
          <w:numId w:val="1"/>
        </w:numPr>
        <w:spacing w:after="80"/>
      </w:pPr>
      <w:r>
        <w:t xml:space="preserve">एक सत्र कैसा लगता है</w:t>
      </w:r>
    </w:p>
    <w:p>
      <w:pPr>
        <w:pStyle w:val="ListParagraph"/>
        <w:numPr>
          <w:ilvl w:val="0"/>
          <w:numId w:val="1"/>
        </w:numPr>
        <w:spacing w:after="80"/>
      </w:pPr>
      <w:r>
        <w:t xml:space="preserve">हम किस ओर काम करते हैं</w:t>
      </w:r>
    </w:p>
    <w:p>
      <w:pPr>
        <w:pStyle w:val="ListParagraph"/>
        <w:numPr>
          <w:ilvl w:val="0"/>
          <w:numId w:val="1"/>
        </w:numPr>
        <w:spacing w:after="80"/>
      </w:pPr>
      <w:r>
        <w:t xml:space="preserve">कब संपर्क करें</w:t>
      </w:r>
    </w:p>
    <w:p>
      <w:pPr>
        <w:pStyle w:val="ListParagraph"/>
        <w:numPr>
          <w:ilvl w:val="0"/>
          <w:numId w:val="1"/>
        </w:numPr>
        <w:spacing w:after="80"/>
      </w:pPr>
      <w:r>
        <w:t xml:space="preserve">कवर किए गए क्षेत्र</w:t>
      </w:r>
    </w:p>
    <w:p>
      <w:pPr>
        <w:pStyle w:val="ListParagraph"/>
        <w:numPr>
          <w:ilvl w:val="0"/>
          <w:numId w:val="1"/>
        </w:numPr>
        <w:spacing w:after="80"/>
      </w:pPr>
      <w:r>
        <w:t xml:space="preserve">हमारी प्रक्रिया</w:t>
      </w:r>
    </w:p>
    <w:p>
      <w:pPr>
        <w:pStyle w:val="ListParagraph"/>
        <w:numPr>
          <w:ilvl w:val="0"/>
          <w:numId w:val="1"/>
        </w:numPr>
        <w:spacing w:after="80"/>
      </w:pPr>
      <w:r>
        <w:t xml:space="preserve">उदाहरण</w:t>
      </w:r>
    </w:p>
    <w:p>
      <w:pPr>
        <w:pStyle w:val="ListParagraph"/>
        <w:numPr>
          <w:ilvl w:val="0"/>
          <w:numId w:val="1"/>
        </w:numPr>
        <w:spacing w:after="80"/>
      </w:pPr>
      <w:r>
        <w:t xml:space="preserve">मोटर योजना में प्रगति</w:t>
      </w:r>
    </w:p>
    <w:p>
      <w:pPr>
        <w:pStyle w:val="ListParagraph"/>
        <w:numPr>
          <w:ilvl w:val="0"/>
          <w:numId w:val="1"/>
        </w:numPr>
        <w:spacing w:after="80"/>
      </w:pPr>
      <w:r>
        <w:t xml:space="preserve">माता-पिता मार्गदर्शन</w:t>
      </w:r>
    </w:p>
    <w:p>
      <w:pPr>
        <w:pStyle w:val="ListParagraph"/>
        <w:numPr>
          <w:ilvl w:val="0"/>
          <w:numId w:val="1"/>
        </w:numPr>
        <w:spacing w:after="80"/>
      </w:pPr>
      <w:r>
        <w:t xml:space="preserve">संबंधित स्थितियों के बारे में और जानें</w:t>
      </w:r>
    </w:p>
    <w:p>
      <w:pPr>
        <w:pStyle w:val="ListParagraph"/>
        <w:numPr>
          <w:ilvl w:val="0"/>
          <w:numId w:val="1"/>
        </w:numPr>
        <w:spacing w:after="80"/>
      </w:pPr>
      <w:r>
        <w:t xml:space="preserve">अक्सर पूछे जाने वाले प्रश्न</w:t>
      </w:r>
    </w:p>
    <w:p>
      <w:pPr>
        <w:pStyle w:val="ListParagraph"/>
        <w:numPr>
          <w:ilvl w:val="0"/>
          <w:numId w:val="1"/>
        </w:numPr>
        <w:spacing w:after="80"/>
      </w:pPr>
      <w:r>
        <w:t xml:space="preserve">आदिम रिफ्लेक्स क्या हैं?</w:t>
      </w:r>
    </w:p>
    <w:p>
      <w:pPr>
        <w:pStyle w:val="ListParagraph"/>
        <w:numPr>
          <w:ilvl w:val="0"/>
          <w:numId w:val="1"/>
        </w:numPr>
        <w:spacing w:after="80"/>
      </w:pPr>
      <w:r>
        <w:t xml:space="preserve">MNRI RMTI से कैसे अलग है?</w:t>
      </w:r>
    </w:p>
    <w:p>
      <w:pPr>
        <w:pStyle w:val="ListParagraph"/>
        <w:numPr>
          <w:ilvl w:val="0"/>
          <w:numId w:val="1"/>
        </w:numPr>
        <w:spacing w:after="80"/>
      </w:pPr>
      <w:r>
        <w:t xml:space="preserve">क्या MNRI आघात इतिहास वाले बच्चों के लिए उपयुक्त है?</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विशेषज्ञता और दृष्टिकोण -&gt; /hi/services</w:t>
      </w:r>
    </w:p>
    <w:p>
      <w:pPr>
        <w:pStyle w:val="ListParagraph"/>
        <w:numPr>
          <w:ilvl w:val="0"/>
          <w:numId w:val="1"/>
        </w:numPr>
        <w:spacing w:after="80"/>
      </w:pPr>
      <w:r>
        <w:t xml:space="preserve">• मोटर समन्वय की चुनौतियाँ -&gt; /hi/conditions/motor-coordination-challenges</w:t>
      </w:r>
    </w:p>
    <w:p>
      <w:pPr>
        <w:pStyle w:val="ListParagraph"/>
        <w:numPr>
          <w:ilvl w:val="0"/>
          <w:numId w:val="1"/>
        </w:numPr>
        <w:spacing w:after="80"/>
      </w:pPr>
      <w:r>
        <w:t xml:space="preserve">• ध्यान की कठिनाइयाँ -&gt; /hi/conditions/attention-difficulties</w:t>
      </w:r>
    </w:p>
    <w:p>
      <w:pPr>
        <w:pStyle w:val="ListParagraph"/>
        <w:numPr>
          <w:ilvl w:val="0"/>
          <w:numId w:val="1"/>
        </w:numPr>
        <w:spacing w:after="80"/>
      </w:pPr>
      <w:r>
        <w:t xml:space="preserve">• सेंसरी प्रोसेसिंग की कठिनाइयाँ -&gt; /hi/conditions/sensory-processing-difficulties</w:t>
      </w:r>
    </w:p>
    <w:p>
      <w:pPr>
        <w:pStyle w:val="ListParagraph"/>
        <w:numPr>
          <w:ilvl w:val="0"/>
          <w:numId w:val="1"/>
        </w:numPr>
        <w:spacing w:after="80"/>
      </w:pPr>
      <w:r>
        <w:t xml:space="preserve">मोटर समन्वय की चुनौतियाँ -&gt; /hi/conditions/motor-coordination-challenges</w:t>
      </w:r>
    </w:p>
    <w:p>
      <w:pPr>
        <w:pStyle w:val="ListParagraph"/>
        <w:numPr>
          <w:ilvl w:val="0"/>
          <w:numId w:val="1"/>
        </w:numPr>
        <w:spacing w:after="80"/>
      </w:pPr>
      <w:r>
        <w:t xml:space="preserve">ध्यान की कठिनाइयाँ -&gt; /hi/conditions/attention-difficulties</w:t>
      </w:r>
    </w:p>
    <w:p>
      <w:pPr>
        <w:pStyle w:val="ListParagraph"/>
        <w:numPr>
          <w:ilvl w:val="0"/>
          <w:numId w:val="1"/>
        </w:numPr>
        <w:spacing w:after="80"/>
      </w:pPr>
      <w:r>
        <w:t xml:space="preserve">सेंसरी प्रोसेसिंग की कठिनाइयाँ -&gt; /hi/conditions/sensory-processing-difficulties</w:t>
      </w:r>
    </w:p>
    <w:p>
      <w:pPr>
        <w:pStyle w:val="ListParagraph"/>
        <w:numPr>
          <w:ilvl w:val="0"/>
          <w:numId w:val="1"/>
        </w:numPr>
        <w:spacing w:after="80"/>
      </w:pPr>
      <w:r>
        <w:t xml:space="preserve">आदिम रिफ्लेक्स क्या हैं?</w:t>
      </w:r>
    </w:p>
    <w:p>
      <w:pPr>
        <w:pStyle w:val="ListParagraph"/>
        <w:numPr>
          <w:ilvl w:val="0"/>
          <w:numId w:val="1"/>
        </w:numPr>
        <w:spacing w:after="80"/>
      </w:pPr>
      <w:r>
        <w:t xml:space="preserve">MNRI RMTI से कैसे अलग है?</w:t>
      </w:r>
    </w:p>
    <w:p>
      <w:pPr>
        <w:pStyle w:val="ListParagraph"/>
        <w:numPr>
          <w:ilvl w:val="0"/>
          <w:numId w:val="1"/>
        </w:numPr>
        <w:spacing w:after="80"/>
      </w:pPr>
      <w:r>
        <w:t xml:space="preserve">क्या MNRI आघात इतिहास वाले बच्चों के लिए उपयुक्त है?</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सामान्य प्रश्न -&gt; /hi/faqs</w:t>
      </w:r>
    </w:p>
    <w:p>
      <w:pPr>
        <w:pStyle w:val="ListParagraph"/>
        <w:numPr>
          <w:ilvl w:val="0"/>
          <w:numId w:val="1"/>
        </w:numPr>
        <w:spacing w:after="80"/>
      </w:pPr>
      <w:r>
        <w:t xml:space="preserve">Book Assessment -&gt; /appointment</w:t>
      </w:r>
    </w:p>
    <w:p>
      <w:pPr>
        <w:pStyle w:val="ListParagraph"/>
        <w:numPr>
          <w:ilvl w:val="0"/>
          <w:numId w:val="1"/>
        </w:numPr>
        <w:spacing w:after="80"/>
      </w:pPr>
      <w:r>
        <w:t xml:space="preserve">Contact Us -&gt; /contact</w:t>
      </w:r>
    </w:p>
    <w:p>
      <w:pPr>
        <w:pStyle w:val="Heading2"/>
        <w:spacing w:after="140"/>
      </w:pPr>
      <w:r>
        <w:t xml:space="preserve">JSON-LD / Schema Summary</w:t>
      </w:r>
    </w:p>
    <w:p>
      <w:pPr>
        <w:pStyle w:val="ListParagraph"/>
        <w:numPr>
          <w:ilvl w:val="0"/>
          <w:numId w:val="1"/>
        </w:numPr>
        <w:spacing w:after="80"/>
      </w:pPr>
      <w:r>
        <w:t xml:space="preserve">Type: Service | Name: MNRI</w:t>
      </w:r>
    </w:p>
    <w:p>
      <w:pPr>
        <w:pStyle w:val="ListParagraph"/>
        <w:numPr>
          <w:ilvl w:val="0"/>
          <w:numId w:val="1"/>
        </w:numPr>
        <w:spacing w:after="80"/>
      </w:pPr>
      <w:r>
        <w:t xml:space="preserve">Type: FAQPage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MNRI Mumbai — Kandivali | Thrive With Sharuja</dc:title>
  <dc:creator>Thrive With Sharuja page export</dc:creator>
  <dc:description>कुछ सीखने और गति की चुनौतियाँ गहरे शुरू होती हैं — प्रारंभिक रिफ्लेक्स पैटर्न में। MNRI उन आधारों को धीरे, सम्मान से फिर से बनाने में मदद करता है। Book with Dr. Sharuja Sarap at Thrive With Sharuja, Kandivali West, Mumbai.</dc:description>
  <cp:lastModifiedBy>Un-named</cp:lastModifiedBy>
  <cp:revision>1</cp:revision>
  <dcterms:created xsi:type="dcterms:W3CDTF">2026-06-23T09:34:32.639Z</dcterms:created>
  <dcterms:modified xsi:type="dcterms:W3CDTF">2026-06-23T09:34:32.639Z</dcterms:modified>
</cp:coreProperties>
</file>

<file path=docProps/custom.xml><?xml version="1.0" encoding="utf-8"?>
<Properties xmlns="http://schemas.openxmlformats.org/officeDocument/2006/custom-properties" xmlns:vt="http://schemas.openxmlformats.org/officeDocument/2006/docPropsVTypes"/>
</file>