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Difficulties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/en/conditions/handwriting-difficulties</w:t>
      </w:r>
    </w:p>
    <w:p>
      <w:pPr>
        <w:spacing w:after="100"/>
      </w:pPr>
      <w:r>
        <w:rPr>
          <w:b/>
          <w:bCs/>
        </w:rPr>
        <w:t xml:space="preserve">URL: </w:t>
      </w:r>
      <w:r>
        <w:t xml:space="preserve">http://127.0.0.1:4327/en/conditions/handwriting-difficulties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Handwriting Difficulties — Pediatric OT Mumbai | Thrive With Sharuja</w:t>
      </w:r>
    </w:p>
    <w:p>
      <w:pPr>
        <w:spacing w:after="100"/>
      </w:pPr>
      <w:r>
        <w:rPr>
          <w:b/>
          <w:bCs/>
        </w:rPr>
        <w:t xml:space="preserve">Description: </w:t>
      </w:r>
      <w:r>
        <w:t xml:space="preserve">Handwriting difficulties explained for parents, and how specialised pediatric occupational therapy in Kandivali helps children write legibly and with less fatigue.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Mumbai,Handwriting Difficulties,Autism Support Mumbai,ADHD Support Mumbai,OT Kandivali</w:t>
      </w:r>
    </w:p>
    <w:p>
      <w:pPr>
        <w:spacing w:after="100"/>
      </w:pPr>
      <w:r>
        <w:rPr>
          <w:b/>
          <w:bCs/>
        </w:rPr>
        <w:t xml:space="preserve">Canonical: </w:t>
      </w:r>
      <w:r>
        <w:t xml:space="preserve">https://drsharujasarap.vercel.app/en/conditions/handwriting-difficulties</w:t>
      </w:r>
    </w:p>
    <w:p>
      <w:pPr>
        <w:spacing w:after="100"/>
      </w:pPr>
      <w:r>
        <w:rPr>
          <w:b/>
          <w:bCs/>
        </w:rPr>
        <w:t xml:space="preserve">Open Graph Title: </w:t>
      </w:r>
      <w:r>
        <w:t xml:space="preserve">Handwriting Difficulties — Pediatric OT Mumbai | Thrive With Sharuja</w:t>
      </w:r>
    </w:p>
    <w:p>
      <w:pPr>
        <w:spacing w:after="100"/>
      </w:pPr>
      <w:r>
        <w:rPr>
          <w:b/>
          <w:bCs/>
        </w:rPr>
        <w:t xml:space="preserve">Open Graph Description: </w:t>
      </w:r>
      <w:r>
        <w:t xml:space="preserve">Handwriting difficulties explained for parents, and how specialised pediatric occupational therapy in Kandivali helps children write legibly and with less fatigue.</w:t>
      </w:r>
    </w:p>
    <w:p>
      <w:pPr>
        <w:pStyle w:val="Heading2"/>
        <w:spacing w:after="140"/>
      </w:pPr>
      <w:r>
        <w:t xml:space="preserve">Headings</w:t>
      </w:r>
    </w:p>
    <w:p>
      <w:pPr>
        <w:pStyle w:val="ListParagraph"/>
        <w:numPr>
          <w:ilvl w:val="0"/>
          <w:numId w:val="1"/>
        </w:numPr>
        <w:spacing w:after="80"/>
      </w:pPr>
      <w:r>
        <w:t xml:space="preserve">Handwriting Difficulties</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Handwriting Difficulties?</w:t>
      </w:r>
    </w:p>
    <w:p>
      <w:pPr>
        <w:pStyle w:val="ListParagraph"/>
        <w:numPr>
          <w:ilvl w:val="0"/>
          <w:numId w:val="1"/>
        </w:numPr>
        <w:spacing w:after="80"/>
      </w:pPr>
      <w:r>
        <w:t xml:space="preserve">How can OT help a child with Handwriting Difficulties?</w:t>
      </w:r>
    </w:p>
    <w:p>
      <w:pPr>
        <w:pStyle w:val="ListParagraph"/>
        <w:numPr>
          <w:ilvl w:val="0"/>
          <w:numId w:val="1"/>
        </w:numPr>
        <w:spacing w:after="80"/>
      </w:pPr>
      <w:r>
        <w:t xml:space="preserve">When should we seek support for Handwriting Difficulties?</w:t>
      </w:r>
    </w:p>
    <w:p>
      <w:pPr>
        <w:pStyle w:val="ListParagraph"/>
        <w:numPr>
          <w:ilvl w:val="0"/>
          <w:numId w:val="1"/>
        </w:numPr>
        <w:spacing w:after="80"/>
      </w:pPr>
      <w:r>
        <w:t xml:space="preserve">What happens after we contact Dr. Sharuja Sarap?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Conditions</w:t>
      </w:r>
    </w:p>
    <w:p>
      <w:pPr>
        <w:pStyle w:val="ListParagraph"/>
        <w:numPr>
          <w:ilvl w:val="0"/>
          <w:numId w:val="1"/>
        </w:numPr>
        <w:spacing w:after="80"/>
      </w:pPr>
      <w:r>
        <w:t xml:space="preserve">Handwriting Difficulties</w:t>
      </w:r>
    </w:p>
    <w:p>
      <w:pPr>
        <w:pStyle w:val="ListParagraph"/>
        <w:numPr>
          <w:ilvl w:val="0"/>
          <w:numId w:val="1"/>
        </w:numPr>
        <w:spacing w:after="80"/>
      </w:pPr>
      <w:r>
        <w:t xml:space="preserve">Handwriting asks a lot of a child — pencil control, hand strength, posture, visual tracking, letter memory, and sustained attention, all at once. When writing is illegible, painfully slow, or avoided …</w:t>
      </w:r>
    </w:p>
    <w:p>
      <w:pPr>
        <w:pStyle w:val="ListParagraph"/>
        <w:numPr>
          <w:ilvl w:val="0"/>
          <w:numId w:val="1"/>
        </w:numPr>
        <w:spacing w:after="80"/>
      </w:pPr>
      <w:r>
        <w:t xml:space="preserve">Understanding</w:t>
      </w:r>
    </w:p>
    <w:p>
      <w:pPr>
        <w:pStyle w:val="ListParagraph"/>
        <w:numPr>
          <w:ilvl w:val="0"/>
          <w:numId w:val="1"/>
        </w:numPr>
        <w:spacing w:after="80"/>
      </w:pPr>
      <w:r>
        <w:t xml:space="preserve">Handwriting asks a lot of a child — pencil control, hand strength, posture, visual tracking, letter memory, and sustained attention, all at once. When writing is illegible, painfully slow, or avoided entirely, it affects grades, self-esteem, and how teachers see your child's ability. More copying practice at home often increases frustration without fixing the root cause. Occupational therapy looks at grip, strength, visual-motor integration, and posture — then builds handwriting through structured, evidence-based programmes so your child can express what they know on paper.</w:t>
      </w:r>
    </w:p>
    <w:p>
      <w:pPr>
        <w:pStyle w:val="ListParagraph"/>
        <w:numPr>
          <w:ilvl w:val="0"/>
          <w:numId w:val="1"/>
        </w:numPr>
        <w:spacing w:after="80"/>
      </w:pPr>
      <w:r>
        <w:t xml:space="preserve">What Parents May Notice</w:t>
      </w:r>
    </w:p>
    <w:p>
      <w:pPr>
        <w:pStyle w:val="ListParagraph"/>
        <w:numPr>
          <w:ilvl w:val="0"/>
          <w:numId w:val="1"/>
        </w:numPr>
        <w:spacing w:after="80"/>
      </w:pPr>
      <w:r>
        <w:t xml:space="preserve">•Illegible letter formation or inconsistent letter sizes</w:t>
      </w:r>
    </w:p>
    <w:p>
      <w:pPr>
        <w:pStyle w:val="ListParagraph"/>
        <w:numPr>
          <w:ilvl w:val="0"/>
          <w:numId w:val="1"/>
        </w:numPr>
        <w:spacing w:after="80"/>
      </w:pPr>
      <w:r>
        <w:t xml:space="preserve">•Awkward, tight, or inefficient pencil grip</w:t>
      </w:r>
    </w:p>
    <w:p>
      <w:pPr>
        <w:pStyle w:val="ListParagraph"/>
        <w:numPr>
          <w:ilvl w:val="0"/>
          <w:numId w:val="1"/>
        </w:numPr>
        <w:spacing w:after="80"/>
      </w:pPr>
      <w:r>
        <w:t xml:space="preserve">•Writing so slowly they cannot finish classwork or exams</w:t>
      </w:r>
    </w:p>
    <w:p>
      <w:pPr>
        <w:pStyle w:val="ListParagraph"/>
        <w:numPr>
          <w:ilvl w:val="0"/>
          <w:numId w:val="1"/>
        </w:numPr>
        <w:spacing w:after="80"/>
      </w:pPr>
      <w:r>
        <w:t xml:space="preserve">•Hand pain or fatigue during or after writing</w:t>
      </w:r>
    </w:p>
    <w:p>
      <w:pPr>
        <w:pStyle w:val="ListParagraph"/>
        <w:numPr>
          <w:ilvl w:val="0"/>
          <w:numId w:val="1"/>
        </w:numPr>
        <w:spacing w:after="80"/>
      </w:pPr>
      <w:r>
        <w:t xml:space="preserve">•Letter or number reversals beyond early primary years</w:t>
      </w:r>
    </w:p>
    <w:p>
      <w:pPr>
        <w:pStyle w:val="ListParagraph"/>
        <w:numPr>
          <w:ilvl w:val="0"/>
          <w:numId w:val="1"/>
        </w:numPr>
        <w:spacing w:after="80"/>
      </w:pPr>
      <w:r>
        <w:t xml:space="preserve">•Active avoidance of writing tasks and homework resistance</w:t>
      </w:r>
    </w:p>
    <w:p>
      <w:pPr>
        <w:pStyle w:val="ListParagraph"/>
        <w:numPr>
          <w:ilvl w:val="0"/>
          <w:numId w:val="1"/>
        </w:numPr>
        <w:spacing w:after="80"/>
      </w:pPr>
      <w:r>
        <w:t xml:space="preserve">•Difficulty staying on lines or spacing letters and words evenly</w:t>
      </w:r>
    </w:p>
    <w:p>
      <w:pPr>
        <w:pStyle w:val="ListParagraph"/>
        <w:numPr>
          <w:ilvl w:val="0"/>
          <w:numId w:val="1"/>
        </w:numPr>
        <w:spacing w:after="80"/>
      </w:pPr>
      <w:r>
        <w:t xml:space="preserve">•Written work that does not match what your child knows verbally</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✓Full assessment of handwriting, grip, strength, and visual-motor skills</w:t>
      </w:r>
    </w:p>
    <w:p>
      <w:pPr>
        <w:pStyle w:val="ListParagraph"/>
        <w:numPr>
          <w:ilvl w:val="0"/>
          <w:numId w:val="1"/>
        </w:numPr>
        <w:spacing w:after="80"/>
      </w:pPr>
      <w:r>
        <w:t xml:space="preserve">✓Structured handwriting programmes with clear, step-by-step progression</w:t>
      </w:r>
    </w:p>
    <w:p>
      <w:pPr>
        <w:pStyle w:val="ListParagraph"/>
        <w:numPr>
          <w:ilvl w:val="0"/>
          <w:numId w:val="1"/>
        </w:numPr>
        <w:spacing w:after="80"/>
      </w:pPr>
      <w:r>
        <w:t xml:space="preserve">✓Pencil grip correction and adaptive tool recommendations when helpful</w:t>
      </w:r>
    </w:p>
    <w:p>
      <w:pPr>
        <w:pStyle w:val="ListParagraph"/>
        <w:numPr>
          <w:ilvl w:val="0"/>
          <w:numId w:val="1"/>
        </w:numPr>
        <w:spacing w:after="80"/>
      </w:pPr>
      <w:r>
        <w:t xml:space="preserve">✓Hand strength and dexterity activities that feel like play</w:t>
      </w:r>
    </w:p>
    <w:p>
      <w:pPr>
        <w:pStyle w:val="ListParagraph"/>
        <w:numPr>
          <w:ilvl w:val="0"/>
          <w:numId w:val="1"/>
        </w:numPr>
        <w:spacing w:after="80"/>
      </w:pPr>
      <w:r>
        <w:t xml:space="preserve">✓Posture and core stability work for comfortable, sustained writing</w:t>
      </w:r>
    </w:p>
    <w:p>
      <w:pPr>
        <w:pStyle w:val="ListParagraph"/>
        <w:numPr>
          <w:ilvl w:val="0"/>
          <w:numId w:val="1"/>
        </w:numPr>
        <w:spacing w:after="80"/>
      </w:pPr>
      <w:r>
        <w:t xml:space="preserve">✓Visual-motor activities supporting letter formation and alignment</w:t>
      </w:r>
    </w:p>
    <w:p>
      <w:pPr>
        <w:pStyle w:val="ListParagraph"/>
        <w:numPr>
          <w:ilvl w:val="0"/>
          <w:numId w:val="1"/>
        </w:numPr>
        <w:spacing w:after="80"/>
      </w:pPr>
      <w:r>
        <w:t xml:space="preserve">✓School collaboration for accommodations or modified tasks</w:t>
      </w:r>
    </w:p>
    <w:p>
      <w:pPr>
        <w:pStyle w:val="ListParagraph"/>
        <w:numPr>
          <w:ilvl w:val="0"/>
          <w:numId w:val="1"/>
        </w:numPr>
        <w:spacing w:after="80"/>
      </w:pPr>
      <w:r>
        <w:t xml:space="preserve">✓Home practice guidance so progress continues between sessions</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•Handwriting remains illegible or very slow by age 7–8 or beyond</w:t>
      </w:r>
    </w:p>
    <w:p>
      <w:pPr>
        <w:pStyle w:val="ListParagraph"/>
        <w:numPr>
          <w:ilvl w:val="0"/>
          <w:numId w:val="1"/>
        </w:numPr>
        <w:spacing w:after="80"/>
      </w:pPr>
      <w:r>
        <w:t xml:space="preserve">•Your child complains of hand pain or refuses writing tasks</w:t>
      </w:r>
    </w:p>
    <w:p>
      <w:pPr>
        <w:pStyle w:val="ListParagraph"/>
        <w:numPr>
          <w:ilvl w:val="0"/>
          <w:numId w:val="1"/>
        </w:numPr>
        <w:spacing w:after="80"/>
      </w:pPr>
      <w:r>
        <w:t xml:space="preserve">•Teachers mark down work despite your child knowing the content</w:t>
      </w:r>
    </w:p>
    <w:p>
      <w:pPr>
        <w:pStyle w:val="ListParagraph"/>
        <w:numPr>
          <w:ilvl w:val="0"/>
          <w:numId w:val="1"/>
        </w:numPr>
        <w:spacing w:after="80"/>
      </w:pPr>
      <w:r>
        <w:t xml:space="preserve">•Exam performance suffers because writing cannot keep up</w:t>
      </w:r>
    </w:p>
    <w:p>
      <w:pPr>
        <w:pStyle w:val="ListParagraph"/>
        <w:numPr>
          <w:ilvl w:val="0"/>
          <w:numId w:val="1"/>
        </w:numPr>
        <w:spacing w:after="80"/>
      </w:pPr>
      <w:r>
        <w:t xml:space="preserve">•Extra writing practice at home has not improved things</w:t>
      </w:r>
    </w:p>
    <w:p>
      <w:pPr>
        <w:pStyle w:val="ListParagraph"/>
        <w:numPr>
          <w:ilvl w:val="0"/>
          <w:numId w:val="1"/>
        </w:numPr>
        <w:spacing w:after="80"/>
      </w:pPr>
      <w:r>
        <w:t xml:space="preserve">•Your child avoids journaling, creative writing, or any pencil-and-paper work</w:t>
      </w:r>
    </w:p>
    <w:p>
      <w:pPr>
        <w:pStyle w:val="ListParagraph"/>
        <w:numPr>
          <w:ilvl w:val="0"/>
          <w:numId w:val="1"/>
        </w:numPr>
        <w:spacing w:after="80"/>
      </w:pPr>
      <w:r>
        <w:t xml:space="preserve">Clear handwriting opens doors — in class, in exams, and in how a child sees themselves as a learner. With targeted support, many children move from dreading written work to completing it with growing pride. It is never too late to address persistent difficulties, and the confidence that follows is often the greatest gift.</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Handwriting Difficulties?</w:t>
      </w:r>
    </w:p>
    <w:p>
      <w:pPr>
        <w:pStyle w:val="ListParagraph"/>
        <w:numPr>
          <w:ilvl w:val="0"/>
          <w:numId w:val="1"/>
        </w:numPr>
        <w:spacing w:after="80"/>
      </w:pPr>
      <w:r>
        <w:t xml:space="preserve">How can OT help a child with Handwriting Difficulties?</w:t>
      </w:r>
    </w:p>
    <w:p>
      <w:pPr>
        <w:pStyle w:val="ListParagraph"/>
        <w:numPr>
          <w:ilvl w:val="0"/>
          <w:numId w:val="1"/>
        </w:numPr>
        <w:spacing w:after="80"/>
      </w:pPr>
      <w:r>
        <w:t xml:space="preserve">When should we seek support for Handwriting Difficulties?</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Handwriting Difficulties?</w:t>
      </w:r>
    </w:p>
    <w:p>
      <w:pPr>
        <w:pStyle w:val="ListParagraph"/>
        <w:numPr>
          <w:ilvl w:val="0"/>
          <w:numId w:val="1"/>
        </w:numPr>
        <w:spacing w:after="80"/>
      </w:pPr>
      <w:r>
        <w:t xml:space="preserve">How can OT help a child with Handwriting Difficulties?</w:t>
      </w:r>
    </w:p>
    <w:p>
      <w:pPr>
        <w:pStyle w:val="ListParagraph"/>
        <w:numPr>
          <w:ilvl w:val="0"/>
          <w:numId w:val="1"/>
        </w:numPr>
        <w:spacing w:after="80"/>
      </w:pPr>
      <w:r>
        <w:t xml:space="preserve">When should we seek support for Handwriting Difficulties?</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Difficulties — Pediatric OT Mumbai | Thrive With Sharuja</dc:title>
  <dc:creator>Thrive With Sharuja page export</dc:creator>
  <dc:description>Handwriting difficulties explained for parents, and how specialised pediatric occupational therapy in Kandivali helps children write legibly and with less fatigue.</dc:description>
  <cp:lastModifiedBy>Un-named</cp:lastModifiedBy>
  <cp:revision>1</cp:revision>
  <dcterms:created xsi:type="dcterms:W3CDTF">2026-06-23T09:10:10.907Z</dcterms:created>
  <dcterms:modified xsi:type="dcterms:W3CDTF">2026-06-23T09:10:10.907Z</dcterms:modified>
</cp:coreProperties>
</file>

<file path=docProps/custom.xml><?xml version="1.0" encoding="utf-8"?>
<Properties xmlns="http://schemas.openxmlformats.org/officeDocument/2006/custom-properties" xmlns:vt="http://schemas.openxmlformats.org/officeDocument/2006/docPropsVTypes"/>
</file>