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Motor Coordination Challenges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/en/conditions/motor-coordination-challenges</w:t>
      </w:r>
    </w:p>
    <w:p>
      <w:pPr>
        <w:spacing w:after="100"/>
      </w:pPr>
      <w:r>
        <w:rPr>
          <w:b/>
          <w:bCs/>
        </w:rPr>
        <w:t xml:space="preserve">URL: </w:t>
      </w:r>
      <w:r>
        <w:t xml:space="preserve">http://127.0.0.1:4327/en/conditions/motor-coordination-challenges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Motor Coordination Challenges — Pediatric OT Mumbai | Thrive With Sharuja</w:t>
      </w:r>
    </w:p>
    <w:p>
      <w:pPr>
        <w:spacing w:after="100"/>
      </w:pPr>
      <w:r>
        <w:rPr>
          <w:b/>
          <w:bCs/>
        </w:rPr>
        <w:t xml:space="preserve">Description: </w:t>
      </w:r>
      <w:r>
        <w:t xml:space="preserve">Motor coordination challenges and dyspraxia explained for parents, with guidance on how pediatric OT and aquatic therapy in Kandivali build physical confidence.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Mumbai,Motor Coordination Challenges,Autism Support Mumbai,ADHD Support Mumbai,OT Kandivali</w:t>
      </w:r>
    </w:p>
    <w:p>
      <w:pPr>
        <w:spacing w:after="100"/>
      </w:pPr>
      <w:r>
        <w:rPr>
          <w:b/>
          <w:bCs/>
        </w:rPr>
        <w:t xml:space="preserve">Canonical: </w:t>
      </w:r>
      <w:r>
        <w:t xml:space="preserve">https://drsharujasarap.vercel.app/en/conditions/motor-coordination-challenges</w:t>
      </w:r>
    </w:p>
    <w:p>
      <w:pPr>
        <w:spacing w:after="100"/>
      </w:pPr>
      <w:r>
        <w:rPr>
          <w:b/>
          <w:bCs/>
        </w:rPr>
        <w:t xml:space="preserve">Open Graph Title: </w:t>
      </w:r>
      <w:r>
        <w:t xml:space="preserve">Motor Coordination Challenges — Pediatric OT Mumbai | Thrive With Sharuja</w:t>
      </w:r>
    </w:p>
    <w:p>
      <w:pPr>
        <w:spacing w:after="100"/>
      </w:pPr>
      <w:r>
        <w:rPr>
          <w:b/>
          <w:bCs/>
        </w:rPr>
        <w:t xml:space="preserve">Open Graph Description: </w:t>
      </w:r>
      <w:r>
        <w:t xml:space="preserve">Motor coordination challenges and dyspraxia explained for parents, with guidance on how pediatric OT and aquatic therapy in Kandivali build physical confidence.</w:t>
      </w:r>
    </w:p>
    <w:p>
      <w:pPr>
        <w:pStyle w:val="Heading2"/>
        <w:spacing w:after="140"/>
      </w:pPr>
      <w:r>
        <w:t xml:space="preserve">Headings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Motor Coordination Challenges?</w:t>
      </w:r>
    </w:p>
    <w:p>
      <w:pPr>
        <w:pStyle w:val="ListParagraph"/>
        <w:numPr>
          <w:ilvl w:val="0"/>
          <w:numId w:val="1"/>
        </w:numPr>
        <w:spacing w:after="80"/>
      </w:pPr>
      <w:r>
        <w:t xml:space="preserve">How can OT help a child with Motor Coordination Challenges?</w:t>
      </w:r>
    </w:p>
    <w:p>
      <w:pPr>
        <w:pStyle w:val="ListParagraph"/>
        <w:numPr>
          <w:ilvl w:val="0"/>
          <w:numId w:val="1"/>
        </w:numPr>
        <w:spacing w:after="80"/>
      </w:pPr>
      <w:r>
        <w:t xml:space="preserve">When should we seek support for Motor Coordination Challenges?</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Motor coordination challenges — sometimes called dyspraxia or developmental coordination disorder — affect a child's ability to plan, learn, and carry out physical movements. Your child might be the o…</w:t>
      </w:r>
    </w:p>
    <w:p>
      <w:pPr>
        <w:pStyle w:val="ListParagraph"/>
        <w:numPr>
          <w:ilvl w:val="0"/>
          <w:numId w:val="1"/>
        </w:numPr>
        <w:spacing w:after="80"/>
      </w:pPr>
      <w:r>
        <w:t xml:space="preserve">Understanding</w:t>
      </w:r>
    </w:p>
    <w:p>
      <w:pPr>
        <w:pStyle w:val="ListParagraph"/>
        <w:numPr>
          <w:ilvl w:val="0"/>
          <w:numId w:val="1"/>
        </w:numPr>
        <w:spacing w:after="8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ListParagraph"/>
        <w:numPr>
          <w:ilvl w:val="0"/>
          <w:numId w:val="1"/>
        </w:numPr>
        <w:spacing w:after="80"/>
      </w:pPr>
      <w:r>
        <w:t xml:space="preserve">What Parents May Notice</w:t>
      </w:r>
    </w:p>
    <w:p>
      <w:pPr>
        <w:pStyle w:val="ListParagraph"/>
        <w:numPr>
          <w:ilvl w:val="0"/>
          <w:numId w:val="1"/>
        </w:numPr>
        <w:spacing w:after="80"/>
      </w:pPr>
      <w:r>
        <w:t xml:space="preserve">•Frequent tripping, bumping into furniture, or dropping things</w:t>
      </w:r>
    </w:p>
    <w:p>
      <w:pPr>
        <w:pStyle w:val="ListParagraph"/>
        <w:numPr>
          <w:ilvl w:val="0"/>
          <w:numId w:val="1"/>
        </w:numPr>
        <w:spacing w:after="80"/>
      </w:pPr>
      <w:r>
        <w:t xml:space="preserve">•Difficulty learning new physical skills — cycling, swimming, sports</w:t>
      </w:r>
    </w:p>
    <w:p>
      <w:pPr>
        <w:pStyle w:val="ListParagraph"/>
        <w:numPr>
          <w:ilvl w:val="0"/>
          <w:numId w:val="1"/>
        </w:numPr>
        <w:spacing w:after="80"/>
      </w:pPr>
      <w:r>
        <w:t xml:space="preserve">•Poor ball skills — catching, throwing, kicking</w:t>
      </w:r>
    </w:p>
    <w:p>
      <w:pPr>
        <w:pStyle w:val="ListParagraph"/>
        <w:numPr>
          <w:ilvl w:val="0"/>
          <w:numId w:val="1"/>
        </w:numPr>
        <w:spacing w:after="80"/>
      </w:pPr>
      <w:r>
        <w:t xml:space="preserve">•Awkward or hesitant running, jumping, or climbing</w:t>
      </w:r>
    </w:p>
    <w:p>
      <w:pPr>
        <w:pStyle w:val="ListParagraph"/>
        <w:numPr>
          <w:ilvl w:val="0"/>
          <w:numId w:val="1"/>
        </w:numPr>
        <w:spacing w:after="80"/>
      </w:pPr>
      <w:r>
        <w:t xml:space="preserve">•Difficulty with two-handed tasks — cutting, buttoning, jumping jacks</w:t>
      </w:r>
    </w:p>
    <w:p>
      <w:pPr>
        <w:pStyle w:val="ListParagraph"/>
        <w:numPr>
          <w:ilvl w:val="0"/>
          <w:numId w:val="1"/>
        </w:numPr>
        <w:spacing w:after="80"/>
      </w:pPr>
      <w:r>
        <w:t xml:space="preserve">•Avoidance of PE, playground games, or physical play</w:t>
      </w:r>
    </w:p>
    <w:p>
      <w:pPr>
        <w:pStyle w:val="ListParagraph"/>
        <w:numPr>
          <w:ilvl w:val="0"/>
          <w:numId w:val="1"/>
        </w:numPr>
        <w:spacing w:after="80"/>
      </w:pPr>
      <w:r>
        <w:t xml:space="preserve">•Handwriting that is slow or messy due to motor planning difficulties</w:t>
      </w:r>
    </w:p>
    <w:p>
      <w:pPr>
        <w:pStyle w:val="ListParagraph"/>
        <w:numPr>
          <w:ilvl w:val="0"/>
          <w:numId w:val="1"/>
        </w:numPr>
        <w:spacing w:after="80"/>
      </w:pPr>
      <w:r>
        <w:t xml:space="preserve">•Tiring quickly during physical activities peers manage easily</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✓Assessment of motor planning, balance, and coordination</w:t>
      </w:r>
    </w:p>
    <w:p>
      <w:pPr>
        <w:pStyle w:val="ListParagraph"/>
        <w:numPr>
          <w:ilvl w:val="0"/>
          <w:numId w:val="1"/>
        </w:numPr>
        <w:spacing w:after="80"/>
      </w:pPr>
      <w:r>
        <w:t xml:space="preserve">✓Balance and postural stability training through engaging activities</w:t>
      </w:r>
    </w:p>
    <w:p>
      <w:pPr>
        <w:pStyle w:val="ListParagraph"/>
        <w:numPr>
          <w:ilvl w:val="0"/>
          <w:numId w:val="1"/>
        </w:numPr>
        <w:spacing w:after="80"/>
      </w:pPr>
      <w:r>
        <w:t xml:space="preserve">✓Bilateral coordination practice — using both sides of the body together</w:t>
      </w:r>
    </w:p>
    <w:p>
      <w:pPr>
        <w:pStyle w:val="ListParagraph"/>
        <w:numPr>
          <w:ilvl w:val="0"/>
          <w:numId w:val="1"/>
        </w:numPr>
        <w:spacing w:after="80"/>
      </w:pPr>
      <w:r>
        <w:t xml:space="preserve">✓Aquatic therapy for strength and coordination in a supportive environment</w:t>
      </w:r>
    </w:p>
    <w:p>
      <w:pPr>
        <w:pStyle w:val="ListParagraph"/>
        <w:numPr>
          <w:ilvl w:val="0"/>
          <w:numId w:val="1"/>
        </w:numPr>
        <w:spacing w:after="80"/>
      </w:pPr>
      <w:r>
        <w:t xml:space="preserve">✓Fine motor work for tool use, buttons, and handwriting</w:t>
      </w:r>
    </w:p>
    <w:p>
      <w:pPr>
        <w:pStyle w:val="ListParagraph"/>
        <w:numPr>
          <w:ilvl w:val="0"/>
          <w:numId w:val="1"/>
        </w:numPr>
        <w:spacing w:after="80"/>
      </w:pPr>
      <w:r>
        <w:t xml:space="preserve">✓Graded challenges with success built in at each step</w:t>
      </w:r>
    </w:p>
    <w:p>
      <w:pPr>
        <w:pStyle w:val="ListParagraph"/>
        <w:numPr>
          <w:ilvl w:val="0"/>
          <w:numId w:val="1"/>
        </w:numPr>
        <w:spacing w:after="80"/>
      </w:pPr>
      <w:r>
        <w:t xml:space="preserve">✓Home activities for short, regular practice</w:t>
      </w:r>
    </w:p>
    <w:p>
      <w:pPr>
        <w:pStyle w:val="ListParagraph"/>
        <w:numPr>
          <w:ilvl w:val="0"/>
          <w:numId w:val="1"/>
        </w:numPr>
        <w:spacing w:after="80"/>
      </w:pPr>
      <w:r>
        <w:t xml:space="preserve">✓School suggestions for PE participation and accommodations</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•Your child avoids physical play or sports significantly more than peers</w:t>
      </w:r>
    </w:p>
    <w:p>
      <w:pPr>
        <w:pStyle w:val="ListParagraph"/>
        <w:numPr>
          <w:ilvl w:val="0"/>
          <w:numId w:val="1"/>
        </w:numPr>
        <w:spacing w:after="80"/>
      </w:pPr>
      <w:r>
        <w:t xml:space="preserve">•Clumsiness affects safety, confidence, or social inclusion</w:t>
      </w:r>
    </w:p>
    <w:p>
      <w:pPr>
        <w:pStyle w:val="ListParagraph"/>
        <w:numPr>
          <w:ilvl w:val="0"/>
          <w:numId w:val="1"/>
        </w:numPr>
        <w:spacing w:after="80"/>
      </w:pPr>
      <w:r>
        <w:t xml:space="preserve">•Self-care tasks requiring coordination — shoelaces, buttons — remain very difficult</w:t>
      </w:r>
    </w:p>
    <w:p>
      <w:pPr>
        <w:pStyle w:val="ListParagraph"/>
        <w:numPr>
          <w:ilvl w:val="0"/>
          <w:numId w:val="1"/>
        </w:numPr>
        <w:spacing w:after="80"/>
      </w:pPr>
      <w:r>
        <w:t xml:space="preserve">•Teachers or coaches have noticed motor difficulties</w:t>
      </w:r>
    </w:p>
    <w:p>
      <w:pPr>
        <w:pStyle w:val="ListParagraph"/>
        <w:numPr>
          <w:ilvl w:val="0"/>
          <w:numId w:val="1"/>
        </w:numPr>
        <w:spacing w:after="80"/>
      </w:pPr>
      <w:r>
        <w:t xml:space="preserve">•Your child compares themselves unfavourably to friends physically</w:t>
      </w:r>
    </w:p>
    <w:p>
      <w:pPr>
        <w:pStyle w:val="ListParagraph"/>
        <w:numPr>
          <w:ilvl w:val="0"/>
          <w:numId w:val="1"/>
        </w:numPr>
        <w:spacing w:after="80"/>
      </w:pPr>
      <w:r>
        <w:t xml:space="preserve">•You worry about long-term fitness and willingness to stay active</w:t>
      </w:r>
    </w:p>
    <w:p>
      <w:pPr>
        <w:pStyle w:val="ListParagraph"/>
        <w:numPr>
          <w:ilvl w:val="0"/>
          <w:numId w:val="1"/>
        </w:numPr>
        <w:spacing w:after="80"/>
      </w:pPr>
      <w:r>
        <w:t xml:space="preserve">Coordination can improve — often more than families expect — when practice is targeted, playful, and consistent. Watching a child who once sat out of games begin to join in, even cautiously at first, is one of the quiet joys of this work. Your child's body has capacity; sometimes it just needs the right guide.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Motor Coordination Challenges?</w:t>
      </w:r>
    </w:p>
    <w:p>
      <w:pPr>
        <w:pStyle w:val="ListParagraph"/>
        <w:numPr>
          <w:ilvl w:val="0"/>
          <w:numId w:val="1"/>
        </w:numPr>
        <w:spacing w:after="80"/>
      </w:pPr>
      <w:r>
        <w:t xml:space="preserve">How can OT help a child with Motor Coordination Challenges?</w:t>
      </w:r>
    </w:p>
    <w:p>
      <w:pPr>
        <w:pStyle w:val="ListParagraph"/>
        <w:numPr>
          <w:ilvl w:val="0"/>
          <w:numId w:val="1"/>
        </w:numPr>
        <w:spacing w:after="80"/>
      </w:pPr>
      <w:r>
        <w:t xml:space="preserve">When should we seek support for Motor Coordination Challenges?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Motor Coordination Challenges?</w:t>
      </w:r>
    </w:p>
    <w:p>
      <w:pPr>
        <w:pStyle w:val="ListParagraph"/>
        <w:numPr>
          <w:ilvl w:val="0"/>
          <w:numId w:val="1"/>
        </w:numPr>
        <w:spacing w:after="80"/>
      </w:pPr>
      <w:r>
        <w:t xml:space="preserve">How can OT help a child with Motor Coordination Challenges?</w:t>
      </w:r>
    </w:p>
    <w:p>
      <w:pPr>
        <w:pStyle w:val="ListParagraph"/>
        <w:numPr>
          <w:ilvl w:val="0"/>
          <w:numId w:val="1"/>
        </w:numPr>
        <w:spacing w:after="80"/>
      </w:pPr>
      <w:r>
        <w:t xml:space="preserve">When should we seek support for Motor Coordination Challenges?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Coordination Challenges — Pediatric OT Mumbai | Thrive With Sharuja</dc:title>
  <dc:creator>Thrive With Sharuja page export</dc:creator>
  <dc:description>Motor coordination challenges and dyspraxia explained for parents, with guidance on how pediatric OT and aquatic therapy in Kandivali build physical confidence.</dc:description>
  <cp:lastModifiedBy>Un-named</cp:lastModifiedBy>
  <cp:revision>1</cp:revision>
  <dcterms:created xsi:type="dcterms:W3CDTF">2026-06-23T09:10:11.349Z</dcterms:created>
  <dcterms:modified xsi:type="dcterms:W3CDTF">2026-06-23T09:10:11.349Z</dcterms:modified>
</cp:coreProperties>
</file>

<file path=docProps/custom.xml><?xml version="1.0" encoding="utf-8"?>
<Properties xmlns="http://schemas.openxmlformats.org/officeDocument/2006/custom-properties" xmlns:vt="http://schemas.openxmlformats.org/officeDocument/2006/docPropsVTypes"/>
</file>