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Sensory Integration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/en/expertise/sensory-integration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http://127.0.0.1:4327/en/expertise/sensory-integration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Sensory Integration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Sensory integration therapy in Mumbai &amp; Kandivali for children who struggle with noise, texture, or overwhelm. Warm OT with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Integration Mumbai,Sensory Integration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https://drsharujasarap.vercel.app/en/expertise/sensory-integration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Sensory Integration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Sensory integration therapy in Mumbai &amp; Kandivali for children who struggle with noise, texture, or overwhelm. Warm OT with Dr. Sharuja Sarap.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Ayres-informed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diets for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Sensory Integration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Sensory Integration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the world feels too loud, too scratchy, or too much.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 is about how the brain receives and responds to everyday input — touch, sound, movement, taste, and sight. Some children seek more sensation. Some avoid it. Some swing between both in the same afternoon. Neither is misbehaviour. It's a nervous system doing its best. In our sensory-rich gym, we help children explore, regulate, and build skills for calmer participation at home, school, and out in Mumbai's busy world.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•Meltdowns in malls, classrooms, or birthday parties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•Refusal of certain clothes, foods, or haircuts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•Constant movement, crashing, or fidgeting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•Extreme reactions to sounds, lights, or textures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✓Provides safe, guided sensory experiences in a equipped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✓Teaches the nervous system to process input more efficiently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✓Builds self-regulation tools children can use outside clinic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✓Reduces fight-or-flight responses to everyday triggers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Ayres-informed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diets for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Sensory Integration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Sensory Integration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Ayres-informed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diets for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Sensory Integration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Sensory Integration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Media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Alt: Child using colorful tactile stepping pads with therapist support in a sensory therapy room | Source: /_next/image?url=%2Fimages%2Ftherapy%2Fsensory-pathway.jpg&amp;w=3840&amp;q=75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Sensory Integration — Pediatric OT Mumbai | Thrive With Sharuja</dc:title>
  <dc:creator>Thrive With Sharuja page export</dc:creator>
  <dc:description>Sensory integration therapy in Mumbai &amp; Kandivali for children who struggle with noise, texture, or overwhelm. Warm OT with Dr. Sharuja Sarap.</dc:description>
  <cp:lastModifiedBy>Un-named</cp:lastModifiedBy>
  <cp:revision>1</cp:revision>
  <dcterms:created xsi:type="dcterms:W3CDTF">2026-06-23T09:10:17.168Z</dcterms:created>
  <dcterms:modified xsi:type="dcterms:W3CDTF">2026-06-23T09:10:17.168Z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