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Beading And Threading: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/en/resources/guide-beading-and-threading</w:t>
      </w:r>
    </w:p>
    <w:p>
      <w:pPr>
        <w:spacing w:after="100"/>
      </w:pPr>
      <w:r>
        <w:rPr>
          <w:b/>
          <w:bCs/>
        </w:rPr>
        <w:t xml:space="preserve">URL: </w:t>
      </w:r>
      <w:r>
        <w:t xml:space="preserve">http://127.0.0.1:4327/en/resources/guide-beading-and-threading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Beading And Threading: A Parent Guide | Thrive With Sharuja</w:t>
      </w:r>
    </w:p>
    <w:p>
      <w:pPr>
        <w:spacing w:after="100"/>
      </w:pPr>
      <w:r>
        <w:rPr>
          <w:b/>
          <w:bCs/>
        </w:rPr>
        <w:t xml:space="preserve">Description: </w:t>
      </w:r>
      <w:r>
        <w:t xml:space="preserve">Expert parent guide on beading and threading from Dr. Sharuja Sarap — pediatric occupational therapist in Kandivali West, Mumbai.</w:t>
      </w:r>
    </w:p>
    <w:p>
      <w:pPr>
        <w:spacing w:after="100"/>
      </w:pPr>
      <w:r>
        <w:rPr>
          <w:b/>
          <w:bCs/>
        </w:rPr>
        <w:t xml:space="preserve">Keywords: </w:t>
      </w:r>
      <w:r>
        <w:t xml:space="preserve">beading activities,threading fine motor,manipulation skills</w:t>
      </w:r>
    </w:p>
    <w:p>
      <w:pPr>
        <w:spacing w:after="100"/>
      </w:pPr>
      <w:r>
        <w:rPr>
          <w:b/>
          <w:bCs/>
        </w:rPr>
        <w:t xml:space="preserve">Canonical: </w:t>
      </w:r>
      <w:r>
        <w:t xml:space="preserve">https://drsharujasarap.vercel.app/en/resources/guide-beading-and-threading</w:t>
      </w:r>
    </w:p>
    <w:p>
      <w:pPr>
        <w:spacing w:after="100"/>
      </w:pPr>
      <w:r>
        <w:rPr>
          <w:b/>
          <w:bCs/>
        </w:rPr>
        <w:t xml:space="preserve">Open Graph Title: </w:t>
      </w:r>
      <w:r>
        <w:t xml:space="preserve">Beading And Threading: A Parent Guide | Thrive With Sharuja</w:t>
      </w:r>
    </w:p>
    <w:p>
      <w:pPr>
        <w:spacing w:after="100"/>
      </w:pPr>
      <w:r>
        <w:rPr>
          <w:b/>
          <w:bCs/>
        </w:rPr>
        <w:t xml:space="preserve">Open Graph Description: </w:t>
      </w:r>
      <w:r>
        <w:t xml:space="preserve">Expert parent guide on beading and threading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Beading And Threading: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Beading And Threading: A Parent Guide</w:t>
      </w:r>
    </w:p>
    <w:p>
      <w:pPr>
        <w:pStyle w:val="ListParagraph"/>
        <w:numPr>
          <w:ilvl w:val="0"/>
          <w:numId w:val="1"/>
        </w:numPr>
        <w:spacing w:after="80"/>
      </w:pPr>
      <w:r>
        <w:t xml:space="preserve">Understanding beading and threading is one of the most common concerns parents bring to Thrive With Sharuja in Kandivali West, Mumbai. Dr. Sharuja Sarap has supported hundreds of families navigating fine motor development-related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Beading And Threading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beading and threading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Beading And Threading: A Parent Guide | Thrive With Sharuja</dc:title>
  <dc:creator>Thrive With Sharuja page export</dc:creator>
  <dc:description>Expert parent guide on beading and threading from Dr. Sharuja Sarap — pediatric occupational therapist in Kandivali West, Mumbai.</dc:description>
  <cp:lastModifiedBy>Un-named</cp:lastModifiedBy>
  <cp:revision>1</cp:revision>
  <dcterms:created xsi:type="dcterms:W3CDTF">2026-06-23T09:10:32.857Z</dcterms:created>
  <dcterms:modified xsi:type="dcterms:W3CDTF">2026-06-23T09:10:32.857Z</dcterms:modified>
</cp:coreProperties>
</file>

<file path=docProps/custom.xml><?xml version="1.0" encoding="utf-8"?>
<Properties xmlns="http://schemas.openxmlformats.org/officeDocument/2006/custom-properties" xmlns:vt="http://schemas.openxmlformats.org/officeDocument/2006/docPropsVTypes"/>
</file>