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MNRI Mumbai — Kandivali | Thrive With Sharuja</w:t>
      </w:r>
    </w:p>
    <w:p>
      <w:pPr>
        <w:spacing w:after="100"/>
      </w:pPr>
      <w:r>
        <w:rPr>
          <w:b/>
          <w:bCs/>
        </w:rPr>
        <w:t xml:space="preserve">Locale: </w:t>
      </w:r>
      <w:r>
        <w:t xml:space="preserve">en</w:t>
      </w:r>
    </w:p>
    <w:p>
      <w:pPr>
        <w:spacing w:after="100"/>
      </w:pPr>
      <w:r>
        <w:rPr>
          <w:b/>
          <w:bCs/>
        </w:rPr>
        <w:t xml:space="preserve">Route: </w:t>
      </w:r>
      <w:r>
        <w:t xml:space="preserve">/en/services/mnri</w:t>
      </w:r>
    </w:p>
    <w:p>
      <w:pPr>
        <w:spacing w:after="100"/>
      </w:pPr>
      <w:r>
        <w:rPr>
          <w:b/>
          <w:bCs/>
        </w:rPr>
        <w:t xml:space="preserve">URL: </w:t>
      </w:r>
      <w:r>
        <w:t xml:space="preserve">http://127.0.0.1:4327/en/services/mnri</w:t>
      </w:r>
    </w:p>
    <w:p>
      <w:pPr>
        <w:spacing w:after="100"/>
      </w:pPr>
      <w:r>
        <w:rPr>
          <w:b/>
          <w:bCs/>
        </w:rPr>
        <w:t xml:space="preserve">Discovery source: </w:t>
      </w:r>
      <w:r>
        <w:t xml:space="preserve">services</w:t>
      </w:r>
    </w:p>
    <w:p>
      <w:pPr>
        <w:pStyle w:val="Heading2"/>
        <w:spacing w:after="140"/>
      </w:pPr>
      <w:r>
        <w:t xml:space="preserve">SEO Metadata</w:t>
      </w:r>
    </w:p>
    <w:p>
      <w:pPr>
        <w:spacing w:after="100"/>
      </w:pPr>
      <w:r>
        <w:rPr>
          <w:b/>
          <w:bCs/>
        </w:rPr>
        <w:t xml:space="preserve">Title: </w:t>
      </w:r>
      <w:r>
        <w:t xml:space="preserve">MNRI Mumbai — Kandivali | Thrive With Sharuja</w:t>
      </w:r>
    </w:p>
    <w:p>
      <w:pPr>
        <w:spacing w:after="100"/>
      </w:pPr>
      <w:r>
        <w:rPr>
          <w:b/>
          <w:bCs/>
        </w:rPr>
        <w:t xml:space="preserve">Description: </w:t>
      </w:r>
      <w:r>
        <w:t xml:space="preserve">Some learning and movement challenges start deeper — in early reflex patterns. MNRI helps rebuild those foundations, gently and respectfully. Book with Dr. Sharuja Sarap at Thrive With Sharuja, Kandivali West,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Mumbai,MNRI Mumbai,MNRI Kandivali</w:t>
      </w:r>
    </w:p>
    <w:p>
      <w:pPr>
        <w:spacing w:after="100"/>
      </w:pPr>
      <w:r>
        <w:rPr>
          <w:b/>
          <w:bCs/>
        </w:rPr>
        <w:t xml:space="preserve">Canonical: </w:t>
      </w:r>
      <w:r>
        <w:t xml:space="preserve">https://drsharujasarap.vercel.app/en/services/mnri</w:t>
      </w:r>
    </w:p>
    <w:p>
      <w:pPr>
        <w:spacing w:after="100"/>
      </w:pPr>
      <w:r>
        <w:rPr>
          <w:b/>
          <w:bCs/>
        </w:rPr>
        <w:t xml:space="preserve">Open Graph Title: </w:t>
      </w:r>
      <w:r>
        <w:t xml:space="preserve">MNRI Mumbai — Kandivali | Thrive With Sharuja</w:t>
      </w:r>
    </w:p>
    <w:p>
      <w:pPr>
        <w:spacing w:after="100"/>
      </w:pPr>
      <w:r>
        <w:rPr>
          <w:b/>
          <w:bCs/>
        </w:rPr>
        <w:t xml:space="preserve">Open Graph Description: </w:t>
      </w:r>
      <w:r>
        <w:t xml:space="preserve">Some learning and movement challenges start deeper — in early reflex patterns. MNRI helps rebuild those foundations, gently and respectfully. Book with Dr. Sharuja Sarap at Thrive With Sharuja, Kandivali West, Mumbai.</w:t>
      </w:r>
    </w:p>
    <w:p>
      <w:pPr>
        <w:pStyle w:val="Heading2"/>
        <w:spacing w:after="140"/>
      </w:pPr>
      <w:r>
        <w:t xml:space="preserve">Headings</w:t>
      </w:r>
    </w:p>
    <w:p>
      <w:pPr>
        <w:pStyle w:val="ListParagraph"/>
        <w:numPr>
          <w:ilvl w:val="0"/>
          <w:numId w:val="1"/>
        </w:numPr>
        <w:spacing w:after="80"/>
      </w:pPr>
      <w:r>
        <w:t xml:space="preserve">MNRI</w:t>
      </w:r>
    </w:p>
    <w:p>
      <w:pPr>
        <w:pStyle w:val="ListParagraph"/>
        <w:numPr>
          <w:ilvl w:val="0"/>
          <w:numId w:val="1"/>
        </w:numPr>
        <w:spacing w:after="80"/>
      </w:pPr>
      <w:r>
        <w:t xml:space="preserve">Related Conditions</w:t>
      </w:r>
    </w:p>
    <w:p>
      <w:pPr>
        <w:pStyle w:val="ListParagraph"/>
        <w:numPr>
          <w:ilvl w:val="0"/>
          <w:numId w:val="1"/>
        </w:numPr>
        <w:spacing w:after="80"/>
      </w:pPr>
      <w:r>
        <w:t xml:space="preserve">Comprehensive Overview</w:t>
      </w:r>
    </w:p>
    <w:p>
      <w:pPr>
        <w:pStyle w:val="ListParagraph"/>
        <w:numPr>
          <w:ilvl w:val="0"/>
          <w:numId w:val="1"/>
        </w:numPr>
        <w:spacing w:after="80"/>
      </w:pPr>
      <w:r>
        <w:t xml:space="preserve">Signs Your Child May Need This Program</w:t>
      </w:r>
    </w:p>
    <w:p>
      <w:pPr>
        <w:pStyle w:val="ListParagraph"/>
        <w:numPr>
          <w:ilvl w:val="0"/>
          <w:numId w:val="1"/>
        </w:numPr>
        <w:spacing w:after="80"/>
      </w:pPr>
      <w:r>
        <w:t xml:space="preserve">Parent Guide</w:t>
      </w:r>
    </w:p>
    <w:p>
      <w:pPr>
        <w:pStyle w:val="ListParagraph"/>
        <w:numPr>
          <w:ilvl w:val="0"/>
          <w:numId w:val="1"/>
        </w:numPr>
        <w:spacing w:after="80"/>
      </w:pPr>
      <w:r>
        <w:t xml:space="preserve">Research &amp; Evidence</w:t>
      </w:r>
    </w:p>
    <w:p>
      <w:pPr>
        <w:pStyle w:val="ListParagraph"/>
        <w:numPr>
          <w:ilvl w:val="0"/>
          <w:numId w:val="1"/>
        </w:numPr>
        <w:spacing w:after="80"/>
      </w:pPr>
      <w:r>
        <w:t xml:space="preserve">Expected Outcomes</w:t>
      </w:r>
    </w:p>
    <w:p>
      <w:pPr>
        <w:pStyle w:val="ListParagraph"/>
        <w:numPr>
          <w:ilvl w:val="0"/>
          <w:numId w:val="1"/>
        </w:numPr>
        <w:spacing w:after="80"/>
      </w:pPr>
      <w:r>
        <w:t xml:space="preserve">When to Seek Help</w:t>
      </w:r>
    </w:p>
    <w:p>
      <w:pPr>
        <w:pStyle w:val="ListParagraph"/>
        <w:numPr>
          <w:ilvl w:val="0"/>
          <w:numId w:val="1"/>
        </w:numPr>
        <w:spacing w:after="80"/>
      </w:pPr>
      <w:r>
        <w:t xml:space="preserve">What you need to know</w:t>
      </w:r>
    </w:p>
    <w:p>
      <w:pPr>
        <w:pStyle w:val="ListParagraph"/>
        <w:numPr>
          <w:ilvl w:val="0"/>
          <w:numId w:val="1"/>
        </w:numPr>
        <w:spacing w:after="80"/>
      </w:pPr>
      <w:r>
        <w:t xml:space="preserve">What this looks like at home</w:t>
      </w:r>
    </w:p>
    <w:p>
      <w:pPr>
        <w:pStyle w:val="ListParagraph"/>
        <w:numPr>
          <w:ilvl w:val="0"/>
          <w:numId w:val="1"/>
        </w:numPr>
        <w:spacing w:after="80"/>
      </w:pPr>
      <w:r>
        <w:t xml:space="preserve">This might help if...</w:t>
      </w:r>
    </w:p>
    <w:p>
      <w:pPr>
        <w:pStyle w:val="ListParagraph"/>
        <w:numPr>
          <w:ilvl w:val="0"/>
          <w:numId w:val="1"/>
        </w:numPr>
        <w:spacing w:after="80"/>
      </w:pPr>
      <w:r>
        <w:t xml:space="preserve">What families often notice</w:t>
      </w:r>
    </w:p>
    <w:p>
      <w:pPr>
        <w:pStyle w:val="ListParagraph"/>
        <w:numPr>
          <w:ilvl w:val="0"/>
          <w:numId w:val="1"/>
        </w:numPr>
        <w:spacing w:after="80"/>
      </w:pPr>
      <w:r>
        <w:t xml:space="preserve">What a session feels like</w:t>
      </w:r>
    </w:p>
    <w:p>
      <w:pPr>
        <w:pStyle w:val="ListParagraph"/>
        <w:numPr>
          <w:ilvl w:val="0"/>
          <w:numId w:val="1"/>
        </w:numPr>
        <w:spacing w:after="80"/>
      </w:pPr>
      <w:r>
        <w:t xml:space="preserve">What we work toward</w:t>
      </w:r>
    </w:p>
    <w:p>
      <w:pPr>
        <w:pStyle w:val="ListParagraph"/>
        <w:numPr>
          <w:ilvl w:val="0"/>
          <w:numId w:val="1"/>
        </w:numPr>
        <w:spacing w:after="80"/>
      </w:pPr>
      <w:r>
        <w:t xml:space="preserve">When to reach out</w:t>
      </w:r>
    </w:p>
    <w:p>
      <w:pPr>
        <w:pStyle w:val="ListParagraph"/>
        <w:numPr>
          <w:ilvl w:val="0"/>
          <w:numId w:val="1"/>
        </w:numPr>
        <w:spacing w:after="80"/>
      </w:pPr>
      <w:r>
        <w:t xml:space="preserve">Areas Addressed</w:t>
      </w:r>
    </w:p>
    <w:p>
      <w:pPr>
        <w:pStyle w:val="ListParagraph"/>
        <w:numPr>
          <w:ilvl w:val="0"/>
          <w:numId w:val="1"/>
        </w:numPr>
        <w:spacing w:after="80"/>
      </w:pPr>
      <w:r>
        <w:t xml:space="preserve">Our Process</w:t>
      </w:r>
    </w:p>
    <w:p>
      <w:pPr>
        <w:pStyle w:val="ListParagraph"/>
        <w:numPr>
          <w:ilvl w:val="0"/>
          <w:numId w:val="1"/>
        </w:numPr>
        <w:spacing w:after="80"/>
      </w:pPr>
      <w:r>
        <w:t xml:space="preserve">Case Examples</w:t>
      </w:r>
    </w:p>
    <w:p>
      <w:pPr>
        <w:pStyle w:val="ListParagraph"/>
        <w:numPr>
          <w:ilvl w:val="0"/>
          <w:numId w:val="1"/>
        </w:numPr>
        <w:spacing w:after="80"/>
      </w:pPr>
      <w:r>
        <w:t xml:space="preserve">Motor planning progress</w:t>
      </w:r>
    </w:p>
    <w:p>
      <w:pPr>
        <w:pStyle w:val="ListParagraph"/>
        <w:numPr>
          <w:ilvl w:val="0"/>
          <w:numId w:val="1"/>
        </w:numPr>
        <w:spacing w:after="80"/>
      </w:pPr>
      <w:r>
        <w:t xml:space="preserve">Parent Guidance</w:t>
      </w:r>
    </w:p>
    <w:p>
      <w:pPr>
        <w:pStyle w:val="ListParagraph"/>
        <w:numPr>
          <w:ilvl w:val="0"/>
          <w:numId w:val="1"/>
        </w:numPr>
        <w:spacing w:after="80"/>
      </w:pPr>
      <w:r>
        <w:t xml:space="preserve">Learn More About Related Conditions</w:t>
      </w:r>
    </w:p>
    <w:p>
      <w:pPr>
        <w:pStyle w:val="ListParagraph"/>
        <w:numPr>
          <w:ilvl w:val="0"/>
          <w:numId w:val="1"/>
        </w:numPr>
        <w:spacing w:after="80"/>
      </w:pPr>
      <w:r>
        <w:t xml:space="preserve">Frequently Asked Questions</w:t>
      </w:r>
    </w:p>
    <w:p>
      <w:pPr>
        <w:pStyle w:val="ListParagraph"/>
        <w:numPr>
          <w:ilvl w:val="0"/>
          <w:numId w:val="1"/>
        </w:numPr>
        <w:spacing w:after="80"/>
      </w:pPr>
      <w:r>
        <w:t xml:space="preserve">What are primitive reflexes?</w:t>
      </w:r>
    </w:p>
    <w:p>
      <w:pPr>
        <w:pStyle w:val="ListParagraph"/>
        <w:numPr>
          <w:ilvl w:val="0"/>
          <w:numId w:val="1"/>
        </w:numPr>
        <w:spacing w:after="80"/>
      </w:pPr>
      <w:r>
        <w:t xml:space="preserve">How is MNRI different from RMTI?</w:t>
      </w:r>
    </w:p>
    <w:p>
      <w:pPr>
        <w:pStyle w:val="ListParagraph"/>
        <w:numPr>
          <w:ilvl w:val="0"/>
          <w:numId w:val="1"/>
        </w:numPr>
        <w:spacing w:after="80"/>
      </w:pPr>
      <w:r>
        <w:t xml:space="preserve">Is MNRI suitable for children with trauma history?</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Expertise &amp; Approaches</w:t>
      </w:r>
    </w:p>
    <w:p>
      <w:pPr>
        <w:pStyle w:val="ListParagraph"/>
        <w:numPr>
          <w:ilvl w:val="0"/>
          <w:numId w:val="1"/>
        </w:numPr>
        <w:spacing w:after="80"/>
      </w:pPr>
      <w:r>
        <w:t xml:space="preserve">MNRI</w:t>
      </w:r>
    </w:p>
    <w:p>
      <w:pPr>
        <w:pStyle w:val="ListParagraph"/>
        <w:numPr>
          <w:ilvl w:val="0"/>
          <w:numId w:val="1"/>
        </w:numPr>
        <w:spacing w:after="80"/>
      </w:pPr>
      <w:r>
        <w:t xml:space="preserve">When the nervous system needs a stronger foundation</w:t>
      </w:r>
    </w:p>
    <w:p>
      <w:pPr>
        <w:pStyle w:val="ListParagraph"/>
        <w:numPr>
          <w:ilvl w:val="0"/>
          <w:numId w:val="1"/>
        </w:numPr>
        <w:spacing w:after="80"/>
      </w:pPr>
      <w:r>
        <w:t xml:space="preserve">If your child struggles with coordination, emotional ups and downs, or skills that seem 'almost there' but never quite click, reflex integration may be part of the answer. MNRI uses specialised protocols within warm, playful sessions. Progress is gradual — but the changes often show up in daily life: calmer mornings, easier homework, more confident movement.</w:t>
      </w:r>
    </w:p>
    <w:p>
      <w:pPr>
        <w:pStyle w:val="ListParagraph"/>
        <w:numPr>
          <w:ilvl w:val="0"/>
          <w:numId w:val="1"/>
        </w:numPr>
        <w:spacing w:after="80"/>
      </w:pPr>
      <w:r>
        <w:t xml:space="preserve">Age group: Birth to 14 years</w:t>
      </w:r>
    </w:p>
    <w:p>
      <w:pPr>
        <w:pStyle w:val="ListParagraph"/>
        <w:numPr>
          <w:ilvl w:val="0"/>
          <w:numId w:val="1"/>
        </w:numPr>
        <w:spacing w:after="80"/>
      </w:pPr>
      <w:r>
        <w:t xml:space="preserve">Related Conditions</w:t>
      </w:r>
    </w:p>
    <w:p>
      <w:pPr>
        <w:pStyle w:val="ListParagraph"/>
        <w:numPr>
          <w:ilvl w:val="0"/>
          <w:numId w:val="1"/>
        </w:numPr>
        <w:spacing w:after="80"/>
      </w:pPr>
      <w:r>
        <w:t xml:space="preserve">• Motor Coordination Challenges</w:t>
      </w:r>
    </w:p>
    <w:p>
      <w:pPr>
        <w:pStyle w:val="ListParagraph"/>
        <w:numPr>
          <w:ilvl w:val="0"/>
          <w:numId w:val="1"/>
        </w:numPr>
        <w:spacing w:after="80"/>
      </w:pPr>
      <w:r>
        <w:t xml:space="preserve">• Attention Difficulties</w:t>
      </w:r>
    </w:p>
    <w:p>
      <w:pPr>
        <w:pStyle w:val="ListParagraph"/>
        <w:numPr>
          <w:ilvl w:val="0"/>
          <w:numId w:val="1"/>
        </w:numPr>
        <w:spacing w:after="80"/>
      </w:pPr>
      <w:r>
        <w:t xml:space="preserve">• Sensory Processing Difficulties</w:t>
      </w:r>
    </w:p>
    <w:p>
      <w:pPr>
        <w:pStyle w:val="ListParagraph"/>
        <w:numPr>
          <w:ilvl w:val="0"/>
          <w:numId w:val="1"/>
        </w:numPr>
        <w:spacing w:after="80"/>
      </w:pPr>
      <w:r>
        <w:t xml:space="preserve">Comprehensive Overview</w:t>
      </w:r>
    </w:p>
    <w:p>
      <w:pPr>
        <w:pStyle w:val="ListParagraph"/>
        <w:numPr>
          <w:ilvl w:val="0"/>
          <w:numId w:val="1"/>
        </w:numPr>
        <w:spacing w:after="80"/>
      </w:pPr>
      <w:r>
        <w:t xml:space="preserve">MNRI (Masgutova Neurosensorimotor Reflex Integration) at Thrive With Sharuja in Kandivali West, Mumbai. Dr. Sharuja Sarap provides evidence-informed, play-based pediatric care with 18+ years of experience and advanced international certifications.</w:t>
      </w:r>
    </w:p>
    <w:p>
      <w:pPr>
        <w:pStyle w:val="ListParagraph"/>
        <w:numPr>
          <w:ilvl w:val="0"/>
          <w:numId w:val="1"/>
        </w:numPr>
        <w:spacing w:after="80"/>
      </w:pPr>
      <w:r>
        <w:t xml:space="preserve">Signs Your Child May Need This Program</w:t>
      </w:r>
    </w:p>
    <w:p>
      <w:pPr>
        <w:pStyle w:val="ListParagraph"/>
        <w:numPr>
          <w:ilvl w:val="0"/>
          <w:numId w:val="1"/>
        </w:numPr>
        <w:spacing w:after="80"/>
      </w:pPr>
      <w:r>
        <w:t xml:space="preserve">•Developmental or functional challenges related to mnri (masgutova neurosensorimotor reflex integration) affecting daily participation</w:t>
      </w:r>
    </w:p>
    <w:p>
      <w:pPr>
        <w:pStyle w:val="ListParagraph"/>
        <w:numPr>
          <w:ilvl w:val="0"/>
          <w:numId w:val="1"/>
        </w:numPr>
        <w:spacing w:after="80"/>
      </w:pPr>
      <w:r>
        <w:t xml:space="preserve">•Difficulty keeping pace with same-age peers in relevant skill areas</w:t>
      </w:r>
    </w:p>
    <w:p>
      <w:pPr>
        <w:pStyle w:val="ListParagraph"/>
        <w:numPr>
          <w:ilvl w:val="0"/>
          <w:numId w:val="1"/>
        </w:numPr>
        <w:spacing w:after="80"/>
      </w:pPr>
      <w:r>
        <w:t xml:space="preserve">•Frustration, avoidance, or meltdowns during related activities</w:t>
      </w:r>
    </w:p>
    <w:p>
      <w:pPr>
        <w:pStyle w:val="ListParagraph"/>
        <w:numPr>
          <w:ilvl w:val="0"/>
          <w:numId w:val="1"/>
        </w:numPr>
        <w:spacing w:after="80"/>
      </w:pPr>
      <w:r>
        <w:t xml:space="preserve">•Teacher or pediatrician recommendations for specialized support</w:t>
      </w:r>
    </w:p>
    <w:p>
      <w:pPr>
        <w:pStyle w:val="ListParagraph"/>
        <w:numPr>
          <w:ilvl w:val="0"/>
          <w:numId w:val="1"/>
        </w:numPr>
        <w:spacing w:after="80"/>
      </w:pPr>
      <w:r>
        <w:t xml:space="preserve">•Previous therapy showing partial progress needing specialized approach</w:t>
      </w:r>
    </w:p>
    <w:p>
      <w:pPr>
        <w:pStyle w:val="ListParagraph"/>
        <w:numPr>
          <w:ilvl w:val="0"/>
          <w:numId w:val="1"/>
        </w:numPr>
        <w:spacing w:after="80"/>
      </w:pPr>
      <w:r>
        <w:t xml:space="preserve">Parent Guide</w:t>
      </w:r>
    </w:p>
    <w:p>
      <w:pPr>
        <w:pStyle w:val="ListParagraph"/>
        <w:numPr>
          <w:ilvl w:val="0"/>
          <w:numId w:val="1"/>
        </w:numPr>
        <w:spacing w:after="80"/>
      </w:pPr>
      <w:r>
        <w:t xml:space="preserve">→Document specific challenges and triggers before your consultation.</w:t>
      </w:r>
    </w:p>
    <w:p>
      <w:pPr>
        <w:pStyle w:val="ListParagraph"/>
        <w:numPr>
          <w:ilvl w:val="0"/>
          <w:numId w:val="1"/>
        </w:numPr>
        <w:spacing w:after="80"/>
      </w:pPr>
      <w:r>
        <w:t xml:space="preserve">→Maintain consistent routines and practice recommended home activities.</w:t>
      </w:r>
    </w:p>
    <w:p>
      <w:pPr>
        <w:pStyle w:val="ListParagraph"/>
        <w:numPr>
          <w:ilvl w:val="0"/>
          <w:numId w:val="1"/>
        </w:numPr>
        <w:spacing w:after="80"/>
      </w:pPr>
      <w:r>
        <w:t xml:space="preserve">→Communicate openly with Dr. Sharuja Sarap about progress and concerns.</w:t>
      </w:r>
    </w:p>
    <w:p>
      <w:pPr>
        <w:pStyle w:val="ListParagraph"/>
        <w:numPr>
          <w:ilvl w:val="0"/>
          <w:numId w:val="1"/>
        </w:numPr>
        <w:spacing w:after="80"/>
      </w:pPr>
      <w:r>
        <w:t xml:space="preserve">→Celebrate incremental improvements — specialized therapy progress is often gradual.</w:t>
      </w:r>
    </w:p>
    <w:p>
      <w:pPr>
        <w:pStyle w:val="ListParagraph"/>
        <w:numPr>
          <w:ilvl w:val="0"/>
          <w:numId w:val="1"/>
        </w:numPr>
        <w:spacing w:after="80"/>
      </w:pPr>
      <w:r>
        <w:t xml:space="preserve">Research &amp; Evidence</w:t>
      </w:r>
    </w:p>
    <w:p>
      <w:pPr>
        <w:pStyle w:val="ListParagraph"/>
        <w:numPr>
          <w:ilvl w:val="0"/>
          <w:numId w:val="1"/>
        </w:numPr>
        <w:spacing w:after="80"/>
      </w:pPr>
      <w:r>
        <w:t xml:space="preserve">Pediatric occupational therapy: Evidence-based practice— American Occupational Therapy Association</w:t>
      </w:r>
    </w:p>
    <w:p>
      <w:pPr>
        <w:pStyle w:val="ListParagraph"/>
        <w:numPr>
          <w:ilvl w:val="0"/>
          <w:numId w:val="1"/>
        </w:numPr>
        <w:spacing w:after="80"/>
      </w:pPr>
      <w:r>
        <w:t xml:space="preserve">Individualized intervention for developmental challenges— Developmental Medicine &amp; Child Neurology</w:t>
      </w:r>
    </w:p>
    <w:p>
      <w:pPr>
        <w:pStyle w:val="ListParagraph"/>
        <w:numPr>
          <w:ilvl w:val="0"/>
          <w:numId w:val="1"/>
        </w:numPr>
        <w:spacing w:after="80"/>
      </w:pPr>
      <w:r>
        <w:t xml:space="preserve">Expected Outcomes</w:t>
      </w:r>
    </w:p>
    <w:p>
      <w:pPr>
        <w:pStyle w:val="ListParagraph"/>
        <w:numPr>
          <w:ilvl w:val="0"/>
          <w:numId w:val="1"/>
        </w:numPr>
        <w:spacing w:after="80"/>
      </w:pPr>
      <w:r>
        <w:t xml:space="preserve">When to Seek Help</w:t>
      </w:r>
    </w:p>
    <w:p>
      <w:pPr>
        <w:pStyle w:val="ListParagraph"/>
        <w:numPr>
          <w:ilvl w:val="0"/>
          <w:numId w:val="1"/>
        </w:numPr>
        <w:spacing w:after="80"/>
      </w:pPr>
      <w:r>
        <w:t xml:space="preserve">Consult Dr. Sharuja Sarap if mnri (masgutova neurosensorimotor reflex integration)-related challenges are affecting your child's daily participation, school performance, or family wellbeing.</w:t>
      </w:r>
    </w:p>
    <w:p>
      <w:pPr>
        <w:pStyle w:val="ListParagraph"/>
        <w:numPr>
          <w:ilvl w:val="0"/>
          <w:numId w:val="1"/>
        </w:numPr>
        <w:spacing w:after="80"/>
      </w:pPr>
      <w:r>
        <w:t xml:space="preserve">What you need to know</w:t>
      </w:r>
    </w:p>
    <w:p>
      <w:pPr>
        <w:pStyle w:val="ListParagraph"/>
        <w:numPr>
          <w:ilvl w:val="0"/>
          <w:numId w:val="1"/>
        </w:numPr>
        <w:spacing w:after="80"/>
      </w:pPr>
      <w:r>
        <w:t xml:space="preserve">What this looks like at home</w:t>
      </w:r>
    </w:p>
    <w:p>
      <w:pPr>
        <w:pStyle w:val="ListParagraph"/>
        <w:numPr>
          <w:ilvl w:val="0"/>
          <w:numId w:val="1"/>
        </w:numPr>
        <w:spacing w:after="80"/>
      </w:pPr>
      <w:r>
        <w:t xml:space="preserve">A deeper layer of support for children whose nervous system seems to need a stronger foundation before skills can grow.</w:t>
      </w:r>
    </w:p>
    <w:p>
      <w:pPr>
        <w:pStyle w:val="ListParagraph"/>
        <w:numPr>
          <w:ilvl w:val="0"/>
          <w:numId w:val="1"/>
        </w:numPr>
        <w:spacing w:after="80"/>
      </w:pPr>
      <w:r>
        <w:t xml:space="preserve">This might help if...</w:t>
      </w:r>
    </w:p>
    <w:p>
      <w:pPr>
        <w:pStyle w:val="ListParagraph"/>
        <w:numPr>
          <w:ilvl w:val="0"/>
          <w:numId w:val="1"/>
        </w:numPr>
        <w:spacing w:after="80"/>
      </w:pPr>
      <w:r>
        <w:t xml:space="preserve">Children with coordination that 'almost' clicks, big emotional reactions, or learning challenges that haven't shifted with other help.</w:t>
      </w:r>
    </w:p>
    <w:p>
      <w:pPr>
        <w:pStyle w:val="ListParagraph"/>
        <w:numPr>
          <w:ilvl w:val="0"/>
          <w:numId w:val="1"/>
        </w:numPr>
        <w:spacing w:after="80"/>
      </w:pPr>
      <w:r>
        <w:t xml:space="preserve">What families often notice</w:t>
      </w:r>
    </w:p>
    <w:p>
      <w:pPr>
        <w:pStyle w:val="ListParagraph"/>
        <w:numPr>
          <w:ilvl w:val="0"/>
          <w:numId w:val="1"/>
        </w:numPr>
        <w:spacing w:after="80"/>
      </w:pPr>
      <w:r>
        <w:t xml:space="preserve">Families notice small shifts first — a calmer transition, a new willingness to try, homework that doesn't end in tears.</w:t>
      </w:r>
    </w:p>
    <w:p>
      <w:pPr>
        <w:pStyle w:val="ListParagraph"/>
        <w:numPr>
          <w:ilvl w:val="0"/>
          <w:numId w:val="1"/>
        </w:numPr>
        <w:spacing w:after="80"/>
      </w:pPr>
      <w:r>
        <w:t xml:space="preserve">What a session feels like</w:t>
      </w:r>
    </w:p>
    <w:p>
      <w:pPr>
        <w:pStyle w:val="ListParagraph"/>
        <w:numPr>
          <w:ilvl w:val="0"/>
          <w:numId w:val="1"/>
        </w:numPr>
        <w:spacing w:after="80"/>
      </w:pPr>
      <w:r>
        <w:t xml:space="preserve">Specialised reflex-based activities within warm, playful sessions. Simple home practice. Honest check-ins about what's changing.</w:t>
      </w:r>
    </w:p>
    <w:p>
      <w:pPr>
        <w:pStyle w:val="ListParagraph"/>
        <w:numPr>
          <w:ilvl w:val="0"/>
          <w:numId w:val="1"/>
        </w:numPr>
        <w:spacing w:after="80"/>
      </w:pPr>
      <w:r>
        <w:t xml:space="preserve">What we work toward</w:t>
      </w:r>
    </w:p>
    <w:p>
      <w:pPr>
        <w:pStyle w:val="ListParagraph"/>
        <w:numPr>
          <w:ilvl w:val="0"/>
          <w:numId w:val="1"/>
        </w:numPr>
        <w:spacing w:after="80"/>
      </w:pPr>
      <w:r>
        <w:t xml:space="preserve">✓ Steadier emotional responses</w:t>
      </w:r>
    </w:p>
    <w:p>
      <w:pPr>
        <w:pStyle w:val="ListParagraph"/>
        <w:numPr>
          <w:ilvl w:val="0"/>
          <w:numId w:val="1"/>
        </w:numPr>
        <w:spacing w:after="80"/>
      </w:pPr>
      <w:r>
        <w:t xml:space="preserve">✓ Smoother motor skills over time</w:t>
      </w:r>
    </w:p>
    <w:p>
      <w:pPr>
        <w:pStyle w:val="ListParagraph"/>
        <w:numPr>
          <w:ilvl w:val="0"/>
          <w:numId w:val="1"/>
        </w:numPr>
        <w:spacing w:after="80"/>
      </w:pPr>
      <w:r>
        <w:t xml:space="preserve">✓ Better readiness for school demands</w:t>
      </w:r>
    </w:p>
    <w:p>
      <w:pPr>
        <w:pStyle w:val="ListParagraph"/>
        <w:numPr>
          <w:ilvl w:val="0"/>
          <w:numId w:val="1"/>
        </w:numPr>
        <w:spacing w:after="80"/>
      </w:pPr>
      <w:r>
        <w:t xml:space="preserve">✓ Less overwhelm in busy places</w:t>
      </w:r>
    </w:p>
    <w:p>
      <w:pPr>
        <w:pStyle w:val="ListParagraph"/>
        <w:numPr>
          <w:ilvl w:val="0"/>
          <w:numId w:val="1"/>
        </w:numPr>
        <w:spacing w:after="80"/>
      </w:pPr>
      <w:r>
        <w:t xml:space="preserve">✓ A child who recovers faster from upsets</w:t>
      </w:r>
    </w:p>
    <w:p>
      <w:pPr>
        <w:pStyle w:val="ListParagraph"/>
        <w:numPr>
          <w:ilvl w:val="0"/>
          <w:numId w:val="1"/>
        </w:numPr>
        <w:spacing w:after="80"/>
      </w:pPr>
      <w:r>
        <w:t xml:space="preserve">✓ Parents who see a path forward</w:t>
      </w:r>
    </w:p>
    <w:p>
      <w:pPr>
        <w:pStyle w:val="ListParagraph"/>
        <w:numPr>
          <w:ilvl w:val="0"/>
          <w:numId w:val="1"/>
        </w:numPr>
        <w:spacing w:after="80"/>
      </w:pPr>
      <w:r>
        <w:t xml:space="preserve">When to reach out</w:t>
      </w:r>
    </w:p>
    <w:p>
      <w:pPr>
        <w:pStyle w:val="ListParagraph"/>
        <w:numPr>
          <w:ilvl w:val="0"/>
          <w:numId w:val="1"/>
        </w:numPr>
        <w:spacing w:after="80"/>
      </w:pPr>
      <w:r>
        <w:t xml:space="preserve">When you've tried other support and sense something foundational still needs attention.</w:t>
      </w:r>
    </w:p>
    <w:p>
      <w:pPr>
        <w:pStyle w:val="ListParagraph"/>
        <w:numPr>
          <w:ilvl w:val="0"/>
          <w:numId w:val="1"/>
        </w:numPr>
        <w:spacing w:after="80"/>
      </w:pPr>
      <w:r>
        <w:t xml:space="preserve">Areas Addressed</w:t>
      </w:r>
    </w:p>
    <w:p>
      <w:pPr>
        <w:pStyle w:val="ListParagraph"/>
        <w:numPr>
          <w:ilvl w:val="0"/>
          <w:numId w:val="1"/>
        </w:numPr>
        <w:spacing w:after="80"/>
      </w:pPr>
      <w:r>
        <w:t xml:space="preserve">• Primitive Reflex Integration</w:t>
      </w:r>
    </w:p>
    <w:p>
      <w:pPr>
        <w:pStyle w:val="ListParagraph"/>
        <w:numPr>
          <w:ilvl w:val="0"/>
          <w:numId w:val="1"/>
        </w:numPr>
        <w:spacing w:after="80"/>
      </w:pPr>
      <w:r>
        <w:t xml:space="preserve">• Nervous System Regulation</w:t>
      </w:r>
    </w:p>
    <w:p>
      <w:pPr>
        <w:pStyle w:val="ListParagraph"/>
        <w:numPr>
          <w:ilvl w:val="0"/>
          <w:numId w:val="1"/>
        </w:numPr>
        <w:spacing w:after="80"/>
      </w:pPr>
      <w:r>
        <w:t xml:space="preserve">• Motor Planning &amp; Coordination</w:t>
      </w:r>
    </w:p>
    <w:p>
      <w:pPr>
        <w:pStyle w:val="ListParagraph"/>
        <w:numPr>
          <w:ilvl w:val="0"/>
          <w:numId w:val="1"/>
        </w:numPr>
        <w:spacing w:after="80"/>
      </w:pPr>
      <w:r>
        <w:t xml:space="preserve">• Sensory Processing</w:t>
      </w:r>
    </w:p>
    <w:p>
      <w:pPr>
        <w:pStyle w:val="ListParagraph"/>
        <w:numPr>
          <w:ilvl w:val="0"/>
          <w:numId w:val="1"/>
        </w:numPr>
        <w:spacing w:after="80"/>
      </w:pPr>
      <w:r>
        <w:t xml:space="preserve">• Emotional &amp; Behavioral Regulation</w:t>
      </w:r>
    </w:p>
    <w:p>
      <w:pPr>
        <w:pStyle w:val="ListParagraph"/>
        <w:numPr>
          <w:ilvl w:val="0"/>
          <w:numId w:val="1"/>
        </w:numPr>
        <w:spacing w:after="80"/>
      </w:pPr>
      <w:r>
        <w:t xml:space="preserve">• Postural &amp; Core Stability</w:t>
      </w:r>
    </w:p>
    <w:p>
      <w:pPr>
        <w:pStyle w:val="ListParagraph"/>
        <w:numPr>
          <w:ilvl w:val="0"/>
          <w:numId w:val="1"/>
        </w:numPr>
        <w:spacing w:after="80"/>
      </w:pPr>
      <w:r>
        <w:t xml:space="preserve">• Learning Readiness</w:t>
      </w:r>
    </w:p>
    <w:p>
      <w:pPr>
        <w:pStyle w:val="ListParagraph"/>
        <w:numPr>
          <w:ilvl w:val="0"/>
          <w:numId w:val="1"/>
        </w:numPr>
        <w:spacing w:after="80"/>
      </w:pPr>
      <w:r>
        <w:t xml:space="preserve">• Trauma &amp; Stress Recovery</w:t>
      </w:r>
    </w:p>
    <w:p>
      <w:pPr>
        <w:pStyle w:val="ListParagraph"/>
        <w:numPr>
          <w:ilvl w:val="0"/>
          <w:numId w:val="1"/>
        </w:numPr>
        <w:spacing w:after="80"/>
      </w:pPr>
      <w:r>
        <w:t xml:space="preserve">Our Process</w:t>
      </w:r>
    </w:p>
    <w:p>
      <w:pPr>
        <w:pStyle w:val="ListParagraph"/>
        <w:numPr>
          <w:ilvl w:val="0"/>
          <w:numId w:val="1"/>
        </w:numPr>
        <w:spacing w:after="80"/>
      </w:pPr>
      <w:r>
        <w:t xml:space="preserve">• Reflex pattern and neurosensorimotor assessment</w:t>
      </w:r>
    </w:p>
    <w:p>
      <w:pPr>
        <w:pStyle w:val="ListParagraph"/>
        <w:numPr>
          <w:ilvl w:val="0"/>
          <w:numId w:val="1"/>
        </w:numPr>
        <w:spacing w:after="80"/>
      </w:pPr>
      <w:r>
        <w:t xml:space="preserve">• Individualized MNRI protocol within sessions</w:t>
      </w:r>
    </w:p>
    <w:p>
      <w:pPr>
        <w:pStyle w:val="ListParagraph"/>
        <w:numPr>
          <w:ilvl w:val="0"/>
          <w:numId w:val="1"/>
        </w:numPr>
        <w:spacing w:after="80"/>
      </w:pPr>
      <w:r>
        <w:t xml:space="preserve">• Home reflex integration activities</w:t>
      </w:r>
    </w:p>
    <w:p>
      <w:pPr>
        <w:pStyle w:val="ListParagraph"/>
        <w:numPr>
          <w:ilvl w:val="0"/>
          <w:numId w:val="1"/>
        </w:numPr>
        <w:spacing w:after="80"/>
      </w:pPr>
      <w:r>
        <w:t xml:space="preserve">• Regular progress monitoring and program updates</w:t>
      </w:r>
    </w:p>
    <w:p>
      <w:pPr>
        <w:pStyle w:val="ListParagraph"/>
        <w:numPr>
          <w:ilvl w:val="0"/>
          <w:numId w:val="1"/>
        </w:numPr>
        <w:spacing w:after="80"/>
      </w:pPr>
      <w:r>
        <w:t xml:space="preserve">Case Examples</w:t>
      </w:r>
    </w:p>
    <w:p>
      <w:pPr>
        <w:pStyle w:val="ListParagraph"/>
        <w:numPr>
          <w:ilvl w:val="0"/>
          <w:numId w:val="1"/>
        </w:numPr>
        <w:spacing w:after="80"/>
      </w:pPr>
      <w:r>
        <w:t xml:space="preserve">Real progress patterns we see in our Kandivali clinic.</w:t>
      </w:r>
    </w:p>
    <w:p>
      <w:pPr>
        <w:pStyle w:val="ListParagraph"/>
        <w:numPr>
          <w:ilvl w:val="0"/>
          <w:numId w:val="1"/>
        </w:numPr>
        <w:spacing w:after="80"/>
      </w:pPr>
      <w:r>
        <w:t xml:space="preserve">Motor planning progress</w:t>
      </w:r>
    </w:p>
    <w:p>
      <w:pPr>
        <w:pStyle w:val="ListParagraph"/>
        <w:numPr>
          <w:ilvl w:val="0"/>
          <w:numId w:val="1"/>
        </w:numPr>
        <w:spacing w:after="80"/>
      </w:pPr>
      <w:r>
        <w:t xml:space="preserve">A 6-year-old who could not learn to ride a bicycle developed the motor planning foundations for cycling after 12 weeks of MNRI-integrated OT.</w:t>
      </w:r>
    </w:p>
    <w:p>
      <w:pPr>
        <w:pStyle w:val="ListParagraph"/>
        <w:numPr>
          <w:ilvl w:val="0"/>
          <w:numId w:val="1"/>
        </w:numPr>
        <w:spacing w:after="80"/>
      </w:pPr>
      <w:r>
        <w:t xml:space="preserve">Parent Guidance</w:t>
      </w:r>
    </w:p>
    <w:p>
      <w:pPr>
        <w:pStyle w:val="ListParagraph"/>
        <w:numPr>
          <w:ilvl w:val="0"/>
          <w:numId w:val="1"/>
        </w:numPr>
        <w:spacing w:after="80"/>
      </w:pPr>
      <w:r>
        <w:t xml:space="preserve">→Practice home reflex integration activities daily</w:t>
      </w:r>
    </w:p>
    <w:p>
      <w:pPr>
        <w:pStyle w:val="ListParagraph"/>
        <w:numPr>
          <w:ilvl w:val="0"/>
          <w:numId w:val="1"/>
        </w:numPr>
        <w:spacing w:after="80"/>
      </w:pPr>
      <w:r>
        <w:t xml:space="preserve">→Maintain consistent routines to support nervous system regulation</w:t>
      </w:r>
    </w:p>
    <w:p>
      <w:pPr>
        <w:pStyle w:val="ListParagraph"/>
        <w:numPr>
          <w:ilvl w:val="0"/>
          <w:numId w:val="1"/>
        </w:numPr>
        <w:spacing w:after="80"/>
      </w:pPr>
      <w:r>
        <w:t xml:space="preserve">→Celebrate small functional gains — MNRI progress builds cumulatively</w:t>
      </w:r>
    </w:p>
    <w:p>
      <w:pPr>
        <w:pStyle w:val="ListParagraph"/>
        <w:numPr>
          <w:ilvl w:val="0"/>
          <w:numId w:val="1"/>
        </w:numPr>
        <w:spacing w:after="80"/>
      </w:pPr>
      <w:r>
        <w:t xml:space="preserve">Learn More About Related Conditions</w:t>
      </w:r>
    </w:p>
    <w:p>
      <w:pPr>
        <w:pStyle w:val="ListParagraph"/>
        <w:numPr>
          <w:ilvl w:val="0"/>
          <w:numId w:val="1"/>
        </w:numPr>
        <w:spacing w:after="80"/>
      </w:pPr>
      <w:r>
        <w:t xml:space="preserve">Frequently Asked Questions</w:t>
      </w:r>
    </w:p>
    <w:p>
      <w:pPr>
        <w:pStyle w:val="ListParagraph"/>
        <w:numPr>
          <w:ilvl w:val="0"/>
          <w:numId w:val="1"/>
        </w:numPr>
        <w:spacing w:after="80"/>
      </w:pPr>
      <w:r>
        <w:t xml:space="preserve">What are primitive reflexes?</w:t>
      </w:r>
    </w:p>
    <w:p>
      <w:pPr>
        <w:pStyle w:val="ListParagraph"/>
        <w:numPr>
          <w:ilvl w:val="0"/>
          <w:numId w:val="1"/>
        </w:numPr>
        <w:spacing w:after="80"/>
      </w:pPr>
      <w:r>
        <w:t xml:space="preserve">How is MNRI different from RMTI?</w:t>
      </w:r>
    </w:p>
    <w:p>
      <w:pPr>
        <w:pStyle w:val="ListParagraph"/>
        <w:numPr>
          <w:ilvl w:val="0"/>
          <w:numId w:val="1"/>
        </w:numPr>
        <w:spacing w:after="80"/>
      </w:pPr>
      <w:r>
        <w:t xml:space="preserve">Is MNRI suitable for children with trauma history?</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conversation with Dr. Sharuja Sarap. No pressure — just a warm first step toward support that fits your child.</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Expertise &amp; Approaches -&gt; /en/services</w:t>
      </w:r>
    </w:p>
    <w:p>
      <w:pPr>
        <w:pStyle w:val="ListParagraph"/>
        <w:numPr>
          <w:ilvl w:val="0"/>
          <w:numId w:val="1"/>
        </w:numPr>
        <w:spacing w:after="80"/>
      </w:pPr>
      <w:r>
        <w:t xml:space="preserve">• Motor Coordination Challenges -&gt; /en/conditions/motor-coordination-challenges</w:t>
      </w:r>
    </w:p>
    <w:p>
      <w:pPr>
        <w:pStyle w:val="ListParagraph"/>
        <w:numPr>
          <w:ilvl w:val="0"/>
          <w:numId w:val="1"/>
        </w:numPr>
        <w:spacing w:after="80"/>
      </w:pPr>
      <w:r>
        <w:t xml:space="preserve">• Attention Difficulties -&gt; /en/conditions/attention-difficulties</w:t>
      </w:r>
    </w:p>
    <w:p>
      <w:pPr>
        <w:pStyle w:val="ListParagraph"/>
        <w:numPr>
          <w:ilvl w:val="0"/>
          <w:numId w:val="1"/>
        </w:numPr>
        <w:spacing w:after="80"/>
      </w:pPr>
      <w:r>
        <w:t xml:space="preserve">• Sensory Processing Difficulties -&gt; /en/conditions/sensory-processing-difficulties</w:t>
      </w:r>
    </w:p>
    <w:p>
      <w:pPr>
        <w:pStyle w:val="ListParagraph"/>
        <w:numPr>
          <w:ilvl w:val="0"/>
          <w:numId w:val="1"/>
        </w:numPr>
        <w:spacing w:after="80"/>
      </w:pPr>
      <w:r>
        <w:t xml:space="preserve">Motor Coordination Challenges -&gt; /en/conditions/motor-coordination-challenges</w:t>
      </w:r>
    </w:p>
    <w:p>
      <w:pPr>
        <w:pStyle w:val="ListParagraph"/>
        <w:numPr>
          <w:ilvl w:val="0"/>
          <w:numId w:val="1"/>
        </w:numPr>
        <w:spacing w:after="80"/>
      </w:pPr>
      <w:r>
        <w:t xml:space="preserve">Attention Difficulties -&gt; /en/conditions/attention-difficulties</w:t>
      </w:r>
    </w:p>
    <w:p>
      <w:pPr>
        <w:pStyle w:val="ListParagraph"/>
        <w:numPr>
          <w:ilvl w:val="0"/>
          <w:numId w:val="1"/>
        </w:numPr>
        <w:spacing w:after="80"/>
      </w:pPr>
      <w:r>
        <w:t xml:space="preserve">Sensory Processing Difficulties -&gt; /en/conditions/sensory-processing-difficulties</w:t>
      </w:r>
    </w:p>
    <w:p>
      <w:pPr>
        <w:pStyle w:val="ListParagraph"/>
        <w:numPr>
          <w:ilvl w:val="0"/>
          <w:numId w:val="1"/>
        </w:numPr>
        <w:spacing w:after="80"/>
      </w:pPr>
      <w:r>
        <w:t xml:space="preserve">What are primitive reflexes?</w:t>
      </w:r>
    </w:p>
    <w:p>
      <w:pPr>
        <w:pStyle w:val="ListParagraph"/>
        <w:numPr>
          <w:ilvl w:val="0"/>
          <w:numId w:val="1"/>
        </w:numPr>
        <w:spacing w:after="80"/>
      </w:pPr>
      <w:r>
        <w:t xml:space="preserve">How is MNRI different from RMTI?</w:t>
      </w:r>
    </w:p>
    <w:p>
      <w:pPr>
        <w:pStyle w:val="ListParagraph"/>
        <w:numPr>
          <w:ilvl w:val="0"/>
          <w:numId w:val="1"/>
        </w:numPr>
        <w:spacing w:after="80"/>
      </w:pPr>
      <w:r>
        <w:t xml:space="preserve">Is MNRI suitable for children with trauma history?</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FAQs -&gt; /en/faqs</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MNRI Mumbai — Kandivali | Thrive With Sharuja</dc:title>
  <dc:creator>Thrive With Sharuja page export</dc:creator>
  <dc:description>Some learning and movement challenges start deeper — in early reflex patterns. MNRI helps rebuild those foundations, gently and respectfully. Book with Dr. Sharuja Sarap at Thrive With Sharuja, Kandivali West, Mumbai.</dc:description>
  <cp:lastModifiedBy>Un-named</cp:lastModifiedBy>
  <cp:revision>1</cp:revision>
  <dcterms:created xsi:type="dcterms:W3CDTF">2026-06-23T09:10:53.387Z</dcterms:created>
  <dcterms:modified xsi:type="dcterms:W3CDTF">2026-06-23T09:10:53.387Z</dcterms:modified>
</cp:coreProperties>
</file>

<file path=docProps/custom.xml><?xml version="1.0" encoding="utf-8"?>
<Properties xmlns="http://schemas.openxmlformats.org/officeDocument/2006/custom-properties" xmlns:vt="http://schemas.openxmlformats.org/officeDocument/2006/docPropsVTypes"/>
</file>