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Occupational Therapy Mumbai — Kandivali | Thrive With Sharuja</w:t>
      </w:r>
    </w:p>
    <w:p>
      <w:pPr>
        <w:spacing w:after="100"/>
      </w:pPr>
      <w:r>
        <w:rPr>
          <w:b/>
          <w:bCs/>
        </w:rPr>
        <w:t xml:space="preserve">Locale: </w:t>
      </w:r>
      <w:r>
        <w:t xml:space="preserve">en</w:t>
      </w:r>
    </w:p>
    <w:p>
      <w:pPr>
        <w:spacing w:after="100"/>
      </w:pPr>
      <w:r>
        <w:rPr>
          <w:b/>
          <w:bCs/>
        </w:rPr>
        <w:t xml:space="preserve">Route: </w:t>
      </w:r>
      <w:r>
        <w:t xml:space="preserve">/en/services/occupational-therapy</w:t>
      </w:r>
    </w:p>
    <w:p>
      <w:pPr>
        <w:spacing w:after="100"/>
      </w:pPr>
      <w:r>
        <w:rPr>
          <w:b/>
          <w:bCs/>
        </w:rPr>
        <w:t xml:space="preserve">URL: </w:t>
      </w:r>
      <w:r>
        <w:t xml:space="preserve">http://127.0.0.1:4327/en/services/occupational-therapy</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Occupational Therapy Mumbai — Kandivali | Thrive With Sharuja</w:t>
      </w:r>
    </w:p>
    <w:p>
      <w:pPr>
        <w:spacing w:after="100"/>
      </w:pPr>
      <w:r>
        <w:rPr>
          <w:b/>
          <w:bCs/>
        </w:rPr>
        <w:t xml:space="preserve">Description: </w:t>
      </w:r>
      <w:r>
        <w:t xml:space="preserve">Getting dressed. Holding a pencil. Sitting through dinner. We help with the real moments — so your child can feel capable, not left behind.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Mumbai,Occupational Therapy Mumbai,Occupational Therapy Kandivali</w:t>
      </w:r>
    </w:p>
    <w:p>
      <w:pPr>
        <w:spacing w:after="100"/>
      </w:pPr>
      <w:r>
        <w:rPr>
          <w:b/>
          <w:bCs/>
        </w:rPr>
        <w:t xml:space="preserve">Canonical: </w:t>
      </w:r>
      <w:r>
        <w:t xml:space="preserve">https://drsharujasarap.vercel.app/en/services/occupational-therapy</w:t>
      </w:r>
    </w:p>
    <w:p>
      <w:pPr>
        <w:spacing w:after="100"/>
      </w:pPr>
      <w:r>
        <w:rPr>
          <w:b/>
          <w:bCs/>
        </w:rPr>
        <w:t xml:space="preserve">Open Graph Title: </w:t>
      </w:r>
      <w:r>
        <w:t xml:space="preserve">Occupational Therapy Mumbai — Kandivali | Thrive With Sharuja</w:t>
      </w:r>
    </w:p>
    <w:p>
      <w:pPr>
        <w:spacing w:after="100"/>
      </w:pPr>
      <w:r>
        <w:rPr>
          <w:b/>
          <w:bCs/>
        </w:rPr>
        <w:t xml:space="preserve">Open Graph Description: </w:t>
      </w:r>
      <w:r>
        <w:t xml:space="preserve">Getting dressed. Holding a pencil. Sitting through dinner. We help with the real moments — so your child can feel capable, not left behind.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Occupational Therapy</w:t>
      </w:r>
    </w:p>
    <w:p>
      <w:pPr>
        <w:pStyle w:val="ListParagraph"/>
        <w:numPr>
          <w:ilvl w:val="0"/>
          <w:numId w:val="1"/>
        </w:numPr>
        <w:spacing w:after="80"/>
      </w:pPr>
      <w:r>
        <w:t xml:space="preserve">Related Conditions</w:t>
      </w:r>
    </w:p>
    <w:p>
      <w:pPr>
        <w:pStyle w:val="ListParagraph"/>
        <w:numPr>
          <w:ilvl w:val="0"/>
          <w:numId w:val="1"/>
        </w:numPr>
        <w:spacing w:after="80"/>
      </w:pPr>
      <w:r>
        <w:t xml:space="preserve">Comprehensive Overview</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Parent Guide</w:t>
      </w:r>
    </w:p>
    <w:p>
      <w:pPr>
        <w:pStyle w:val="ListParagraph"/>
        <w:numPr>
          <w:ilvl w:val="0"/>
          <w:numId w:val="1"/>
        </w:numPr>
        <w:spacing w:after="80"/>
      </w:pPr>
      <w:r>
        <w:t xml:space="preserve">Research &amp; Evidence</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This might help if...</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What a session feels like</w:t>
      </w:r>
    </w:p>
    <w:p>
      <w:pPr>
        <w:pStyle w:val="ListParagraph"/>
        <w:numPr>
          <w:ilvl w:val="0"/>
          <w:numId w:val="1"/>
        </w:numPr>
        <w:spacing w:after="80"/>
      </w:pPr>
      <w:r>
        <w:t xml:space="preserve">What we work toward</w:t>
      </w:r>
    </w:p>
    <w:p>
      <w:pPr>
        <w:pStyle w:val="ListParagraph"/>
        <w:numPr>
          <w:ilvl w:val="0"/>
          <w:numId w:val="1"/>
        </w:numPr>
        <w:spacing w:after="80"/>
      </w:pPr>
      <w:r>
        <w:t xml:space="preserve">When to reach out</w:t>
      </w:r>
    </w:p>
    <w:p>
      <w:pPr>
        <w:pStyle w:val="ListParagraph"/>
        <w:numPr>
          <w:ilvl w:val="0"/>
          <w:numId w:val="1"/>
        </w:numPr>
        <w:spacing w:after="80"/>
      </w:pPr>
      <w:r>
        <w:t xml:space="preserve">Areas Addressed</w:t>
      </w:r>
    </w:p>
    <w:p>
      <w:pPr>
        <w:pStyle w:val="ListParagraph"/>
        <w:numPr>
          <w:ilvl w:val="0"/>
          <w:numId w:val="1"/>
        </w:numPr>
        <w:spacing w:after="80"/>
      </w:pPr>
      <w:r>
        <w:t xml:space="preserve">Our Process</w:t>
      </w:r>
    </w:p>
    <w:p>
      <w:pPr>
        <w:pStyle w:val="ListParagraph"/>
        <w:numPr>
          <w:ilvl w:val="0"/>
          <w:numId w:val="1"/>
        </w:numPr>
        <w:spacing w:after="80"/>
      </w:pPr>
      <w:r>
        <w:t xml:space="preserve">Case Examples</w:t>
      </w:r>
    </w:p>
    <w:p>
      <w:pPr>
        <w:pStyle w:val="ListParagraph"/>
        <w:numPr>
          <w:ilvl w:val="0"/>
          <w:numId w:val="1"/>
        </w:numPr>
        <w:spacing w:after="80"/>
      </w:pPr>
      <w:r>
        <w:t xml:space="preserve">Sensory regulation breakthrough</w:t>
      </w:r>
    </w:p>
    <w:p>
      <w:pPr>
        <w:pStyle w:val="ListParagraph"/>
        <w:numPr>
          <w:ilvl w:val="0"/>
          <w:numId w:val="1"/>
        </w:numPr>
        <w:spacing w:after="80"/>
      </w:pPr>
      <w:r>
        <w:t xml:space="preserve">School readiness success</w:t>
      </w:r>
    </w:p>
    <w:p>
      <w:pPr>
        <w:pStyle w:val="ListParagraph"/>
        <w:numPr>
          <w:ilvl w:val="0"/>
          <w:numId w:val="1"/>
        </w:numPr>
        <w:spacing w:after="80"/>
      </w:pPr>
      <w:r>
        <w:t xml:space="preserve">Parent Guidance</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What age groups do you work with?</w:t>
      </w:r>
    </w:p>
    <w:p>
      <w:pPr>
        <w:pStyle w:val="ListParagraph"/>
        <w:numPr>
          <w:ilvl w:val="0"/>
          <w:numId w:val="1"/>
        </w:numPr>
        <w:spacing w:after="80"/>
      </w:pPr>
      <w:r>
        <w:t xml:space="preserve">How long does therapy typically last?</w:t>
      </w:r>
    </w:p>
    <w:p>
      <w:pPr>
        <w:pStyle w:val="ListParagraph"/>
        <w:numPr>
          <w:ilvl w:val="0"/>
          <w:numId w:val="1"/>
        </w:numPr>
        <w:spacing w:after="80"/>
      </w:pPr>
      <w:r>
        <w:t xml:space="preserve">How is pediatric OT at Thrive With Sharuja different?</w:t>
      </w:r>
    </w:p>
    <w:p>
      <w:pPr>
        <w:pStyle w:val="ListParagraph"/>
        <w:numPr>
          <w:ilvl w:val="0"/>
          <w:numId w:val="1"/>
        </w:numPr>
        <w:spacing w:after="80"/>
      </w:pPr>
      <w:r>
        <w:t xml:space="preserve">Do you coordinate with my child's school?</w:t>
      </w:r>
    </w:p>
    <w:p>
      <w:pPr>
        <w:pStyle w:val="ListParagraph"/>
        <w:numPr>
          <w:ilvl w:val="0"/>
          <w:numId w:val="1"/>
        </w:numPr>
        <w:spacing w:after="80"/>
      </w:pPr>
      <w:r>
        <w:t xml:space="preserve">What is your therapy philosophy?</w:t>
      </w:r>
    </w:p>
    <w:p>
      <w:pPr>
        <w:pStyle w:val="ListParagraph"/>
        <w:numPr>
          <w:ilvl w:val="0"/>
          <w:numId w:val="1"/>
        </w:numPr>
        <w:spacing w:after="80"/>
      </w:pPr>
      <w:r>
        <w:t xml:space="preserve">How many sessions will my child need?</w:t>
      </w:r>
    </w:p>
    <w:p>
      <w:pPr>
        <w:pStyle w:val="ListParagraph"/>
        <w:numPr>
          <w:ilvl w:val="0"/>
          <w:numId w:val="1"/>
        </w:numPr>
        <w:spacing w:after="80"/>
      </w:pPr>
      <w:r>
        <w:t xml:space="preserve">Can siblings attend therapy sessions?</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Expertise &amp; Approaches</w:t>
      </w:r>
    </w:p>
    <w:p>
      <w:pPr>
        <w:pStyle w:val="ListParagraph"/>
        <w:numPr>
          <w:ilvl w:val="0"/>
          <w:numId w:val="1"/>
        </w:numPr>
        <w:spacing w:after="80"/>
      </w:pPr>
      <w:r>
        <w:t xml:space="preserve">Occupational Therapy</w:t>
      </w:r>
    </w:p>
    <w:p>
      <w:pPr>
        <w:pStyle w:val="ListParagraph"/>
        <w:numPr>
          <w:ilvl w:val="0"/>
          <w:numId w:val="1"/>
        </w:numPr>
        <w:spacing w:after="80"/>
      </w:pPr>
      <w:r>
        <w:t xml:space="preserve">When everyday things feel harder than they should</w:t>
      </w:r>
    </w:p>
    <w:p>
      <w:pPr>
        <w:pStyle w:val="ListParagraph"/>
        <w:numPr>
          <w:ilvl w:val="0"/>
          <w:numId w:val="1"/>
        </w:numPr>
        <w:spacing w:after="80"/>
      </w:pPr>
      <w:r>
        <w:t xml:space="preserve">You might notice your child avoiding certain tasks, melting down at transitions, or falling behind their friends in small ways that add up. That's exhausting for everyone. In our sessions, we work on the skills behind those moments — through play, patience, and a plan that fits your child's pace. Not a one-size-fits-all program. Just support that makes daily life feel a little lighter.</w:t>
      </w:r>
    </w:p>
    <w:p>
      <w:pPr>
        <w:pStyle w:val="ListParagraph"/>
        <w:numPr>
          <w:ilvl w:val="0"/>
          <w:numId w:val="1"/>
        </w:numPr>
        <w:spacing w:after="80"/>
      </w:pPr>
      <w:r>
        <w:t xml:space="preserve">Age group: Birth to 14 years</w:t>
      </w:r>
    </w:p>
    <w:p>
      <w:pPr>
        <w:pStyle w:val="ListParagraph"/>
        <w:numPr>
          <w:ilvl w:val="0"/>
          <w:numId w:val="1"/>
        </w:numPr>
        <w:spacing w:after="80"/>
      </w:pPr>
      <w:r>
        <w:t xml:space="preserve">Related Conditions</w:t>
      </w:r>
    </w:p>
    <w:p>
      <w:pPr>
        <w:pStyle w:val="ListParagraph"/>
        <w:numPr>
          <w:ilvl w:val="0"/>
          <w:numId w:val="1"/>
        </w:numPr>
        <w:spacing w:after="80"/>
      </w:pPr>
      <w:r>
        <w:t xml:space="preserve">• Autism Spectrum Disorder</w:t>
      </w:r>
    </w:p>
    <w:p>
      <w:pPr>
        <w:pStyle w:val="ListParagraph"/>
        <w:numPr>
          <w:ilvl w:val="0"/>
          <w:numId w:val="1"/>
        </w:numPr>
        <w:spacing w:after="80"/>
      </w:pPr>
      <w:r>
        <w:t xml:space="preserve">• ADHD</w:t>
      </w:r>
    </w:p>
    <w:p>
      <w:pPr>
        <w:pStyle w:val="ListParagraph"/>
        <w:numPr>
          <w:ilvl w:val="0"/>
          <w:numId w:val="1"/>
        </w:numPr>
        <w:spacing w:after="80"/>
      </w:pPr>
      <w:r>
        <w:t xml:space="preserve">• Developmental Delay</w:t>
      </w:r>
    </w:p>
    <w:p>
      <w:pPr>
        <w:pStyle w:val="ListParagraph"/>
        <w:numPr>
          <w:ilvl w:val="0"/>
          <w:numId w:val="1"/>
        </w:numPr>
        <w:spacing w:after="80"/>
      </w:pPr>
      <w:r>
        <w:t xml:space="preserve">• Sensory Processing Difficulties</w:t>
      </w:r>
    </w:p>
    <w:p>
      <w:pPr>
        <w:pStyle w:val="ListParagraph"/>
        <w:numPr>
          <w:ilvl w:val="0"/>
          <w:numId w:val="1"/>
        </w:numPr>
        <w:spacing w:after="80"/>
      </w:pPr>
      <w:r>
        <w:t xml:space="preserve">Comprehensive Overview</w:t>
      </w:r>
    </w:p>
    <w:p>
      <w:pPr>
        <w:pStyle w:val="ListParagraph"/>
        <w:numPr>
          <w:ilvl w:val="0"/>
          <w:numId w:val="1"/>
        </w:numPr>
        <w:spacing w:after="80"/>
      </w:pPr>
      <w:r>
        <w:t xml:space="preserve">Pediatric Occupational Therapy at Thrive With Sharuja in Kandivali West, Mumbai. Dr. Sharuja Sarap provides evidence-informed, play-based pediatric care with 18+ years of experience and advanced international certifications.</w:t>
      </w:r>
    </w:p>
    <w:p>
      <w:pPr>
        <w:pStyle w:val="ListParagraph"/>
        <w:numPr>
          <w:ilvl w:val="0"/>
          <w:numId w:val="1"/>
        </w:numPr>
        <w:spacing w:after="80"/>
      </w:pPr>
      <w:r>
        <w:t xml:space="preserve">Pediatric occupational therapy addresses the 'occupations' of childhood — play, learning, self-care, social participation, and rest. When any of these domains is disrupted by sensory processing differences, motor delays, attention challenges, or emotional dysregulation, OT provides structured, evidence-based support tailored to each child's profile.</w:t>
      </w:r>
    </w:p>
    <w:p>
      <w:pPr>
        <w:pStyle w:val="ListParagraph"/>
        <w:numPr>
          <w:ilvl w:val="0"/>
          <w:numId w:val="1"/>
        </w:numPr>
        <w:spacing w:after="80"/>
      </w:pPr>
      <w:r>
        <w:t xml:space="preserve">At Thrive With Sharuja, OT integrates Ayres Sensory Integration®-informed therapy, movement-based strategies, fine and gross motor development, executive function training, and daily living skills coaching. Sessions are play-led — children engage in activities that feel like fun while building real functional skills.</w:t>
      </w:r>
    </w:p>
    <w:p>
      <w:pPr>
        <w:pStyle w:val="ListParagraph"/>
        <w:numPr>
          <w:ilvl w:val="0"/>
          <w:numId w:val="1"/>
        </w:numPr>
        <w:spacing w:after="80"/>
      </w:pPr>
      <w:r>
        <w:t xml:space="preserve">Parents frequently report that OT transforms not just their child's abilities but the entire family's daily experience. Reduced meltdowns, smoother morning routines, improved school participation, and greater child confidence are common outcomes when therapy is consistent and home strategies are applied.</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•Sensory sensitivities disrupting daily life — extreme reactions to sounds, textures, lights, or movement</w:t>
      </w:r>
    </w:p>
    <w:p>
      <w:pPr>
        <w:pStyle w:val="ListParagraph"/>
        <w:numPr>
          <w:ilvl w:val="0"/>
          <w:numId w:val="1"/>
        </w:numPr>
        <w:spacing w:after="80"/>
      </w:pPr>
      <w:r>
        <w:t xml:space="preserve">•Motor delays compared to peers — difficulty running, catching, cutting, or using utensils</w:t>
      </w:r>
    </w:p>
    <w:p>
      <w:pPr>
        <w:pStyle w:val="ListParagraph"/>
        <w:numPr>
          <w:ilvl w:val="0"/>
          <w:numId w:val="1"/>
        </w:numPr>
        <w:spacing w:after="80"/>
      </w:pPr>
      <w:r>
        <w:t xml:space="preserve">•Handwriting that remains illegible or painfully slow beyond age 7–8</w:t>
      </w:r>
    </w:p>
    <w:p>
      <w:pPr>
        <w:pStyle w:val="ListParagraph"/>
        <w:numPr>
          <w:ilvl w:val="0"/>
          <w:numId w:val="1"/>
        </w:numPr>
        <w:spacing w:after="80"/>
      </w:pPr>
      <w:r>
        <w:t xml:space="preserve">•Difficulty with self-care — dressing, feeding, grooming, or toileting independently</w:t>
      </w:r>
    </w:p>
    <w:p>
      <w:pPr>
        <w:pStyle w:val="ListParagraph"/>
        <w:numPr>
          <w:ilvl w:val="0"/>
          <w:numId w:val="1"/>
        </w:numPr>
        <w:spacing w:after="80"/>
      </w:pPr>
      <w:r>
        <w:t xml:space="preserve">•Attention difficulties affecting homework and classroom participation</w:t>
      </w:r>
    </w:p>
    <w:p>
      <w:pPr>
        <w:pStyle w:val="ListParagraph"/>
        <w:numPr>
          <w:ilvl w:val="0"/>
          <w:numId w:val="1"/>
        </w:numPr>
        <w:spacing w:after="80"/>
      </w:pPr>
      <w:r>
        <w:t xml:space="preserve">•Frequent meltdowns triggered by environments, transitions, or sensory input</w:t>
      </w:r>
    </w:p>
    <w:p>
      <w:pPr>
        <w:pStyle w:val="ListParagraph"/>
        <w:numPr>
          <w:ilvl w:val="0"/>
          <w:numId w:val="1"/>
        </w:numPr>
        <w:spacing w:after="80"/>
      </w:pPr>
      <w:r>
        <w:t xml:space="preserve">•Avoidance of play, social activities, or school tasks peers manage comfortably</w:t>
      </w:r>
    </w:p>
    <w:p>
      <w:pPr>
        <w:pStyle w:val="ListParagraph"/>
        <w:numPr>
          <w:ilvl w:val="0"/>
          <w:numId w:val="1"/>
        </w:numPr>
        <w:spacing w:after="80"/>
      </w:pPr>
      <w:r>
        <w:t xml:space="preserve">•Poor body awareness — bumping into things, difficulty with personal space</w:t>
      </w:r>
    </w:p>
    <w:p>
      <w:pPr>
        <w:pStyle w:val="ListParagraph"/>
        <w:numPr>
          <w:ilvl w:val="0"/>
          <w:numId w:val="1"/>
        </w:numPr>
        <w:spacing w:after="80"/>
      </w:pPr>
      <w:r>
        <w:t xml:space="preserve">Parent Guide</w:t>
      </w:r>
    </w:p>
    <w:p>
      <w:pPr>
        <w:pStyle w:val="ListParagraph"/>
        <w:numPr>
          <w:ilvl w:val="0"/>
          <w:numId w:val="1"/>
        </w:numPr>
        <w:spacing w:after="80"/>
      </w:pPr>
      <w:r>
        <w:t xml:space="preserve">→Observe your child's responses across different environments — home, school, mall, playground — and note patterns.</w:t>
      </w:r>
    </w:p>
    <w:p>
      <w:pPr>
        <w:pStyle w:val="ListParagraph"/>
        <w:numPr>
          <w:ilvl w:val="0"/>
          <w:numId w:val="1"/>
        </w:numPr>
        <w:spacing w:after="80"/>
      </w:pPr>
      <w:r>
        <w:t xml:space="preserve">→Keep a simple log of meltdowns, triggers, and successful strategies for your first consultation.</w:t>
      </w:r>
    </w:p>
    <w:p>
      <w:pPr>
        <w:pStyle w:val="ListParagraph"/>
        <w:numPr>
          <w:ilvl w:val="0"/>
          <w:numId w:val="1"/>
        </w:numPr>
        <w:spacing w:after="80"/>
      </w:pPr>
      <w:r>
        <w:t xml:space="preserve">→Talk positively about therapy as 'fun games that help your body feel strong and happy.'</w:t>
      </w:r>
    </w:p>
    <w:p>
      <w:pPr>
        <w:pStyle w:val="ListParagraph"/>
        <w:numPr>
          <w:ilvl w:val="0"/>
          <w:numId w:val="1"/>
        </w:numPr>
        <w:spacing w:after="80"/>
      </w:pPr>
      <w:r>
        <w:t xml:space="preserve">→Maintain consistent daily routines to reduce transition-related stress.</w:t>
      </w:r>
    </w:p>
    <w:p>
      <w:pPr>
        <w:pStyle w:val="ListParagraph"/>
        <w:numPr>
          <w:ilvl w:val="0"/>
          <w:numId w:val="1"/>
        </w:numPr>
        <w:spacing w:after="80"/>
      </w:pPr>
      <w:r>
        <w:t xml:space="preserve">→Practice recommended home activities 10–15 minutes daily — consistency matters more than duration.</w:t>
      </w:r>
    </w:p>
    <w:p>
      <w:pPr>
        <w:pStyle w:val="ListParagraph"/>
        <w:numPr>
          <w:ilvl w:val="0"/>
          <w:numId w:val="1"/>
        </w:numPr>
        <w:spacing w:after="80"/>
      </w:pPr>
      <w:r>
        <w:t xml:space="preserve">→Communicate openly with Dr. Sharuja Sarap about school feedback and home observations.</w:t>
      </w:r>
    </w:p>
    <w:p>
      <w:pPr>
        <w:pStyle w:val="ListParagraph"/>
        <w:numPr>
          <w:ilvl w:val="0"/>
          <w:numId w:val="1"/>
        </w:numPr>
        <w:spacing w:after="80"/>
      </w:pPr>
      <w:r>
        <w:t xml:space="preserve">→Celebrate small wins — progress in OT is often gradual but deeply meaningful.</w:t>
      </w:r>
    </w:p>
    <w:p>
      <w:pPr>
        <w:pStyle w:val="ListParagraph"/>
        <w:numPr>
          <w:ilvl w:val="0"/>
          <w:numId w:val="1"/>
        </w:numPr>
        <w:spacing w:after="80"/>
      </w:pPr>
      <w:r>
        <w:t xml:space="preserve">→Attend sessions consistently; irregular attendance significantly slows progress.</w:t>
      </w:r>
    </w:p>
    <w:p>
      <w:pPr>
        <w:pStyle w:val="ListParagraph"/>
        <w:numPr>
          <w:ilvl w:val="0"/>
          <w:numId w:val="1"/>
        </w:numPr>
        <w:spacing w:after="80"/>
      </w:pPr>
      <w:r>
        <w:t xml:space="preserve">Research &amp; Evidence</w:t>
      </w:r>
    </w:p>
    <w:p>
      <w:pPr>
        <w:pStyle w:val="ListParagraph"/>
        <w:numPr>
          <w:ilvl w:val="0"/>
          <w:numId w:val="1"/>
        </w:numPr>
        <w:spacing w:after="80"/>
      </w:pPr>
      <w:r>
        <w:t xml:space="preserve">Ayres Sensory Integration®: Supporting children with sensory processing challenges— American Occupational Therapy Association (AOTA)</w:t>
      </w:r>
    </w:p>
    <w:p>
      <w:pPr>
        <w:pStyle w:val="ListParagraph"/>
        <w:numPr>
          <w:ilvl w:val="0"/>
          <w:numId w:val="1"/>
        </w:numPr>
        <w:spacing w:after="80"/>
      </w:pPr>
      <w:r>
        <w:t xml:space="preserve">Effectiveness of sensory integration therapy for children with autism— Journal of Autism and Developmental Disorders</w:t>
      </w:r>
    </w:p>
    <w:p>
      <w:pPr>
        <w:pStyle w:val="ListParagraph"/>
        <w:numPr>
          <w:ilvl w:val="0"/>
          <w:numId w:val="1"/>
        </w:numPr>
        <w:spacing w:after="80"/>
      </w:pPr>
      <w:r>
        <w:t xml:space="preserve">Early intervention for developmental delay: A systematic review— Developmental Medicine &amp; Child Neurology</w:t>
      </w:r>
    </w:p>
    <w:p>
      <w:pPr>
        <w:pStyle w:val="ListParagraph"/>
        <w:numPr>
          <w:ilvl w:val="0"/>
          <w:numId w:val="1"/>
        </w:numPr>
        <w:spacing w:after="80"/>
      </w:pPr>
      <w:r>
        <w:t xml:space="preserve">Occupational therapy practice framework: Domain and process— AOTA Practice Framework (4th Edition)</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Seek a consultation if you notice two or more signs persisting for more than 3 months, if teachers raise concerns, or if daily family life is significantly affected. Early intervention — even before a formal diagnosis — yields the best outcomes.</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This is hands-on support for the everyday moments — getting dressed, sitting at school, playing with friends, finishing homework. We meet your child where they are and build skills through play, not drills.</w:t>
      </w:r>
    </w:p>
    <w:p>
      <w:pPr>
        <w:pStyle w:val="ListParagraph"/>
        <w:numPr>
          <w:ilvl w:val="0"/>
          <w:numId w:val="1"/>
        </w:numPr>
        <w:spacing w:after="80"/>
      </w:pPr>
      <w:r>
        <w:t xml:space="preserve">This might help if...</w:t>
      </w:r>
    </w:p>
    <w:p>
      <w:pPr>
        <w:pStyle w:val="ListParagraph"/>
        <w:numPr>
          <w:ilvl w:val="0"/>
          <w:numId w:val="1"/>
        </w:numPr>
        <w:spacing w:after="80"/>
      </w:pPr>
      <w:r>
        <w:t xml:space="preserve">Children who seem to struggle more than their friends with routines, attention, writing, movement, or big feelings — with or without a diagnosis.</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Families often tell us mornings are calmer, homework is shorter, and their child seems more willing to try new things. That's what we're aiming for — real life, not just clinic progress.</w:t>
      </w:r>
    </w:p>
    <w:p>
      <w:pPr>
        <w:pStyle w:val="ListParagraph"/>
        <w:numPr>
          <w:ilvl w:val="0"/>
          <w:numId w:val="1"/>
        </w:numPr>
        <w:spacing w:after="80"/>
      </w:pPr>
      <w:r>
        <w:t xml:space="preserve">What a session feels like</w:t>
      </w:r>
    </w:p>
    <w:p>
      <w:pPr>
        <w:pStyle w:val="ListParagraph"/>
        <w:numPr>
          <w:ilvl w:val="0"/>
          <w:numId w:val="1"/>
        </w:numPr>
        <w:spacing w:after="80"/>
      </w:pPr>
      <w:r>
        <w:t xml:space="preserve">Your child plays, moves, and explores while we learn what they need. You get a clear plan in plain language and simple ideas to try at home. No pressure. No judgment.</w:t>
      </w:r>
    </w:p>
    <w:p>
      <w:pPr>
        <w:pStyle w:val="ListParagraph"/>
        <w:numPr>
          <w:ilvl w:val="0"/>
          <w:numId w:val="1"/>
        </w:numPr>
        <w:spacing w:after="80"/>
      </w:pPr>
      <w:r>
        <w:t xml:space="preserve">What we work toward</w:t>
      </w:r>
    </w:p>
    <w:p>
      <w:pPr>
        <w:pStyle w:val="ListParagraph"/>
        <w:numPr>
          <w:ilvl w:val="0"/>
          <w:numId w:val="1"/>
        </w:numPr>
        <w:spacing w:after="80"/>
      </w:pPr>
      <w:r>
        <w:t xml:space="preserve">✓ Easier mornings and bedtimes</w:t>
      </w:r>
    </w:p>
    <w:p>
      <w:pPr>
        <w:pStyle w:val="ListParagraph"/>
        <w:numPr>
          <w:ilvl w:val="0"/>
          <w:numId w:val="1"/>
        </w:numPr>
        <w:spacing w:after="80"/>
      </w:pPr>
      <w:r>
        <w:t xml:space="preserve">✓ More willingness to try writing and school tasks</w:t>
      </w:r>
    </w:p>
    <w:p>
      <w:pPr>
        <w:pStyle w:val="ListParagraph"/>
        <w:numPr>
          <w:ilvl w:val="0"/>
          <w:numId w:val="1"/>
        </w:numPr>
        <w:spacing w:after="80"/>
      </w:pPr>
      <w:r>
        <w:t xml:space="preserve">✓ Calmer responses to busy places</w:t>
      </w:r>
    </w:p>
    <w:p>
      <w:pPr>
        <w:pStyle w:val="ListParagraph"/>
        <w:numPr>
          <w:ilvl w:val="0"/>
          <w:numId w:val="1"/>
        </w:numPr>
        <w:spacing w:after="80"/>
      </w:pPr>
      <w:r>
        <w:t xml:space="preserve">✓ A child who feels capable — not 'behind'</w:t>
      </w:r>
    </w:p>
    <w:p>
      <w:pPr>
        <w:pStyle w:val="ListParagraph"/>
        <w:numPr>
          <w:ilvl w:val="0"/>
          <w:numId w:val="1"/>
        </w:numPr>
        <w:spacing w:after="80"/>
      </w:pPr>
      <w:r>
        <w:t xml:space="preserve">✓ Parents who know what to do on hard days</w:t>
      </w:r>
    </w:p>
    <w:p>
      <w:pPr>
        <w:pStyle w:val="ListParagraph"/>
        <w:numPr>
          <w:ilvl w:val="0"/>
          <w:numId w:val="1"/>
        </w:numPr>
        <w:spacing w:after="80"/>
      </w:pPr>
      <w:r>
        <w:t xml:space="preserve">✓ Skills that show up at home, not just in sessions</w:t>
      </w:r>
    </w:p>
    <w:p>
      <w:pPr>
        <w:pStyle w:val="ListParagraph"/>
        <w:numPr>
          <w:ilvl w:val="0"/>
          <w:numId w:val="1"/>
        </w:numPr>
        <w:spacing w:after="80"/>
      </w:pPr>
      <w:r>
        <w:t xml:space="preserve">When to reach out</w:t>
      </w:r>
    </w:p>
    <w:p>
      <w:pPr>
        <w:pStyle w:val="ListParagraph"/>
        <w:numPr>
          <w:ilvl w:val="0"/>
          <w:numId w:val="1"/>
        </w:numPr>
        <w:spacing w:after="80"/>
      </w:pPr>
      <w:r>
        <w:t xml:space="preserve">Whenever you notice daily life feeling harder than it should — for your child or for your whole family. Earlier support often means gentler progress.</w:t>
      </w:r>
    </w:p>
    <w:p>
      <w:pPr>
        <w:pStyle w:val="ListParagraph"/>
        <w:numPr>
          <w:ilvl w:val="0"/>
          <w:numId w:val="1"/>
        </w:numPr>
        <w:spacing w:after="80"/>
      </w:pPr>
      <w:r>
        <w:t xml:space="preserve">Areas Addressed</w:t>
      </w:r>
    </w:p>
    <w:p>
      <w:pPr>
        <w:pStyle w:val="ListParagraph"/>
        <w:numPr>
          <w:ilvl w:val="0"/>
          <w:numId w:val="1"/>
        </w:numPr>
        <w:spacing w:after="80"/>
      </w:pPr>
      <w:r>
        <w:t xml:space="preserve">• Sensory Processing</w:t>
      </w:r>
    </w:p>
    <w:p>
      <w:pPr>
        <w:pStyle w:val="ListParagraph"/>
        <w:numPr>
          <w:ilvl w:val="0"/>
          <w:numId w:val="1"/>
        </w:numPr>
        <w:spacing w:after="80"/>
      </w:pPr>
      <w:r>
        <w:t xml:space="preserve">• Fine &amp; Gross Motor Skills</w:t>
      </w:r>
    </w:p>
    <w:p>
      <w:pPr>
        <w:pStyle w:val="ListParagraph"/>
        <w:numPr>
          <w:ilvl w:val="0"/>
          <w:numId w:val="1"/>
        </w:numPr>
        <w:spacing w:after="80"/>
      </w:pPr>
      <w:r>
        <w:t xml:space="preserve">• Attention &amp; Concentration</w:t>
      </w:r>
    </w:p>
    <w:p>
      <w:pPr>
        <w:pStyle w:val="ListParagraph"/>
        <w:numPr>
          <w:ilvl w:val="0"/>
          <w:numId w:val="1"/>
        </w:numPr>
        <w:spacing w:after="80"/>
      </w:pPr>
      <w:r>
        <w:t xml:space="preserve">• Self-Care Skills</w:t>
      </w:r>
    </w:p>
    <w:p>
      <w:pPr>
        <w:pStyle w:val="ListParagraph"/>
        <w:numPr>
          <w:ilvl w:val="0"/>
          <w:numId w:val="1"/>
        </w:numPr>
        <w:spacing w:after="80"/>
      </w:pPr>
      <w:r>
        <w:t xml:space="preserve">• Social Participation</w:t>
      </w:r>
    </w:p>
    <w:p>
      <w:pPr>
        <w:pStyle w:val="ListParagraph"/>
        <w:numPr>
          <w:ilvl w:val="0"/>
          <w:numId w:val="1"/>
        </w:numPr>
        <w:spacing w:after="80"/>
      </w:pPr>
      <w:r>
        <w:t xml:space="preserve">• School Readiness</w:t>
      </w:r>
    </w:p>
    <w:p>
      <w:pPr>
        <w:pStyle w:val="ListParagraph"/>
        <w:numPr>
          <w:ilvl w:val="0"/>
          <w:numId w:val="1"/>
        </w:numPr>
        <w:spacing w:after="80"/>
      </w:pPr>
      <w:r>
        <w:t xml:space="preserve">• Executive Functioning</w:t>
      </w:r>
    </w:p>
    <w:p>
      <w:pPr>
        <w:pStyle w:val="ListParagraph"/>
        <w:numPr>
          <w:ilvl w:val="0"/>
          <w:numId w:val="1"/>
        </w:numPr>
        <w:spacing w:after="80"/>
      </w:pPr>
      <w:r>
        <w:t xml:space="preserve">• Emotional Regulation</w:t>
      </w:r>
    </w:p>
    <w:p>
      <w:pPr>
        <w:pStyle w:val="ListParagraph"/>
        <w:numPr>
          <w:ilvl w:val="0"/>
          <w:numId w:val="1"/>
        </w:numPr>
        <w:spacing w:after="80"/>
      </w:pPr>
      <w:r>
        <w:t xml:space="preserve">Our Process</w:t>
      </w:r>
    </w:p>
    <w:p>
      <w:pPr>
        <w:pStyle w:val="ListParagraph"/>
        <w:numPr>
          <w:ilvl w:val="0"/>
          <w:numId w:val="1"/>
        </w:numPr>
        <w:spacing w:after="80"/>
      </w:pPr>
      <w:r>
        <w:t xml:space="preserve">• Comprehensive developmental and sensory assessment</w:t>
      </w:r>
    </w:p>
    <w:p>
      <w:pPr>
        <w:pStyle w:val="ListParagraph"/>
        <w:numPr>
          <w:ilvl w:val="0"/>
          <w:numId w:val="1"/>
        </w:numPr>
        <w:spacing w:after="80"/>
      </w:pPr>
      <w:r>
        <w:t xml:space="preserve">• Individualized goal-setting with families</w:t>
      </w:r>
    </w:p>
    <w:p>
      <w:pPr>
        <w:pStyle w:val="ListParagraph"/>
        <w:numPr>
          <w:ilvl w:val="0"/>
          <w:numId w:val="1"/>
        </w:numPr>
        <w:spacing w:after="80"/>
      </w:pPr>
      <w:r>
        <w:t xml:space="preserve">• Play-based, child-centered therapy sessions</w:t>
      </w:r>
    </w:p>
    <w:p>
      <w:pPr>
        <w:pStyle w:val="ListParagraph"/>
        <w:numPr>
          <w:ilvl w:val="0"/>
          <w:numId w:val="1"/>
        </w:numPr>
        <w:spacing w:after="80"/>
      </w:pPr>
      <w:r>
        <w:t xml:space="preserve">• Home and school carryover strategies</w:t>
      </w:r>
    </w:p>
    <w:p>
      <w:pPr>
        <w:pStyle w:val="ListParagraph"/>
        <w:numPr>
          <w:ilvl w:val="0"/>
          <w:numId w:val="1"/>
        </w:numPr>
        <w:spacing w:after="80"/>
      </w:pPr>
      <w:r>
        <w:t xml:space="preserve">Case Examples</w:t>
      </w:r>
    </w:p>
    <w:p>
      <w:pPr>
        <w:pStyle w:val="ListParagraph"/>
        <w:numPr>
          <w:ilvl w:val="0"/>
          <w:numId w:val="1"/>
        </w:numPr>
        <w:spacing w:after="80"/>
      </w:pPr>
      <w:r>
        <w:t xml:space="preserve">Real progress patterns we see in our Kandivali clinic.</w:t>
      </w:r>
    </w:p>
    <w:p>
      <w:pPr>
        <w:pStyle w:val="ListParagraph"/>
        <w:numPr>
          <w:ilvl w:val="0"/>
          <w:numId w:val="1"/>
        </w:numPr>
        <w:spacing w:after="80"/>
      </w:pPr>
      <w:r>
        <w:t xml:space="preserve">Sensory regulation breakthrough</w:t>
      </w:r>
    </w:p>
    <w:p>
      <w:pPr>
        <w:pStyle w:val="ListParagraph"/>
        <w:numPr>
          <w:ilvl w:val="0"/>
          <w:numId w:val="1"/>
        </w:numPr>
        <w:spacing w:after="80"/>
      </w:pPr>
      <w:r>
        <w:t xml:space="preserve">A 5-year-old with sensory overload went from daily meltdowns in malls and classrooms to participating in birthday parties and completing school days with minimal distress — after 12 weeks of sensory integration OT.</w:t>
      </w:r>
    </w:p>
    <w:p>
      <w:pPr>
        <w:pStyle w:val="ListParagraph"/>
        <w:numPr>
          <w:ilvl w:val="0"/>
          <w:numId w:val="1"/>
        </w:numPr>
        <w:spacing w:after="80"/>
      </w:pPr>
      <w:r>
        <w:t xml:space="preserve">School readiness success</w:t>
      </w:r>
    </w:p>
    <w:p>
      <w:pPr>
        <w:pStyle w:val="ListParagraph"/>
        <w:numPr>
          <w:ilvl w:val="0"/>
          <w:numId w:val="1"/>
        </w:numPr>
        <w:spacing w:after="80"/>
      </w:pPr>
      <w:r>
        <w:t xml:space="preserve">A 6-year-old struggling with pencil grip, sitting tolerance, and transitions entered Grade 1 confidently after a structured OT program focusing on fine motor and self-regulation skills.</w:t>
      </w:r>
    </w:p>
    <w:p>
      <w:pPr>
        <w:pStyle w:val="ListParagraph"/>
        <w:numPr>
          <w:ilvl w:val="0"/>
          <w:numId w:val="1"/>
        </w:numPr>
        <w:spacing w:after="80"/>
      </w:pPr>
      <w:r>
        <w:t xml:space="preserve">Parent Guidance</w:t>
      </w:r>
    </w:p>
    <w:p>
      <w:pPr>
        <w:pStyle w:val="ListParagraph"/>
        <w:numPr>
          <w:ilvl w:val="0"/>
          <w:numId w:val="1"/>
        </w:numPr>
        <w:spacing w:after="80"/>
      </w:pPr>
      <w:r>
        <w:t xml:space="preserve">→Observe your child's responses to sensory input at home — sounds, textures, movement</w:t>
      </w:r>
    </w:p>
    <w:p>
      <w:pPr>
        <w:pStyle w:val="ListParagraph"/>
        <w:numPr>
          <w:ilvl w:val="0"/>
          <w:numId w:val="1"/>
        </w:numPr>
        <w:spacing w:after="80"/>
      </w:pPr>
      <w:r>
        <w:t xml:space="preserve">→Maintain consistent daily routines to reduce transition-related stress</w:t>
      </w:r>
    </w:p>
    <w:p>
      <w:pPr>
        <w:pStyle w:val="ListParagraph"/>
        <w:numPr>
          <w:ilvl w:val="0"/>
          <w:numId w:val="1"/>
        </w:numPr>
        <w:spacing w:after="80"/>
      </w:pPr>
      <w:r>
        <w:t xml:space="preserve">→Practice recommended home activities 10–15 minutes daily for best results</w:t>
      </w:r>
    </w:p>
    <w:p>
      <w:pPr>
        <w:pStyle w:val="ListParagraph"/>
        <w:numPr>
          <w:ilvl w:val="0"/>
          <w:numId w:val="1"/>
        </w:numPr>
        <w:spacing w:after="80"/>
      </w:pPr>
      <w:r>
        <w:t xml:space="preserve">→Communicate openly with Dr. Sharuja Sarap about school feedback and home observations</w:t>
      </w:r>
    </w:p>
    <w:p>
      <w:pPr>
        <w:pStyle w:val="ListParagraph"/>
        <w:numPr>
          <w:ilvl w:val="0"/>
          <w:numId w:val="1"/>
        </w:numPr>
        <w:spacing w:after="80"/>
      </w:pPr>
      <w:r>
        <w:t xml:space="preserve">→Celebrate small wins — progress in OT is often gradual but meaningful</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What age groups do you work with?</w:t>
      </w:r>
    </w:p>
    <w:p>
      <w:pPr>
        <w:pStyle w:val="ListParagraph"/>
        <w:numPr>
          <w:ilvl w:val="0"/>
          <w:numId w:val="1"/>
        </w:numPr>
        <w:spacing w:after="80"/>
      </w:pPr>
      <w:r>
        <w:t xml:space="preserve">How long does therapy typically last?</w:t>
      </w:r>
    </w:p>
    <w:p>
      <w:pPr>
        <w:pStyle w:val="ListParagraph"/>
        <w:numPr>
          <w:ilvl w:val="0"/>
          <w:numId w:val="1"/>
        </w:numPr>
        <w:spacing w:after="80"/>
      </w:pPr>
      <w:r>
        <w:t xml:space="preserve">How is pediatric OT at Thrive With Sharuja different?</w:t>
      </w:r>
    </w:p>
    <w:p>
      <w:pPr>
        <w:pStyle w:val="ListParagraph"/>
        <w:numPr>
          <w:ilvl w:val="0"/>
          <w:numId w:val="1"/>
        </w:numPr>
        <w:spacing w:after="80"/>
      </w:pPr>
      <w:r>
        <w:t xml:space="preserve">Do you coordinate with my child's school?</w:t>
      </w:r>
    </w:p>
    <w:p>
      <w:pPr>
        <w:pStyle w:val="ListParagraph"/>
        <w:numPr>
          <w:ilvl w:val="0"/>
          <w:numId w:val="1"/>
        </w:numPr>
        <w:spacing w:after="80"/>
      </w:pPr>
      <w:r>
        <w:t xml:space="preserve">What is your therapy philosophy?</w:t>
      </w:r>
    </w:p>
    <w:p>
      <w:pPr>
        <w:pStyle w:val="ListParagraph"/>
        <w:numPr>
          <w:ilvl w:val="0"/>
          <w:numId w:val="1"/>
        </w:numPr>
        <w:spacing w:after="80"/>
      </w:pPr>
      <w:r>
        <w:t xml:space="preserve">How many sessions will my child need?</w:t>
      </w:r>
    </w:p>
    <w:p>
      <w:pPr>
        <w:pStyle w:val="ListParagraph"/>
        <w:numPr>
          <w:ilvl w:val="0"/>
          <w:numId w:val="1"/>
        </w:numPr>
        <w:spacing w:after="80"/>
      </w:pPr>
      <w:r>
        <w:t xml:space="preserve">Can siblings attend therapy sessions?</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/en/services</w:t>
      </w:r>
    </w:p>
    <w:p>
      <w:pPr>
        <w:pStyle w:val="ListParagraph"/>
        <w:numPr>
          <w:ilvl w:val="0"/>
          <w:numId w:val="1"/>
        </w:numPr>
        <w:spacing w:after="80"/>
      </w:pPr>
      <w:r>
        <w:t xml:space="preserve">• Autism Spectrum Disorder -&gt; /en/conditions/autism-spectrum-disorder</w:t>
      </w:r>
    </w:p>
    <w:p>
      <w:pPr>
        <w:pStyle w:val="ListParagraph"/>
        <w:numPr>
          <w:ilvl w:val="0"/>
          <w:numId w:val="1"/>
        </w:numPr>
        <w:spacing w:after="80"/>
      </w:pPr>
      <w:r>
        <w:t xml:space="preserve">• ADHD -&gt; /en/conditions/adhd</w:t>
      </w:r>
    </w:p>
    <w:p>
      <w:pPr>
        <w:pStyle w:val="ListParagraph"/>
        <w:numPr>
          <w:ilvl w:val="0"/>
          <w:numId w:val="1"/>
        </w:numPr>
        <w:spacing w:after="80"/>
      </w:pPr>
      <w:r>
        <w:t xml:space="preserve">• Developmental Delay -&gt; /en/conditions/developmental-delay</w:t>
      </w:r>
    </w:p>
    <w:p>
      <w:pPr>
        <w:pStyle w:val="ListParagraph"/>
        <w:numPr>
          <w:ilvl w:val="0"/>
          <w:numId w:val="1"/>
        </w:numPr>
        <w:spacing w:after="80"/>
      </w:pPr>
      <w:r>
        <w:t xml:space="preserve">• Sensory Processing Difficulties -&gt; /en/conditions/sensory-processing-difficulties</w:t>
      </w:r>
    </w:p>
    <w:p>
      <w:pPr>
        <w:pStyle w:val="ListParagraph"/>
        <w:numPr>
          <w:ilvl w:val="0"/>
          <w:numId w:val="1"/>
        </w:numPr>
        <w:spacing w:after="80"/>
      </w:pPr>
      <w:r>
        <w:t xml:space="preserve">Autism Spectrum Disorder -&gt; /en/conditions/autism-spectrum-disorder</w:t>
      </w:r>
    </w:p>
    <w:p>
      <w:pPr>
        <w:pStyle w:val="ListParagraph"/>
        <w:numPr>
          <w:ilvl w:val="0"/>
          <w:numId w:val="1"/>
        </w:numPr>
        <w:spacing w:after="80"/>
      </w:pPr>
      <w:r>
        <w:t xml:space="preserve">ADHD -&gt; /en/conditions/adhd</w:t>
      </w:r>
    </w:p>
    <w:p>
      <w:pPr>
        <w:pStyle w:val="ListParagraph"/>
        <w:numPr>
          <w:ilvl w:val="0"/>
          <w:numId w:val="1"/>
        </w:numPr>
        <w:spacing w:after="80"/>
      </w:pPr>
      <w:r>
        <w:t xml:space="preserve">Developmental Delay -&gt; /en/conditions/developmental-delay</w:t>
      </w:r>
    </w:p>
    <w:p>
      <w:pPr>
        <w:pStyle w:val="ListParagraph"/>
        <w:numPr>
          <w:ilvl w:val="0"/>
          <w:numId w:val="1"/>
        </w:numPr>
        <w:spacing w:after="80"/>
      </w:pPr>
      <w:r>
        <w:t xml:space="preserve">Sensory Processing Difficulties -&gt; /en/conditions/sensory-processing-difficulties</w:t>
      </w:r>
    </w:p>
    <w:p>
      <w:pPr>
        <w:pStyle w:val="ListParagraph"/>
        <w:numPr>
          <w:ilvl w:val="0"/>
          <w:numId w:val="1"/>
        </w:numPr>
        <w:spacing w:after="80"/>
      </w:pPr>
      <w:r>
        <w:t xml:space="preserve">What age groups do you work with?</w:t>
      </w:r>
    </w:p>
    <w:p>
      <w:pPr>
        <w:pStyle w:val="ListParagraph"/>
        <w:numPr>
          <w:ilvl w:val="0"/>
          <w:numId w:val="1"/>
        </w:numPr>
        <w:spacing w:after="80"/>
      </w:pPr>
      <w:r>
        <w:t xml:space="preserve">How long does therapy typically last?</w:t>
      </w:r>
    </w:p>
    <w:p>
      <w:pPr>
        <w:pStyle w:val="ListParagraph"/>
        <w:numPr>
          <w:ilvl w:val="0"/>
          <w:numId w:val="1"/>
        </w:numPr>
        <w:spacing w:after="80"/>
      </w:pPr>
      <w:r>
        <w:t xml:space="preserve">How is pediatric OT at Thrive With Sharuja different?</w:t>
      </w:r>
    </w:p>
    <w:p>
      <w:pPr>
        <w:pStyle w:val="ListParagraph"/>
        <w:numPr>
          <w:ilvl w:val="0"/>
          <w:numId w:val="1"/>
        </w:numPr>
        <w:spacing w:after="80"/>
      </w:pPr>
      <w:r>
        <w:t xml:space="preserve">Do you coordinate with my child's school?</w:t>
      </w:r>
    </w:p>
    <w:p>
      <w:pPr>
        <w:pStyle w:val="ListParagraph"/>
        <w:numPr>
          <w:ilvl w:val="0"/>
          <w:numId w:val="1"/>
        </w:numPr>
        <w:spacing w:after="80"/>
      </w:pPr>
      <w:r>
        <w:t xml:space="preserve">What is your therapy philosophy?</w:t>
      </w:r>
    </w:p>
    <w:p>
      <w:pPr>
        <w:pStyle w:val="ListParagraph"/>
        <w:numPr>
          <w:ilvl w:val="0"/>
          <w:numId w:val="1"/>
        </w:numPr>
        <w:spacing w:after="80"/>
      </w:pPr>
      <w:r>
        <w:t xml:space="preserve">How many sessions will my child need?</w:t>
      </w:r>
    </w:p>
    <w:p>
      <w:pPr>
        <w:pStyle w:val="ListParagraph"/>
        <w:numPr>
          <w:ilvl w:val="0"/>
          <w:numId w:val="1"/>
        </w:numPr>
        <w:spacing w:after="80"/>
      </w:pPr>
      <w:r>
        <w:t xml:space="preserve">Can siblings attend therapy sessions?</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FAQs -&gt; /en/faqs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Occupational Therapy Mumbai — Kandivali | Thrive With Sharuja</dc:title>
  <dc:creator>Thrive With Sharuja page export</dc:creator>
  <dc:description>Getting dressed. Holding a pencil. Sitting through dinner. We help with the real moments — so your child can feel capable, not left behind. Book with Dr. Sharuja Sarap at Thrive With Sharuja, Kandivali West, Mumbai.</dc:description>
  <cp:lastModifiedBy>Un-named</cp:lastModifiedBy>
  <cp:revision>1</cp:revision>
  <dcterms:created xsi:type="dcterms:W3CDTF">2026-06-23T09:10:53.669Z</dcterms:created>
  <dcterms:modified xsi:type="dcterms:W3CDTF">2026-06-23T09:10:53.669Z</dcterms:modified>
</cp:coreProperties>
</file>

<file path=docProps/custom.xml><?xml version="1.0" encoding="utf-8"?>
<Properties xmlns="http://schemas.openxmlformats.org/officeDocument/2006/custom-properties" xmlns:vt="http://schemas.openxmlformats.org/officeDocument/2006/docPropsVTypes"/>
</file>