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Therapy Outcomes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/en/therapy-outcomes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http://127.0.0.1:4327/en/therapy-outcomes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Therapy Outcomes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What families often experience through pediatric OT at Thrive With Sharuja,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outcomes,therapy results children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https://drsharujasarap.vercel.app/en/therapy-outcomes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Therapy Outcomes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What families often experience through pediatric OT at Thrive With Sharuja,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Progress looks different for every child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Before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Therapy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Progress looks different for every child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Common areas where families notice meaningful change — always individual, always celebrated in small steps.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Before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•Difficulty sustaining focus beyond a few minutes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•Incomplete homework and classroom assignments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•Easily distracted by sounds and movement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•Low confidence about academic abilities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✓Improved sustained attention during seated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✓Better homework completion with fewer battles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✓Practical strategies for managing distractions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✓Renewed confidence in learning and classroom 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to discuss your child's unique strengths and goals.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 &amp; Learning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Independence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 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Screening -&gt; /en/screening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Therapy Outcomes | Thrive With Sharuja</dc:title>
  <dc:creator>Thrive With Sharuja page export</dc:creator>
  <dc:description>What families often experience through pediatric OT at Thrive With Sharuja, Mumbai.</dc:description>
  <cp:lastModifiedBy>Un-named</cp:lastModifiedBy>
  <cp:revision>1</cp:revision>
  <dcterms:created xsi:type="dcterms:W3CDTF">2026-06-23T09:10:56.841Z</dcterms:created>
  <dcterms:modified xsi:type="dcterms:W3CDTF">2026-06-23T09:10:56.841Z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