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/hi/accessibility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http://127.0.0.1:4327/hi/accessibility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की पहुँच-योग्यता प्रतिबद्धता — सभी परिवारों के लिए जानकारी उपलब्ध।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https://drsharujasarap.vercel.app/hi/accessibility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पहुँच-योग्यता विवरण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की पहुँच-योग्यता प्रतिबद्धता — सभी परिवारों के लिए जानकारी उपलब्ध।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विवरण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जो सुविधाएँ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सीमाएँ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प्रतिक्रिया और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में पहुँच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पहुँच-योग्यता विवरण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चाहते हैं कि हर माता-पिता को ज़रूरी जानकारी और सहायता मिले।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थ्राइव विथ शारुजा अपनी वेबसाइट को सभी क्षमताओं वाले परिवारों के लिए सुलभ बनाने के लिए प्रतिबद्ध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प्रतिबद्धता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संभव हो WCAG 2.1 Level AA दिशानिर्देशों का पालन करने का प्रयास करते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जो सुविधाएँ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 रीडर उपयोगकर्ताओं के लिए सामग्री पर जाएँ लिंक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नेविगेशन के लिए सिमेंटिक 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महत्वपूर्ण छवियों पर alt टेक्स्ट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मोबाइल और टैबलेट के लिए रेस्पॉन्सिव डिज़ाइन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पृष्ठों पर स्पष्ट शीर्षक क्रम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ज्ञात सीमाएँ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कुछ तृतीय-पक्ष एम्बेड (जैसे मानचित्र) पूर्ण पहुँच मानकों को पूरा नहीं कर सकते।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प्रतिक्रिया और सहायता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पहुँच बाधाओं के लिए drsharujasarap@gmail.com या 9820525197 पर संपर्क करें। वैकल्पिक प्रारूप में जानकारी देने का प्रयास करेंगे।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क्लिनिक में पहुँच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हमारा कांदिवली क्लिनिक विविध जरूरतों वाले परिवारों का स्वागत करता है। यदि आपके बच्चे को विशेष सुविधा चाहिए, पहले से बताएँ।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पहुँच-योग्यता विवरण | Thrive With Sharuja</dc:title>
  <dc:creator>Thrive With Sharuja page export</dc:creator>
  <dc:description>थ्राइव विथ शारुजा वेबसाइट की पहुँच-योग्यता प्रतिबद्धता — सभी परिवारों के लिए जानकारी उपलब्ध।</dc:description>
  <cp:lastModifiedBy>Un-named</cp:lastModifiedBy>
  <cp:revision>1</cp:revision>
  <dcterms:created xsi:type="dcterms:W3CDTF">2026-06-23T09:10:57.496Z</dcterms:created>
  <dcterms:modified xsi:type="dcterms:W3CDTF">2026-06-23T09:10:57.496Z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