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विशेषज्ञता और दृष्टिकोण — बाल OT मुंबई | Thrive With Sharuja</w:t>
      </w:r>
    </w:p>
    <w:p>
      <w:pPr>
        <w:spacing w:after="100"/>
      </w:pPr>
      <w:r>
        <w:rPr>
          <w:b/>
          <w:bCs/>
        </w:rPr>
        <w:t xml:space="preserve">Locale: </w:t>
      </w:r>
      <w:r>
        <w:t xml:space="preserve">hi</w:t>
      </w:r>
    </w:p>
    <w:p>
      <w:pPr>
        <w:spacing w:after="100"/>
      </w:pPr>
      <w:r>
        <w:rPr>
          <w:b/>
          <w:bCs/>
        </w:rPr>
        <w:t xml:space="preserve">Route: </w:t>
      </w:r>
      <w:r>
        <w:t xml:space="preserve">/hi/expertise</w:t>
      </w:r>
    </w:p>
    <w:p>
      <w:pPr>
        <w:spacing w:after="100"/>
      </w:pPr>
      <w:r>
        <w:rPr>
          <w:b/>
          <w:bCs/>
        </w:rPr>
        <w:t xml:space="preserve">URL: </w:t>
      </w:r>
      <w:r>
        <w:t xml:space="preserve">http://127.0.0.1:4327/hi/expertise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विशेषज्ञता और दृष्टिकोण — बाल OT मुंबई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https://drsharujasarap.vercel.app/hi/expertise</w:t>
      </w:r>
    </w:p>
    <w:p>
      <w:pPr>
        <w:spacing w:after="100"/>
      </w:pPr>
      <w:r>
        <w:rPr>
          <w:b/>
          <w:bCs/>
        </w:rPr>
        <w:t xml:space="preserve">Open Graph Title: </w:t>
      </w:r>
      <w:r>
        <w:t xml:space="preserve">विशेषज्ञता और दृष्टिकोण — बाल OT मुंबई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Headings</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शुरू करने के लिए एक कोमल जगह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ब्रेन जिम®</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संवेदी एकीकरण</w:t>
      </w:r>
    </w:p>
    <w:p>
      <w:pPr>
        <w:pStyle w:val="ListParagraph"/>
        <w:numPr>
          <w:ilvl w:val="0"/>
          <w:numId w:val="1"/>
        </w:numPr>
        <w:spacing w:after="80"/>
      </w:pPr>
      <w:r>
        <w:t xml:space="preserve">RMTI®</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PIASTM</w:t>
      </w:r>
    </w:p>
    <w:p>
      <w:pPr>
        <w:pStyle w:val="ListParagraph"/>
        <w:numPr>
          <w:ilvl w:val="0"/>
          <w:numId w:val="1"/>
        </w:numPr>
        <w:spacing w:after="80"/>
      </w:pPr>
      <w:r>
        <w:t xml:space="preserve">काइनेजियो टेपिंग®</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Visible Page Text</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शेल्फ़ पर कार्यक्रम नहीं — सुबह, स्कूल, खाने, खेल और उन सभी भावनाओं के लिए वास्तविक मदद।</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आपका बच्चा रिपोर्ट पर लेबल से कहीं अधिक है।</w:t>
      </w:r>
    </w:p>
    <w:p>
      <w:pPr>
        <w:pStyle w:val="ListParagraph"/>
        <w:numPr>
          <w:ilvl w:val="0"/>
          <w:numId w:val="1"/>
        </w:numPr>
        <w:spacing w:after="80"/>
      </w:pPr>
      <w:r>
        <w:t xml:space="preserve">निदान दरवाज़े खोल सकता है — स्कूल सहायता, समझ, दिशा की भावना के लिए। लेकिन यह भारी भी लग सकता है। माता-पिता कभी-कभी रिपोर्टों का फ़ोल्डर और चिंता से भरा दिल लेकर आते हैं, सोचते हैं कि क्या बस यही देखा जाएगा। यहाँ, हम आपके बच्चे को पूरे व्यक्ति के रूप में शुरू करते हैं: वे क्या पसंद करते हैं, क्या निराश करता है, अच्छा दिन कैसा लगता है, और क्या उन्हें खुश करता है। लेबल हमें मार्गदर्शन कर सकता है। यह कभी उन्हें परिभाषित नहीं करता।</w:t>
      </w:r>
    </w:p>
    <w:p>
      <w:pPr>
        <w:pStyle w:val="ListParagraph"/>
        <w:numPr>
          <w:ilvl w:val="0"/>
          <w:numId w:val="1"/>
        </w:numPr>
        <w:spacing w:after="80"/>
      </w:pPr>
      <w:r>
        <w:t xml:space="preserve">✓आपके परिवार के लिए अभी मायने रखने वाली चीज़ों के आसपास थेरेपी बनाता है</w:t>
      </w:r>
    </w:p>
    <w:p>
      <w:pPr>
        <w:pStyle w:val="ListParagraph"/>
        <w:numPr>
          <w:ilvl w:val="0"/>
          <w:numId w:val="1"/>
        </w:numPr>
        <w:spacing w:after="80"/>
      </w:pPr>
      <w:r>
        <w:t xml:space="preserve">✓बच्चों और माता-पिता दोनों के लिए शर्म कम करता है</w:t>
      </w:r>
    </w:p>
    <w:p>
      <w:pPr>
        <w:pStyle w:val="ListParagraph"/>
        <w:numPr>
          <w:ilvl w:val="0"/>
          <w:numId w:val="1"/>
        </w:numPr>
        <w:spacing w:after="80"/>
      </w:pPr>
      <w:r>
        <w:t xml:space="preserve">✓क्लिनिक के काम को घर, स्कूल और समुदाय से जोड़ता है</w:t>
      </w:r>
    </w:p>
    <w:p>
      <w:pPr>
        <w:pStyle w:val="ListParagraph"/>
        <w:numPr>
          <w:ilvl w:val="0"/>
          <w:numId w:val="1"/>
        </w:numPr>
        <w:spacing w:after="80"/>
      </w:pPr>
      <w:r>
        <w:t xml:space="preserve">✓बड़ी तस्वीर का एक टुकड़ा के रूप में निदान का उपयोग</w:t>
      </w:r>
    </w:p>
    <w:p>
      <w:pPr>
        <w:pStyle w:val="ListParagraph"/>
        <w:numPr>
          <w:ilvl w:val="0"/>
          <w:numId w:val="1"/>
        </w:numPr>
        <w:spacing w:after="80"/>
      </w:pPr>
      <w:r>
        <w:t xml:space="preserve">शुरू करने के लिए एक कोमल जगह</w:t>
      </w:r>
    </w:p>
    <w:p>
      <w:pPr>
        <w:pStyle w:val="ListParagraph"/>
        <w:numPr>
          <w:ilvl w:val="0"/>
          <w:numId w:val="1"/>
        </w:numPr>
        <w:spacing w:after="80"/>
      </w:pPr>
      <w:r>
        <w:t xml:space="preserve">संपर्क करने से पहले हर जवाब की ज़रूरत नहीं। हम थेरेपी के बारे में इस तरह सोचते हैं — रसोई की मेज़ पर समझ आने वाले शब्दों में।</w:t>
      </w:r>
    </w:p>
    <w:p>
      <w:pPr>
        <w:pStyle w:val="ListParagraph"/>
        <w:numPr>
          <w:ilvl w:val="0"/>
          <w:numId w:val="1"/>
        </w:numPr>
        <w:spacing w:after="80"/>
      </w:pPr>
      <w:r>
        <w:t xml:space="preserve">हर बच्चा अनोखा है। उनकी थेरेपी यात्रा भी ऐसी ही होनी चाहिए।</w:t>
      </w:r>
    </w:p>
    <w:p>
      <w:pPr>
        <w:pStyle w:val="ListParagraph"/>
        <w:numPr>
          <w:ilvl w:val="0"/>
          <w:numId w:val="1"/>
        </w:numPr>
        <w:spacing w:after="80"/>
      </w:pPr>
      <w:r>
        <w:t xml:space="preserve">हम साक्ष्य-सूचित दृष्टिकोण — संवेदी एकीकरण, गति, हस्तलेखन, खिलाने की सहायता और अधिक — को योजनाओं में जोड़ते हैं जो आपके बच्चे की ताकतों को दर्शाती हैं, सिर्फ़ संघर्ष नहीं।</w:t>
      </w:r>
    </w:p>
    <w:p>
      <w:pPr>
        <w:pStyle w:val="ListParagraph"/>
        <w:numPr>
          <w:ilvl w:val="0"/>
          <w:numId w:val="1"/>
        </w:numPr>
        <w:spacing w:after="80"/>
      </w:pPr>
      <w:r>
        <w:t xml:space="preserve">लक्ष्य चेकलिस्ट पर अलग-अलग कौशल ठीक करना नहीं है। यह आपके बच्चे को उन गतिविधियों में अधिक आराम से, आत्मविश्वास से और स्वतंत्र रूप से भाग लेने में मदद करना है जो आपके परिवार के लिए सबसे महत्वपूर्ण 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हर बच्चा अनोखा है। हम साक्ष्य-आधारित दृष्टिकोणों का संयोजन करते हैं ताकि भागीदारी, आत्मविश्वास, स्वतंत्रता और रोज़मर्रा की सफलता बढ़े।</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रेंगने और चढ़ने से लेकर मेज़ पर बैठने और खेल के मैदान में शामिल होने तक — हम बच्चों को वह ताकत, समन्वय और शरीर की जागरूकता बनाने में मदद करते हैं जो रोज़मर्रा की ज़िंदगी चुपचाप अपेक्षा करती है।</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जब दुनिया बहुत तेज़, खुरदरी या बहुत अधिक लगे — हम आपके बच्चे की तंत्रिका तंत्र को शांति खोजने में मदद करते हैं।</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चुनिंदा खाना, उबकाई, या खाने का समय लड़ाई — हम आपके बच्चे की गति पर, बिना ज़बरदस्ती, काम करते हैं।</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जब लिखना दर्द करे या होमवर्क आँसुओं में खत्म हो — हम हाथ, आँख और ध्यान को एक साथ मज़बूत करते हैं।</w:t>
      </w:r>
    </w:p>
    <w:p>
      <w:pPr>
        <w:pStyle w:val="ListParagraph"/>
        <w:numPr>
          <w:ilvl w:val="0"/>
          <w:numId w:val="1"/>
        </w:numPr>
        <w:spacing w:after="80"/>
      </w:pPr>
      <w:r>
        <w:t xml:space="preserve">जल चिकित्सा</w:t>
      </w:r>
    </w:p>
    <w:p>
      <w:pPr>
        <w:pStyle w:val="ListParagraph"/>
        <w:numPr>
          <w:ilvl w:val="0"/>
          <w:numId w:val="1"/>
        </w:numPr>
        <w:spacing w:after="80"/>
      </w:pPr>
      <w:r>
        <w:t xml:space="preserve">पानी का सहारा गति, समन्वय और आत्मविश्वास बनाने में मदद करता है — खेल के साथ, दबाव के बिना।</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जब शरीर की आधारभूत प्रतिक्रियाएँ विकास को रोकें — कोमल, संरचित अभ्यास से हम मज़बूत नींव बनाते हैं।</w:t>
      </w:r>
    </w:p>
    <w:p>
      <w:pPr>
        <w:pStyle w:val="ListParagraph"/>
        <w:numPr>
          <w:ilvl w:val="0"/>
          <w:numId w:val="1"/>
        </w:numPr>
        <w:spacing w:after="80"/>
      </w:pPr>
      <w:r>
        <w:t xml:space="preserve">दृष्टिकोण के अनुसार देखें</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ग्यारह प्रमाणित दृष्टिकोण — कांदिवली और पूरे मुंबई के परिवारों के लिए सादी भाषा में समझाए गए।</w:t>
      </w:r>
    </w:p>
    <w:p>
      <w:pPr>
        <w:pStyle w:val="ListParagraph"/>
        <w:numPr>
          <w:ilvl w:val="0"/>
          <w:numId w:val="1"/>
        </w:numPr>
        <w:spacing w:after="80"/>
      </w:pPr>
      <w:r>
        <w:t xml:space="preserve">ब्रेन जिम®</w:t>
      </w:r>
    </w:p>
    <w:p>
      <w:pPr>
        <w:pStyle w:val="ListParagraph"/>
        <w:numPr>
          <w:ilvl w:val="0"/>
          <w:numId w:val="1"/>
        </w:numPr>
        <w:spacing w:after="80"/>
      </w:pPr>
      <w:r>
        <w:t xml:space="preserve">बैठे काम से पहले सरल गति पूरे मूड को बदल सकती है।</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दोनों हाथों से चित्र — और दिमाग के दोनों तरफ़।</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जब दुनिया बहुत तेज़, खुरदरी या बहुत अधिक लगे।</w:t>
      </w:r>
    </w:p>
    <w:p>
      <w:pPr>
        <w:pStyle w:val="ListParagraph"/>
        <w:numPr>
          <w:ilvl w:val="0"/>
          <w:numId w:val="1"/>
        </w:numPr>
        <w:spacing w:after="80"/>
      </w:pPr>
      <w:r>
        <w:t xml:space="preserve">RMTI®</w:t>
      </w:r>
    </w:p>
    <w:p>
      <w:pPr>
        <w:pStyle w:val="ListParagraph"/>
        <w:numPr>
          <w:ilvl w:val="0"/>
          <w:numId w:val="1"/>
        </w:numPr>
        <w:spacing w:after="80"/>
      </w:pPr>
      <w:r>
        <w:t xml:space="preserve">स्थिर शरीर और मन के लिए कोमल लयबद्ध गति।</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स्कूल के लिए लेखन — रोज़ की लड़ाई के बिना।</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जब भोजन का समय तनावपूर्ण लगे — हम मुँह से शुरू करते हैं, कोमलता से।</w:t>
      </w:r>
    </w:p>
    <w:p>
      <w:pPr>
        <w:pStyle w:val="ListParagraph"/>
        <w:numPr>
          <w:ilvl w:val="0"/>
          <w:numId w:val="1"/>
        </w:numPr>
        <w:spacing w:after="80"/>
      </w:pPr>
      <w:r>
        <w:t xml:space="preserve">जहाँ गति हल्की लगे — और कई बच्चे आखिरकार आराम करते हैं।</w:t>
      </w:r>
    </w:p>
    <w:p>
      <w:pPr>
        <w:pStyle w:val="ListParagraph"/>
        <w:numPr>
          <w:ilvl w:val="0"/>
          <w:numId w:val="1"/>
        </w:numPr>
        <w:spacing w:after="80"/>
      </w:pPr>
      <w:r>
        <w:t xml:space="preserve">PIASTM</w:t>
      </w:r>
    </w:p>
    <w:p>
      <w:pPr>
        <w:pStyle w:val="ListParagraph"/>
        <w:numPr>
          <w:ilvl w:val="0"/>
          <w:numId w:val="1"/>
        </w:numPr>
        <w:spacing w:after="80"/>
      </w:pPr>
      <w:r>
        <w:t xml:space="preserve">जब कसावट रास्ते में आए — कोमल हाथ-से राहत।</w:t>
      </w:r>
    </w:p>
    <w:p>
      <w:pPr>
        <w:pStyle w:val="ListParagraph"/>
        <w:numPr>
          <w:ilvl w:val="0"/>
          <w:numId w:val="1"/>
        </w:numPr>
        <w:spacing w:after="80"/>
      </w:pPr>
      <w:r>
        <w:t xml:space="preserve">काइनेजियो टेपिंग®</w:t>
      </w:r>
    </w:p>
    <w:p>
      <w:pPr>
        <w:pStyle w:val="ListParagraph"/>
        <w:numPr>
          <w:ilvl w:val="0"/>
          <w:numId w:val="1"/>
        </w:numPr>
        <w:spacing w:after="80"/>
      </w:pPr>
      <w:r>
        <w:t xml:space="preserve">सूक्ष्म सहारा जो मायने रखने वाली गतिविधियों के दौरान पहन सकते हैं।</w:t>
      </w:r>
    </w:p>
    <w:p>
      <w:pPr>
        <w:pStyle w:val="ListParagraph"/>
        <w:numPr>
          <w:ilvl w:val="0"/>
          <w:numId w:val="1"/>
        </w:numPr>
        <w:spacing w:after="80"/>
      </w:pPr>
      <w:r>
        <w:t xml:space="preserve">MNRI®</w:t>
      </w:r>
    </w:p>
    <w:p>
      <w:pPr>
        <w:pStyle w:val="ListParagraph"/>
        <w:numPr>
          <w:ilvl w:val="0"/>
          <w:numId w:val="1"/>
        </w:numPr>
        <w:spacing w:after="80"/>
      </w:pPr>
      <w:r>
        <w:t xml:space="preserve">जब तंत्रिका तंत्र को पहले मजबूत आधार चाहिए।</w:t>
      </w:r>
    </w:p>
    <w:p>
      <w:pPr>
        <w:pStyle w:val="ListParagraph"/>
        <w:numPr>
          <w:ilvl w:val="0"/>
          <w:numId w:val="1"/>
        </w:numPr>
        <w:spacing w:after="80"/>
      </w:pPr>
      <w:r>
        <w:t xml:space="preserve">KDCT</w:t>
      </w:r>
    </w:p>
    <w:p>
      <w:pPr>
        <w:pStyle w:val="ListParagraph"/>
        <w:numPr>
          <w:ilvl w:val="0"/>
          <w:numId w:val="1"/>
        </w:numPr>
        <w:spacing w:after="80"/>
      </w:pPr>
      <w:r>
        <w:t xml:space="preserve">बहुत कोमल कपिंग — जब मांसपेशियों में बहुत अधिक तनाव हो।</w:t>
      </w:r>
    </w:p>
    <w:p>
      <w:pPr>
        <w:pStyle w:val="Heading2"/>
        <w:spacing w:after="140"/>
      </w:pPr>
      <w:r>
        <w:t xml:space="preserve">Forms And CTA Labels</w:t>
      </w:r>
    </w:p>
    <w:p>
      <w:pPr>
        <w:pStyle w:val="ListParagraph"/>
        <w:numPr>
          <w:ilvl w:val="0"/>
          <w:numId w:val="1"/>
        </w:numPr>
        <w:spacing w:after="80"/>
      </w:pPr>
      <w:r>
        <w:t xml:space="preserve">और जानें → -&gt; /hi/expertise/looking-beyond-a-diagnosis</w:t>
      </w:r>
    </w:p>
    <w:p>
      <w:pPr>
        <w:pStyle w:val="ListParagraph"/>
        <w:numPr>
          <w:ilvl w:val="0"/>
          <w:numId w:val="1"/>
        </w:numPr>
        <w:spacing w:after="80"/>
      </w:pPr>
      <w:r>
        <w:t xml:space="preserve">और जानें -&gt; /hi/expertise/looking-beyond-a-diagnosis</w:t>
      </w:r>
    </w:p>
    <w:p>
      <w:pPr>
        <w:pStyle w:val="ListParagraph"/>
        <w:numPr>
          <w:ilvl w:val="0"/>
          <w:numId w:val="1"/>
        </w:numPr>
        <w:spacing w:after="80"/>
      </w:pPr>
      <w:r>
        <w:t xml:space="preserve">और जानें -&gt; /hi/expertise/sensory-integration</w:t>
      </w:r>
    </w:p>
    <w:p>
      <w:pPr>
        <w:pStyle w:val="ListParagraph"/>
        <w:numPr>
          <w:ilvl w:val="0"/>
          <w:numId w:val="1"/>
        </w:numPr>
        <w:spacing w:after="80"/>
      </w:pPr>
      <w:r>
        <w:t xml:space="preserve">और जानें -&gt; /hi/expertise/oral-placement-therapy</w:t>
      </w:r>
    </w:p>
    <w:p>
      <w:pPr>
        <w:pStyle w:val="ListParagraph"/>
        <w:numPr>
          <w:ilvl w:val="0"/>
          <w:numId w:val="1"/>
        </w:numPr>
        <w:spacing w:after="80"/>
      </w:pPr>
      <w:r>
        <w:t xml:space="preserve">और जानें -&gt; /hi/expertise/handwriting-without-tears</w:t>
      </w:r>
    </w:p>
    <w:p>
      <w:pPr>
        <w:pStyle w:val="ListParagraph"/>
        <w:numPr>
          <w:ilvl w:val="0"/>
          <w:numId w:val="1"/>
        </w:numPr>
        <w:spacing w:after="80"/>
      </w:pPr>
      <w:r>
        <w:t xml:space="preserve">और जानें -&gt; /hi/expertise/aquatic-therapy</w:t>
      </w:r>
    </w:p>
    <w:p>
      <w:pPr>
        <w:pStyle w:val="ListParagraph"/>
        <w:numPr>
          <w:ilvl w:val="0"/>
          <w:numId w:val="1"/>
        </w:numPr>
        <w:spacing w:after="80"/>
      </w:pPr>
      <w:r>
        <w:t xml:space="preserve">और जानें -&gt; /hi/expertise/mnri</w:t>
      </w:r>
    </w:p>
    <w:p>
      <w:pPr>
        <w:pStyle w:val="ListParagraph"/>
        <w:numPr>
          <w:ilvl w:val="0"/>
          <w:numId w:val="1"/>
        </w:numPr>
        <w:spacing w:after="80"/>
      </w:pPr>
      <w:r>
        <w:t xml:space="preserve">ब्रेन जिम® -&gt; /hi/expertise/brain-gym</w:t>
      </w:r>
    </w:p>
    <w:p>
      <w:pPr>
        <w:pStyle w:val="ListParagraph"/>
        <w:numPr>
          <w:ilvl w:val="0"/>
          <w:numId w:val="1"/>
        </w:numPr>
        <w:spacing w:after="80"/>
      </w:pPr>
      <w:r>
        <w:t xml:space="preserve">डबल डूडल प्ले® -&gt; /hi/expertise/double-doodle-play</w:t>
      </w:r>
    </w:p>
    <w:p>
      <w:pPr>
        <w:pStyle w:val="ListParagraph"/>
        <w:numPr>
          <w:ilvl w:val="0"/>
          <w:numId w:val="1"/>
        </w:numPr>
        <w:spacing w:after="80"/>
      </w:pPr>
      <w:r>
        <w:t xml:space="preserve">संवेदी एकीकरण -&gt; /hi/expertise/sensory-integration</w:t>
      </w:r>
    </w:p>
    <w:p>
      <w:pPr>
        <w:pStyle w:val="ListParagraph"/>
        <w:numPr>
          <w:ilvl w:val="0"/>
          <w:numId w:val="1"/>
        </w:numPr>
        <w:spacing w:after="80"/>
      </w:pPr>
      <w:r>
        <w:t xml:space="preserve">RMTI® -&gt; /hi/expertise/rmti</w:t>
      </w:r>
    </w:p>
    <w:p>
      <w:pPr>
        <w:pStyle w:val="ListParagraph"/>
        <w:numPr>
          <w:ilvl w:val="0"/>
          <w:numId w:val="1"/>
        </w:numPr>
        <w:spacing w:after="80"/>
      </w:pPr>
      <w:r>
        <w:t xml:space="preserve">हैंडराइटिंग विदाउट टियर्स® -&gt; /hi/expertise/handwriting-without-tears</w:t>
      </w:r>
    </w:p>
    <w:p>
      <w:pPr>
        <w:pStyle w:val="ListParagraph"/>
        <w:numPr>
          <w:ilvl w:val="0"/>
          <w:numId w:val="1"/>
        </w:numPr>
        <w:spacing w:after="80"/>
      </w:pPr>
      <w:r>
        <w:t xml:space="preserve">ओरल प्लेसमेंट थेरेपी® -&gt; /hi/expertise/oral-placement-therapy</w:t>
      </w:r>
    </w:p>
    <w:p>
      <w:pPr>
        <w:pStyle w:val="ListParagraph"/>
        <w:numPr>
          <w:ilvl w:val="0"/>
          <w:numId w:val="1"/>
        </w:numPr>
        <w:spacing w:after="80"/>
      </w:pPr>
      <w:r>
        <w:t xml:space="preserve">जल चिकित्सा -&gt; /hi/expertise/aquatic-therapy</w:t>
      </w:r>
    </w:p>
    <w:p>
      <w:pPr>
        <w:pStyle w:val="ListParagraph"/>
        <w:numPr>
          <w:ilvl w:val="0"/>
          <w:numId w:val="1"/>
        </w:numPr>
        <w:spacing w:after="80"/>
      </w:pPr>
      <w:r>
        <w:t xml:space="preserve">PIASTM -&gt; /hi/expertise/piastm</w:t>
      </w:r>
    </w:p>
    <w:p>
      <w:pPr>
        <w:pStyle w:val="ListParagraph"/>
        <w:numPr>
          <w:ilvl w:val="0"/>
          <w:numId w:val="1"/>
        </w:numPr>
        <w:spacing w:after="80"/>
      </w:pPr>
      <w:r>
        <w:t xml:space="preserve">काइनेजियो टेपिंग® -&gt; /hi/expertise/kinesio-taping</w:t>
      </w:r>
    </w:p>
    <w:p>
      <w:pPr>
        <w:pStyle w:val="ListParagraph"/>
        <w:numPr>
          <w:ilvl w:val="0"/>
          <w:numId w:val="1"/>
        </w:numPr>
        <w:spacing w:after="80"/>
      </w:pPr>
      <w:r>
        <w:t xml:space="preserve">MNRI® -&gt; /hi/expertise/mnri</w:t>
      </w:r>
    </w:p>
    <w:p>
      <w:pPr>
        <w:pStyle w:val="ListParagraph"/>
        <w:numPr>
          <w:ilvl w:val="0"/>
          <w:numId w:val="1"/>
        </w:numPr>
        <w:spacing w:after="80"/>
      </w:pPr>
      <w:r>
        <w:t xml:space="preserve">KDCT -&gt; /hi/expertise/kdct</w:t>
      </w:r>
    </w:p>
    <w:p>
      <w:pPr>
        <w:pStyle w:val="ListParagraph"/>
        <w:numPr>
          <w:ilvl w:val="0"/>
          <w:numId w:val="1"/>
        </w:numPr>
        <w:spacing w:after="80"/>
      </w:pPr>
      <w:r>
        <w:t xml:space="preserve">और जानें → -&gt; /hi/expertise/brain-gym</w:t>
      </w:r>
    </w:p>
    <w:p>
      <w:pPr>
        <w:pStyle w:val="ListParagraph"/>
        <w:numPr>
          <w:ilvl w:val="0"/>
          <w:numId w:val="1"/>
        </w:numPr>
        <w:spacing w:after="80"/>
      </w:pPr>
      <w:r>
        <w:t xml:space="preserve">और जानें → -&gt; /hi/expertise/double-doodle-play</w:t>
      </w:r>
    </w:p>
    <w:p>
      <w:pPr>
        <w:pStyle w:val="ListParagraph"/>
        <w:numPr>
          <w:ilvl w:val="0"/>
          <w:numId w:val="1"/>
        </w:numPr>
        <w:spacing w:after="80"/>
      </w:pPr>
      <w:r>
        <w:t xml:space="preserve">और जानें → -&gt; /hi/expertise/sensory-integration</w:t>
      </w:r>
    </w:p>
    <w:p>
      <w:pPr>
        <w:pStyle w:val="ListParagraph"/>
        <w:numPr>
          <w:ilvl w:val="0"/>
          <w:numId w:val="1"/>
        </w:numPr>
        <w:spacing w:after="80"/>
      </w:pPr>
      <w:r>
        <w:t xml:space="preserve">और जानें → -&gt; /hi/expertise/rmti</w:t>
      </w:r>
    </w:p>
    <w:p>
      <w:pPr>
        <w:pStyle w:val="ListParagraph"/>
        <w:numPr>
          <w:ilvl w:val="0"/>
          <w:numId w:val="1"/>
        </w:numPr>
        <w:spacing w:after="80"/>
      </w:pPr>
      <w:r>
        <w:t xml:space="preserve">और जानें → -&gt; /hi/expertise/handwriting-without-tears</w:t>
      </w:r>
    </w:p>
    <w:p>
      <w:pPr>
        <w:pStyle w:val="ListParagraph"/>
        <w:numPr>
          <w:ilvl w:val="0"/>
          <w:numId w:val="1"/>
        </w:numPr>
        <w:spacing w:after="80"/>
      </w:pPr>
      <w:r>
        <w:t xml:space="preserve">और जानें → -&gt; /hi/expertise/oral-placement-therapy</w:t>
      </w:r>
    </w:p>
    <w:p>
      <w:pPr>
        <w:pStyle w:val="ListParagraph"/>
        <w:numPr>
          <w:ilvl w:val="0"/>
          <w:numId w:val="1"/>
        </w:numPr>
        <w:spacing w:after="80"/>
      </w:pPr>
      <w:r>
        <w:t xml:space="preserve">और जानें → -&gt; /hi/expertise/aquatic-therapy</w:t>
      </w:r>
    </w:p>
    <w:p>
      <w:pPr>
        <w:pStyle w:val="ListParagraph"/>
        <w:numPr>
          <w:ilvl w:val="0"/>
          <w:numId w:val="1"/>
        </w:numPr>
        <w:spacing w:after="80"/>
      </w:pPr>
      <w:r>
        <w:t xml:space="preserve">और जानें → -&gt; /hi/expertise/piastm</w:t>
      </w:r>
    </w:p>
    <w:p>
      <w:pPr>
        <w:pStyle w:val="ListParagraph"/>
        <w:numPr>
          <w:ilvl w:val="0"/>
          <w:numId w:val="1"/>
        </w:numPr>
        <w:spacing w:after="80"/>
      </w:pPr>
      <w:r>
        <w:t xml:space="preserve">और जानें → -&gt; /hi/expertise/kinesio-taping</w:t>
      </w:r>
    </w:p>
    <w:p>
      <w:pPr>
        <w:pStyle w:val="ListParagraph"/>
        <w:numPr>
          <w:ilvl w:val="0"/>
          <w:numId w:val="1"/>
        </w:numPr>
        <w:spacing w:after="80"/>
      </w:pPr>
      <w:r>
        <w:t xml:space="preserve">और जानें → -&gt; /hi/expertise/mnri</w:t>
      </w:r>
    </w:p>
    <w:p>
      <w:pPr>
        <w:pStyle w:val="ListParagraph"/>
        <w:numPr>
          <w:ilvl w:val="0"/>
          <w:numId w:val="1"/>
        </w:numPr>
        <w:spacing w:after="80"/>
      </w:pPr>
      <w:r>
        <w:t xml:space="preserve">और जानें → -&gt; /hi/expertise/kdct</w:t>
      </w:r>
    </w:p>
    <w:p>
      <w:pPr>
        <w:pStyle w:val="ListParagraph"/>
        <w:numPr>
          <w:ilvl w:val="0"/>
          <w:numId w:val="1"/>
        </w:numPr>
        <w:spacing w:after="80"/>
      </w:pPr>
      <w:r>
        <w:t xml:space="preserve">परामर्श बुक करें -&gt; /hi/appointment</w:t>
      </w:r>
    </w:p>
    <w:p>
      <w:pPr>
        <w:pStyle w:val="Heading2"/>
        <w:spacing w:after="140"/>
      </w:pPr>
      <w:r>
        <w:t xml:space="preserve">Media References</w:t>
      </w:r>
    </w:p>
    <w:p>
      <w:pPr>
        <w:pStyle w:val="ListParagraph"/>
        <w:numPr>
          <w:ilvl w:val="0"/>
          <w:numId w:val="1"/>
        </w:numPr>
        <w:spacing w:after="80"/>
      </w:pPr>
      <w:r>
        <w:t xml:space="preserve">Alt: Dr. Sharuja guiding handwriting and fine motor practice during a pediatric OT session | Source: /_next/image?url=%2Fimages%2Ftherapy%2Fhandwriting-practice.jpg&amp;w=3840&amp;q=75</w:t>
      </w:r>
    </w:p>
    <w:p>
      <w:pPr>
        <w:pStyle w:val="ListParagraph"/>
        <w:numPr>
          <w:ilvl w:val="0"/>
          <w:numId w:val="1"/>
        </w:numPr>
        <w:spacing w:after="80"/>
      </w:pPr>
      <w:r>
        <w:t xml:space="preserve">Alt: Therapist-guided sensory swing support in the Thrive With Sharuja gym | Source: /_next/image?url=%2Fimages%2Ftherapy%2Fguided-swing-support.jpg&amp;w=3840&amp;q=75</w:t>
      </w:r>
    </w:p>
    <w:p>
      <w:pPr>
        <w:pStyle w:val="ListParagraph"/>
        <w:numPr>
          <w:ilvl w:val="0"/>
          <w:numId w:val="1"/>
        </w:numPr>
        <w:spacing w:after="80"/>
      </w:pPr>
      <w:r>
        <w:t xml:space="preserve">Alt: Child using colorful tactile stepping pads in a sensory therapy activity | Source: /_next/image?url=%2Fimages%2Ftherapy%2Fsensory-pathway.jpg&amp;w=3840&amp;q=75</w:t>
      </w:r>
    </w:p>
    <w:p>
      <w:pPr>
        <w:pStyle w:val="ListParagraph"/>
        <w:numPr>
          <w:ilvl w:val="0"/>
          <w:numId w:val="1"/>
        </w:numPr>
        <w:spacing w:after="80"/>
      </w:pPr>
      <w:r>
        <w:t xml:space="preserve">Alt: Therapist-guided handwriting and fine motor practice on a chalkboard | Source: /_next/image?url=%2Fimages%2Ftherapy%2Fhandwriting-practice.jpg&amp;w=3840&amp;q=75</w:t>
      </w:r>
    </w:p>
    <w:p>
      <w:pPr>
        <w:pStyle w:val="ListParagraph"/>
        <w:numPr>
          <w:ilvl w:val="0"/>
          <w:numId w:val="1"/>
        </w:numPr>
        <w:spacing w:after="80"/>
      </w:pPr>
      <w:r>
        <w:t xml:space="preserve">Alt: Child using sensory gym equipment with therapist support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विशेषज्ञता और दृष्टिकोण — बाल OT मुंबई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2026-06-23T09:11:00.594Z</dcterms:created>
  <dcterms:modified xsi:type="dcterms:W3CDTF">2026-06-23T09:11:00.594Z</dcterms:modified>
</cp:coreProperties>
</file>

<file path=docProps/custom.xml><?xml version="1.0" encoding="utf-8"?>
<Properties xmlns="http://schemas.openxmlformats.org/officeDocument/2006/custom-properties" xmlns:vt="http://schemas.openxmlformats.org/officeDocument/2006/docPropsVTypes"/>
</file>