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प्रवेशयोग्यता विधान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/mr/accessibility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http://127.0.0.1:4327/mr/accessibility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प्रवेशयोग्यता विधान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वेबसाइटची प्रवेशयोग्यता प्रतिबद्धता.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https://drsharujasarap.vercel.app/mr/accessibility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प्रवेशयोग्यता विधान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वेबसाइटची प्रवेशयोग्यता प्रतिबद्धता.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प्रवेशयोग्यता विधान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प्रतिबद्धता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देत असलेली सुविधा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ज्ञात मर्यादा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अभिप्राय आणि साहाय्य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क्लिनिकमध्ये प्रवेश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प्रवेशयोग्यता विधान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प्रत्येक पालकाला आवश्यक माहिती आणि साहाय्य मिळावे हे आमचे ध्येय.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जून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सर्व क्षमतांच्या कुटुंबांसाठी वेबसाइट सुलभ करण्यासाठी वचनबद्ध आहे.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प्रतिबद्धता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शक्य तिथे WCAG 2.1 Level AA मार्गदर्शक तत्त्वांचे पालन करण्याचा प्रयत्न करतो.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देत असलेली सुविधा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 रीडर वापरकर्त्यांसाठी सामग्रीवर जा लिंक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नेव्हिगेशनसाठी सिमॅंटिक 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महत्वाच्या प्रतिमांवर alt मजकूर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मोबाइल आणि टॅबलेटसाठी रेस्पॉन्सिव्ह डिझाइन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पृष्ठांवर स्पष्ट शीर्षक क्रम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ज्ञात मर्यादा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काही तृतीय-पक्ष एम्बेड (जसे नकाशे) पूर्ण प्रवेश मानके पूर्ण करू शकत नाहीत.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अभिप्राय आणि साहाय्य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प्रवेश अडथळ्यांसाठी drsharujasarap@gmail.com किंवा 9820525197 वर संपर्क करा.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क्लिनिकमध्ये प्रवेश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आमचे कांदिवली क्लिनिक विविध गरजा असलेल्या कुटुंबांचे स्वागत करते. विशेष सोयी लागल्यास आधी कळवा.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प्रवेशयोग्यता विधान | Thrive With Sharuja</dc:title>
  <dc:creator>Thrive With Sharuja page export</dc:creator>
  <dc:description>थ्राइव विथ शारुजा वेबसाइटची प्रवेशयोग्यता प्रतिबद्धता.</dc:description>
  <cp:lastModifiedBy>Un-named</cp:lastModifiedBy>
  <cp:revision>1</cp:revision>
  <dcterms:created xsi:type="dcterms:W3CDTF">2026-06-23T09:11:35.424Z</dcterms:created>
  <dcterms:modified xsi:type="dcterms:W3CDTF">2026-06-23T09:11:35.424Z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