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997E1" w14:textId="68B98498" w:rsidR="007F086D" w:rsidRDefault="007F086D" w:rsidP="007043F4">
      <w:pPr>
        <w:pStyle w:val="NormalWeb"/>
      </w:pPr>
      <w:r>
        <w:t>Zeni Heathcare</w:t>
      </w:r>
      <w:r>
        <w:br/>
        <w:t>Care connect</w:t>
      </w:r>
      <w:r>
        <w:br/>
      </w:r>
      <w:r>
        <w:br/>
      </w:r>
      <w:r w:rsidR="007043F4">
        <w:rPr>
          <w:rStyle w:val="Strong"/>
        </w:rPr>
        <w:br/>
        <w:t>Elite Nursing and Allied Healthcare Workforce Solutions</w:t>
      </w:r>
    </w:p>
    <w:p w14:paraId="1B5270D6" w14:textId="77777777" w:rsidR="007043F4" w:rsidRPr="007043F4" w:rsidRDefault="007F086D" w:rsidP="007043F4">
      <w:r>
        <w:t>Zeni Healthcare Solutions delivers world-class staffing services globally, specializing in travel, temporary-to-hire, permanent, and contract placements. By providing top-tier nursing and allied healthcare professionals, Zeni ensures exceptional patient care and seamless healthcare operations. Our customized recruitment approach is precisely tailored to meet each client’s unique needs.</w:t>
      </w:r>
      <w:r w:rsidR="007043F4">
        <w:br/>
      </w:r>
      <w:r w:rsidR="007043F4">
        <w:br/>
      </w:r>
      <w:r w:rsidR="007043F4" w:rsidRPr="007043F4">
        <w:rPr>
          <w:b/>
          <w:bCs/>
        </w:rPr>
        <w:t>Our Healthcare Workforce Services and Solutions:</w:t>
      </w:r>
    </w:p>
    <w:p w14:paraId="3F1DEC1D" w14:textId="77777777" w:rsidR="007043F4" w:rsidRPr="007043F4" w:rsidRDefault="007043F4" w:rsidP="007043F4">
      <w:pPr>
        <w:shd w:val="clear" w:color="auto" w:fill="F6F9FF"/>
        <w:spacing w:before="150"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12970"/>
          <w:sz w:val="27"/>
          <w:szCs w:val="27"/>
          <w:lang w:eastAsia="en-IN"/>
        </w:rPr>
      </w:pPr>
      <w:r w:rsidRPr="007043F4">
        <w:rPr>
          <w:rFonts w:ascii="Nunito" w:eastAsia="Times New Roman" w:hAnsi="Nunito" w:cs="Times New Roman"/>
          <w:b/>
          <w:bCs/>
          <w:color w:val="012970"/>
          <w:sz w:val="27"/>
          <w:szCs w:val="27"/>
          <w:lang w:eastAsia="en-IN"/>
        </w:rPr>
        <w:t>Nursing</w:t>
      </w:r>
    </w:p>
    <w:p w14:paraId="79F7E109" w14:textId="77777777" w:rsidR="007043F4" w:rsidRPr="007043F4" w:rsidRDefault="007043F4" w:rsidP="007043F4">
      <w:pPr>
        <w:shd w:val="clear" w:color="auto" w:fill="F6F9FF"/>
        <w:spacing w:after="100" w:afterAutospacing="1" w:line="240" w:lineRule="auto"/>
        <w:jc w:val="center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7043F4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We place nursing practitioners, RNs, LPNs/LVNs, certified nursing assistants, and more.</w:t>
      </w:r>
    </w:p>
    <w:p w14:paraId="38CC8402" w14:textId="77777777" w:rsidR="007043F4" w:rsidRDefault="007043F4" w:rsidP="007043F4">
      <w:pPr>
        <w:pStyle w:val="Heading3"/>
        <w:shd w:val="clear" w:color="auto" w:fill="F6F9FF"/>
        <w:spacing w:before="150" w:beforeAutospacing="0" w:after="0" w:afterAutospacing="0"/>
        <w:jc w:val="center"/>
        <w:rPr>
          <w:rFonts w:ascii="Nunito" w:hAnsi="Nunito"/>
          <w:color w:val="012970"/>
        </w:rPr>
      </w:pPr>
      <w:r>
        <w:rPr>
          <w:rFonts w:ascii="Nunito" w:hAnsi="Nunito"/>
          <w:color w:val="012970"/>
        </w:rPr>
        <w:t>Allied Health</w:t>
      </w:r>
    </w:p>
    <w:p w14:paraId="18F10F1B" w14:textId="77777777" w:rsidR="007043F4" w:rsidRDefault="007043F4" w:rsidP="007043F4">
      <w:pPr>
        <w:pStyle w:val="NormalWeb"/>
        <w:shd w:val="clear" w:color="auto" w:fill="F6F9FF"/>
        <w:spacing w:before="0" w:beforeAutospacing="0"/>
        <w:jc w:val="center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We provide workforce solutions for medical assistants, occupational therapists, social workers, pharmacy technicians, etc.</w:t>
      </w:r>
    </w:p>
    <w:p w14:paraId="6F57A9A1" w14:textId="77777777" w:rsidR="007043F4" w:rsidRDefault="007043F4" w:rsidP="007043F4">
      <w:pPr>
        <w:pStyle w:val="Heading3"/>
        <w:shd w:val="clear" w:color="auto" w:fill="F6F9FF"/>
        <w:spacing w:before="150" w:beforeAutospacing="0" w:after="0" w:afterAutospacing="0"/>
        <w:jc w:val="center"/>
        <w:rPr>
          <w:rFonts w:ascii="Nunito" w:hAnsi="Nunito"/>
          <w:color w:val="012970"/>
        </w:rPr>
      </w:pPr>
      <w:r>
        <w:rPr>
          <w:rFonts w:ascii="Nunito" w:hAnsi="Nunito"/>
          <w:color w:val="012970"/>
        </w:rPr>
        <w:t>Travel Nursing</w:t>
      </w:r>
    </w:p>
    <w:p w14:paraId="111386F8" w14:textId="77777777" w:rsidR="007043F4" w:rsidRDefault="007043F4" w:rsidP="007043F4">
      <w:pPr>
        <w:pStyle w:val="NormalWeb"/>
        <w:shd w:val="clear" w:color="auto" w:fill="F6F9FF"/>
        <w:spacing w:before="0" w:beforeAutospacing="0"/>
        <w:jc w:val="center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We handle workforce solutions for travel nurses for both full-time and per diem assignments.</w:t>
      </w:r>
    </w:p>
    <w:p w14:paraId="5C404F4E" w14:textId="77777777" w:rsidR="007043F4" w:rsidRDefault="007043F4" w:rsidP="007043F4">
      <w:pPr>
        <w:pStyle w:val="Heading3"/>
        <w:shd w:val="clear" w:color="auto" w:fill="F6F9FF"/>
        <w:spacing w:before="150" w:beforeAutospacing="0" w:after="0" w:afterAutospacing="0"/>
        <w:jc w:val="center"/>
        <w:rPr>
          <w:rFonts w:ascii="Nunito" w:hAnsi="Nunito"/>
          <w:color w:val="012970"/>
        </w:rPr>
      </w:pPr>
      <w:r>
        <w:rPr>
          <w:rFonts w:ascii="Nunito" w:hAnsi="Nunito"/>
          <w:color w:val="012970"/>
        </w:rPr>
        <w:t>Travel Allied Health</w:t>
      </w:r>
    </w:p>
    <w:p w14:paraId="2A2F4A10" w14:textId="77777777" w:rsidR="007043F4" w:rsidRDefault="007043F4" w:rsidP="007043F4">
      <w:pPr>
        <w:pStyle w:val="NormalWeb"/>
        <w:shd w:val="clear" w:color="auto" w:fill="F6F9FF"/>
        <w:spacing w:before="0" w:beforeAutospacing="0"/>
        <w:jc w:val="center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Along with allied health positions we also handle licensing and administrative work.</w:t>
      </w:r>
    </w:p>
    <w:p w14:paraId="57516358" w14:textId="77777777" w:rsidR="007043F4" w:rsidRDefault="007043F4" w:rsidP="007043F4">
      <w:pPr>
        <w:pStyle w:val="Heading3"/>
        <w:shd w:val="clear" w:color="auto" w:fill="F6F9FF"/>
        <w:spacing w:before="150" w:beforeAutospacing="0" w:after="0" w:afterAutospacing="0"/>
        <w:jc w:val="center"/>
        <w:rPr>
          <w:rFonts w:ascii="Nunito" w:hAnsi="Nunito"/>
          <w:color w:val="012970"/>
        </w:rPr>
      </w:pPr>
      <w:r>
        <w:rPr>
          <w:rFonts w:ascii="Nunito" w:hAnsi="Nunito"/>
          <w:color w:val="012970"/>
        </w:rPr>
        <w:t>Vaccine Administration</w:t>
      </w:r>
    </w:p>
    <w:p w14:paraId="685D0261" w14:textId="77777777" w:rsidR="007043F4" w:rsidRDefault="007043F4" w:rsidP="007043F4">
      <w:pPr>
        <w:pStyle w:val="NormalWeb"/>
        <w:shd w:val="clear" w:color="auto" w:fill="F6F9FF"/>
        <w:spacing w:before="0" w:beforeAutospacing="0"/>
        <w:jc w:val="center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We train licensed and certified professionals to administer vaccines in various facilities.</w:t>
      </w:r>
    </w:p>
    <w:p w14:paraId="330A552B" w14:textId="77777777" w:rsidR="007043F4" w:rsidRDefault="007043F4" w:rsidP="007043F4">
      <w:pPr>
        <w:pStyle w:val="Heading3"/>
        <w:shd w:val="clear" w:color="auto" w:fill="F6F9FF"/>
        <w:spacing w:before="150" w:beforeAutospacing="0" w:after="0" w:afterAutospacing="0"/>
        <w:jc w:val="center"/>
        <w:rPr>
          <w:rFonts w:ascii="Nunito" w:hAnsi="Nunito"/>
          <w:color w:val="012970"/>
        </w:rPr>
      </w:pPr>
      <w:r>
        <w:rPr>
          <w:rFonts w:ascii="Nunito" w:hAnsi="Nunito"/>
          <w:color w:val="012970"/>
        </w:rPr>
        <w:t>Executive Search</w:t>
      </w:r>
    </w:p>
    <w:p w14:paraId="2E7215C2" w14:textId="77777777" w:rsidR="007043F4" w:rsidRDefault="007043F4" w:rsidP="007043F4">
      <w:pPr>
        <w:pStyle w:val="NormalWeb"/>
        <w:shd w:val="clear" w:color="auto" w:fill="F6F9FF"/>
        <w:spacing w:before="0" w:beforeAutospacing="0"/>
        <w:jc w:val="center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We carry out executive search processes for impactful leaders.</w:t>
      </w:r>
    </w:p>
    <w:p w14:paraId="6FE2758B" w14:textId="77777777" w:rsidR="007043F4" w:rsidRDefault="007043F4" w:rsidP="007043F4">
      <w:pPr>
        <w:pStyle w:val="Heading3"/>
        <w:shd w:val="clear" w:color="auto" w:fill="F6F9FF"/>
        <w:spacing w:before="150" w:beforeAutospacing="0" w:after="0" w:afterAutospacing="0"/>
        <w:jc w:val="center"/>
        <w:rPr>
          <w:rFonts w:ascii="Nunito" w:hAnsi="Nunito"/>
          <w:color w:val="012970"/>
        </w:rPr>
      </w:pPr>
      <w:r>
        <w:rPr>
          <w:rFonts w:ascii="Nunito" w:hAnsi="Nunito"/>
          <w:color w:val="012970"/>
        </w:rPr>
        <w:t>HIM and Medical Coding</w:t>
      </w:r>
    </w:p>
    <w:p w14:paraId="5DC44EF4" w14:textId="77777777" w:rsidR="007043F4" w:rsidRDefault="007043F4" w:rsidP="007043F4">
      <w:pPr>
        <w:pStyle w:val="NormalWeb"/>
        <w:shd w:val="clear" w:color="auto" w:fill="F6F9FF"/>
        <w:spacing w:before="0" w:beforeAutospacing="0"/>
        <w:jc w:val="center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We cover all your needs from medical coders to risk adjustment specialists.</w:t>
      </w:r>
    </w:p>
    <w:p w14:paraId="6F041CDC" w14:textId="77777777" w:rsidR="007043F4" w:rsidRDefault="007043F4" w:rsidP="007043F4">
      <w:pPr>
        <w:pStyle w:val="Heading3"/>
        <w:shd w:val="clear" w:color="auto" w:fill="F6F9FF"/>
        <w:spacing w:before="150" w:beforeAutospacing="0" w:after="0" w:afterAutospacing="0"/>
        <w:jc w:val="center"/>
        <w:rPr>
          <w:rFonts w:ascii="Nunito" w:hAnsi="Nunito"/>
          <w:color w:val="012970"/>
        </w:rPr>
      </w:pPr>
      <w:r>
        <w:rPr>
          <w:rFonts w:ascii="Nunito" w:hAnsi="Nunito"/>
          <w:color w:val="012970"/>
        </w:rPr>
        <w:t>On-site Medical Testing</w:t>
      </w:r>
    </w:p>
    <w:p w14:paraId="0BD4040F" w14:textId="77777777" w:rsidR="007043F4" w:rsidRDefault="007043F4" w:rsidP="007043F4">
      <w:pPr>
        <w:pStyle w:val="NormalWeb"/>
        <w:shd w:val="clear" w:color="auto" w:fill="F6F9FF"/>
        <w:spacing w:before="0" w:beforeAutospacing="0"/>
        <w:jc w:val="center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We provide staff and technology for medical testing.</w:t>
      </w:r>
    </w:p>
    <w:p w14:paraId="4CC0B1A8" w14:textId="77777777" w:rsidR="007043F4" w:rsidRDefault="007043F4" w:rsidP="007043F4">
      <w:pPr>
        <w:pStyle w:val="Heading3"/>
        <w:shd w:val="clear" w:color="auto" w:fill="F6F9FF"/>
        <w:spacing w:before="150" w:beforeAutospacing="0" w:after="0" w:afterAutospacing="0"/>
        <w:jc w:val="center"/>
        <w:rPr>
          <w:rFonts w:ascii="Nunito" w:hAnsi="Nunito"/>
          <w:color w:val="012970"/>
        </w:rPr>
      </w:pPr>
      <w:r>
        <w:rPr>
          <w:rFonts w:ascii="Nunito" w:hAnsi="Nunito"/>
          <w:color w:val="012970"/>
        </w:rPr>
        <w:t>Locum Tenen</w:t>
      </w:r>
    </w:p>
    <w:p w14:paraId="176C687B" w14:textId="77777777" w:rsidR="007043F4" w:rsidRDefault="007043F4" w:rsidP="007043F4">
      <w:pPr>
        <w:pStyle w:val="NormalWeb"/>
        <w:shd w:val="clear" w:color="auto" w:fill="F6F9FF"/>
        <w:spacing w:before="0" w:beforeAutospacing="0"/>
        <w:jc w:val="center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We provide support to a range of healthcare centers.</w:t>
      </w:r>
    </w:p>
    <w:p w14:paraId="4FA0BFC0" w14:textId="77777777" w:rsidR="007043F4" w:rsidRDefault="007043F4" w:rsidP="007043F4">
      <w:pPr>
        <w:pStyle w:val="NormalWeb"/>
        <w:spacing w:before="150" w:beforeAutospacing="0" w:after="0" w:afterAutospacing="0" w:line="600" w:lineRule="atLeast"/>
        <w:rPr>
          <w:b/>
          <w:bCs/>
          <w:color w:val="012970"/>
          <w:sz w:val="51"/>
          <w:szCs w:val="51"/>
        </w:rPr>
      </w:pPr>
      <w:r>
        <w:rPr>
          <w:b/>
          <w:bCs/>
          <w:color w:val="012970"/>
          <w:sz w:val="51"/>
          <w:szCs w:val="51"/>
        </w:rPr>
        <w:lastRenderedPageBreak/>
        <w:t>Talent Delivery Models</w:t>
      </w:r>
    </w:p>
    <w:p w14:paraId="68439203" w14:textId="60A38DEB" w:rsidR="007043F4" w:rsidRDefault="007043F4" w:rsidP="007043F4">
      <w:pPr>
        <w:pStyle w:val="Heading3"/>
        <w:spacing w:before="0" w:beforeAutospacing="0"/>
        <w:jc w:val="center"/>
        <w:rPr>
          <w:rFonts w:ascii="Nunito" w:hAnsi="Nunito"/>
          <w:color w:val="444444"/>
        </w:rPr>
      </w:pPr>
      <w:r>
        <w:rPr>
          <w:rFonts w:ascii="Nunito" w:hAnsi="Nunito"/>
          <w:color w:val="444444"/>
        </w:rPr>
        <w:br/>
        <w:t>Direct/Permanent Hire:</w:t>
      </w:r>
    </w:p>
    <w:p w14:paraId="03456A57" w14:textId="77777777" w:rsidR="007043F4" w:rsidRDefault="007043F4" w:rsidP="007043F4">
      <w:pPr>
        <w:pStyle w:val="NormalWeb"/>
        <w:spacing w:before="0" w:beforeAutospacing="0"/>
        <w:jc w:val="center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Our advanced algorithms and data-driven insights consistently deliver optimal candidate choices, significantly reducing the time and effort required in the hiring process while enhancing the overall recruitment outcomes.</w:t>
      </w:r>
    </w:p>
    <w:p w14:paraId="5872DAFD" w14:textId="77777777" w:rsidR="007043F4" w:rsidRDefault="007043F4" w:rsidP="007043F4">
      <w:pPr>
        <w:pStyle w:val="Heading3"/>
        <w:shd w:val="clear" w:color="auto" w:fill="FFFFFF"/>
        <w:spacing w:before="0" w:beforeAutospacing="0"/>
        <w:jc w:val="center"/>
        <w:rPr>
          <w:rFonts w:ascii="Nunito" w:hAnsi="Nunito"/>
          <w:color w:val="444444"/>
        </w:rPr>
      </w:pPr>
      <w:r>
        <w:rPr>
          <w:rFonts w:ascii="Nunito" w:hAnsi="Nunito"/>
          <w:color w:val="444444"/>
        </w:rPr>
        <w:t>Our Specialization:</w:t>
      </w:r>
    </w:p>
    <w:p w14:paraId="4947F54D" w14:textId="77777777" w:rsidR="007043F4" w:rsidRDefault="007043F4" w:rsidP="007043F4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We excel at sourcing Nurses, LPNs/LVNs, Social Workers, Medical Assistants, and Certified Nursing Assistants. Our professionals adeptly accommodate a multitude of facilities, including acute care, long-term care, rehab, behavioral health centers, home care, urgent clinics, and more.</w:t>
      </w:r>
    </w:p>
    <w:p w14:paraId="5A109096" w14:textId="77777777" w:rsidR="007043F4" w:rsidRDefault="007043F4" w:rsidP="007043F4">
      <w:pPr>
        <w:pStyle w:val="Heading3"/>
        <w:shd w:val="clear" w:color="auto" w:fill="F6F9FF"/>
        <w:spacing w:before="0" w:beforeAutospacing="0" w:after="300" w:afterAutospacing="0" w:line="540" w:lineRule="atLeast"/>
        <w:jc w:val="center"/>
        <w:rPr>
          <w:rFonts w:ascii="Nunito" w:hAnsi="Nunito"/>
          <w:color w:val="012970"/>
          <w:sz w:val="48"/>
          <w:szCs w:val="48"/>
        </w:rPr>
      </w:pPr>
      <w:r>
        <w:rPr>
          <w:rFonts w:ascii="Nunito" w:hAnsi="Nunito" w:cs="Open Sans"/>
          <w:color w:val="012970"/>
          <w:sz w:val="24"/>
          <w:szCs w:val="24"/>
        </w:rPr>
        <w:br/>
      </w:r>
      <w:r>
        <w:rPr>
          <w:rFonts w:ascii="Nunito" w:hAnsi="Nunito"/>
          <w:color w:val="012970"/>
          <w:sz w:val="48"/>
          <w:szCs w:val="48"/>
        </w:rPr>
        <w:t>Nursing Workforce Solutions:</w:t>
      </w:r>
    </w:p>
    <w:p w14:paraId="511F48FA" w14:textId="48879F16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br/>
        <w:t>Nurse Practitioner</w:t>
      </w:r>
    </w:p>
    <w:p w14:paraId="383F73F1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Registered Nurse (All Units)</w:t>
      </w:r>
    </w:p>
    <w:p w14:paraId="754FBC37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Licensed Practical/Vocational Nurse</w:t>
      </w:r>
    </w:p>
    <w:p w14:paraId="0EF477C1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Certified Nursing Assistants</w:t>
      </w:r>
    </w:p>
    <w:p w14:paraId="53A2DEA2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Medical/Certified Medical Assistant</w:t>
      </w:r>
    </w:p>
    <w:p w14:paraId="2A43DD8C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Phlebotomist</w:t>
      </w:r>
    </w:p>
    <w:p w14:paraId="0896FE88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Nurse Anesthetist</w:t>
      </w:r>
    </w:p>
    <w:p w14:paraId="23AF6380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Certified Nurse Midwife</w:t>
      </w:r>
    </w:p>
    <w:p w14:paraId="1A88F2E7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Oncology Nursing</w:t>
      </w:r>
    </w:p>
    <w:p w14:paraId="12DB53C0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Nurse Educator</w:t>
      </w:r>
    </w:p>
    <w:p w14:paraId="03289956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Pediatric Nursing</w:t>
      </w:r>
    </w:p>
    <w:p w14:paraId="478F2EA4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Public health Nursing</w:t>
      </w:r>
    </w:p>
    <w:p w14:paraId="5AFD1E79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Gerontological Nursing</w:t>
      </w:r>
    </w:p>
    <w:p w14:paraId="3B86F115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Cardiac Nursing</w:t>
      </w:r>
    </w:p>
    <w:p w14:paraId="42DB8666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Travel Nursing</w:t>
      </w:r>
    </w:p>
    <w:p w14:paraId="7ABFD3BD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Nursing Management</w:t>
      </w:r>
    </w:p>
    <w:p w14:paraId="2C2AEDF3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Clinical Nurse Specialist</w:t>
      </w:r>
    </w:p>
    <w:p w14:paraId="05F75986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Nurse Midwife</w:t>
      </w:r>
    </w:p>
    <w:p w14:paraId="7D321FC6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Mental Health Nursing</w:t>
      </w:r>
    </w:p>
    <w:p w14:paraId="06F9F4AE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Orthopedic Nursing</w:t>
      </w:r>
    </w:p>
    <w:p w14:paraId="3E2C7387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Occupational Health Nursing</w:t>
      </w:r>
    </w:p>
    <w:p w14:paraId="4A58E459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lastRenderedPageBreak/>
        <w:t>Critical Care Nursing</w:t>
      </w:r>
    </w:p>
    <w:p w14:paraId="4F3D1029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Midwife</w:t>
      </w:r>
    </w:p>
    <w:p w14:paraId="74A1C8F6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Critical Care Nurse</w:t>
      </w:r>
    </w:p>
    <w:p w14:paraId="7DA77DEC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Medical-Surgical Nursing</w:t>
      </w:r>
    </w:p>
    <w:p w14:paraId="1D96D0FB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Family Nurse Practitioner</w:t>
      </w:r>
    </w:p>
    <w:p w14:paraId="33BF70D6" w14:textId="77777777" w:rsidR="007043F4" w:rsidRDefault="007043F4" w:rsidP="007043F4">
      <w:pPr>
        <w:pStyle w:val="Heading3"/>
        <w:shd w:val="clear" w:color="auto" w:fill="F6F9FF"/>
        <w:spacing w:before="0" w:beforeAutospacing="0" w:after="300" w:afterAutospacing="0" w:line="540" w:lineRule="atLeast"/>
        <w:jc w:val="center"/>
        <w:rPr>
          <w:rFonts w:ascii="Nunito" w:hAnsi="Nunito"/>
          <w:color w:val="012970"/>
          <w:sz w:val="48"/>
          <w:szCs w:val="48"/>
        </w:rPr>
      </w:pPr>
      <w:r>
        <w:br/>
      </w:r>
      <w:r>
        <w:br/>
      </w:r>
      <w:r>
        <w:rPr>
          <w:rFonts w:ascii="Nunito" w:hAnsi="Nunito"/>
          <w:color w:val="012970"/>
          <w:sz w:val="48"/>
          <w:szCs w:val="48"/>
        </w:rPr>
        <w:t>Allied Health Workforce Solutions:</w:t>
      </w:r>
    </w:p>
    <w:p w14:paraId="266D2D2C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Therapy Professionals</w:t>
      </w:r>
    </w:p>
    <w:p w14:paraId="456AAD4D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Imaging Professionals</w:t>
      </w:r>
    </w:p>
    <w:p w14:paraId="28874548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Scientific and laboratory Professionals</w:t>
      </w:r>
    </w:p>
    <w:p w14:paraId="68799A9E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Physiotherapist</w:t>
      </w:r>
    </w:p>
    <w:p w14:paraId="1C2D99D5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Occupational Therapist</w:t>
      </w:r>
    </w:p>
    <w:p w14:paraId="1C735294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Dietitian</w:t>
      </w:r>
    </w:p>
    <w:p w14:paraId="0F33B536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Audiologist</w:t>
      </w:r>
    </w:p>
    <w:p w14:paraId="4DBB89FF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Radiographer</w:t>
      </w:r>
    </w:p>
    <w:p w14:paraId="2EA9CA03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Therapist</w:t>
      </w:r>
    </w:p>
    <w:p w14:paraId="42B7AEC7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Cytotechnologist</w:t>
      </w:r>
    </w:p>
    <w:p w14:paraId="1BB8F265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Dental Hygienist</w:t>
      </w:r>
    </w:p>
    <w:p w14:paraId="2137C7F6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Athletic Trainer</w:t>
      </w:r>
    </w:p>
    <w:p w14:paraId="73FEF5D7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Dental Assistant</w:t>
      </w:r>
    </w:p>
    <w:p w14:paraId="172A3244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Anesthesiologist Assistant</w:t>
      </w:r>
    </w:p>
    <w:p w14:paraId="48D7299A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Cardiovascular Technologist</w:t>
      </w:r>
    </w:p>
    <w:p w14:paraId="0163DD0E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Diagnostic Medical Sonographer</w:t>
      </w:r>
    </w:p>
    <w:p w14:paraId="6F2408F9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Emergency Medical Technician</w:t>
      </w:r>
    </w:p>
    <w:p w14:paraId="54791CB6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Lactation Consultant</w:t>
      </w:r>
    </w:p>
    <w:p w14:paraId="454F58D8" w14:textId="77777777" w:rsidR="007043F4" w:rsidRDefault="007043F4" w:rsidP="007043F4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Nuclear Medicine Technologist</w:t>
      </w:r>
    </w:p>
    <w:p w14:paraId="75A40782" w14:textId="2DEF0D70" w:rsidR="007043F4" w:rsidRPr="00B760C8" w:rsidRDefault="007043F4" w:rsidP="00B760C8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t>Speech-Language Pathologist</w:t>
      </w:r>
    </w:p>
    <w:p w14:paraId="0FF8749F" w14:textId="46E34A25" w:rsidR="007043F4" w:rsidRDefault="007043F4" w:rsidP="00B760C8">
      <w:pPr>
        <w:pStyle w:val="Heading3"/>
        <w:shd w:val="clear" w:color="auto" w:fill="FFFFFF"/>
        <w:spacing w:before="0" w:beforeAutospacing="0" w:after="0" w:afterAutospacing="0"/>
        <w:rPr>
          <w:rFonts w:ascii="Nunito" w:hAnsi="Nunito" w:cs="Open Sans"/>
          <w:color w:val="012970"/>
          <w:sz w:val="24"/>
          <w:szCs w:val="24"/>
        </w:rPr>
      </w:pPr>
      <w:r>
        <w:rPr>
          <w:rFonts w:ascii="Nunito" w:hAnsi="Nunito" w:cs="Open Sans"/>
          <w:color w:val="012970"/>
          <w:sz w:val="24"/>
          <w:szCs w:val="24"/>
        </w:rPr>
        <w:br/>
      </w:r>
    </w:p>
    <w:p w14:paraId="45F12A94" w14:textId="77777777" w:rsidR="007043F4" w:rsidRPr="007043F4" w:rsidRDefault="007043F4" w:rsidP="007043F4">
      <w:pPr>
        <w:rPr>
          <w:rFonts w:ascii="Open Sans" w:hAnsi="Open Sans" w:cs="Open Sans"/>
          <w:color w:val="444444"/>
          <w:shd w:val="clear" w:color="auto" w:fill="F6F9FF"/>
        </w:rPr>
      </w:pPr>
      <w:r>
        <w:rPr>
          <w:rStyle w:val="Strong"/>
          <w:rFonts w:ascii="Open Sans" w:hAnsi="Open Sans" w:cs="Open Sans"/>
          <w:color w:val="444444"/>
          <w:shd w:val="clear" w:color="auto" w:fill="F6F9FF"/>
        </w:rPr>
        <w:t>Industry-Leading Expertise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t>Our recruitment specialists hold firsthand experience in healthcare, enabling them to overcome complex healthcare staffing challenges.</w:t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Style w:val="Strong"/>
          <w:rFonts w:ascii="Open Sans" w:hAnsi="Open Sans" w:cs="Open Sans"/>
          <w:color w:val="444444"/>
          <w:shd w:val="clear" w:color="auto" w:fill="F6F9FF"/>
        </w:rPr>
        <w:t>Diverse Candidate Database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t>Our extensive candidate database is continually updated, letting us meet your staffing needs while adapting to changing resource requirements.</w:t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Style w:val="Strong"/>
          <w:rFonts w:ascii="Open Sans" w:hAnsi="Open Sans" w:cs="Open Sans"/>
          <w:color w:val="444444"/>
          <w:shd w:val="clear" w:color="auto" w:fill="F6F9FF"/>
        </w:rPr>
        <w:t>Comprehensive Healthcare Workforce Solutions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lastRenderedPageBreak/>
        <w:t>We cover a broad spectrum of healthcare roles, aiming to elevate healthcare organizational performance.</w:t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Style w:val="Strong"/>
          <w:rFonts w:ascii="Open Sans" w:hAnsi="Open Sans" w:cs="Open Sans"/>
          <w:color w:val="444444"/>
          <w:shd w:val="clear" w:color="auto" w:fill="F6F9FF"/>
        </w:rPr>
        <w:t>Patient Care Quality and Safety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t>Quality care and safety stand as our priority. Concerns about the quality and safety of patient care by our staff can be reported to The Joint Commission’s Office.</w:t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Style w:val="Strong"/>
          <w:rFonts w:ascii="Open Sans" w:hAnsi="Open Sans" w:cs="Open Sans"/>
          <w:color w:val="444444"/>
          <w:shd w:val="clear" w:color="auto" w:fill="F6F9FF"/>
        </w:rPr>
        <w:t>Strategic Collaborations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t>We proudly partner with major U.S. healthcare organizations, contributing our premier recruitment services to renowned institutions across the country.</w:t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br/>
      </w:r>
      <w:r w:rsidRPr="007043F4">
        <w:rPr>
          <w:rFonts w:ascii="Open Sans" w:hAnsi="Open Sans" w:cs="Open Sans"/>
          <w:color w:val="444444"/>
          <w:shd w:val="clear" w:color="auto" w:fill="F6F9FF"/>
        </w:rPr>
        <w:t>How It Works</w:t>
      </w:r>
    </w:p>
    <w:p w14:paraId="38581866" w14:textId="05C173AC" w:rsidR="007043F4" w:rsidRDefault="007043F4" w:rsidP="007F086D">
      <w:pPr>
        <w:rPr>
          <w:rFonts w:ascii="Open Sans" w:hAnsi="Open Sans" w:cs="Open Sans"/>
          <w:color w:val="444444"/>
          <w:shd w:val="clear" w:color="auto" w:fill="F6F9FF"/>
        </w:rPr>
      </w:pPr>
      <w:r>
        <w:rPr>
          <w:rStyle w:val="Strong"/>
          <w:rFonts w:ascii="Open Sans" w:hAnsi="Open Sans" w:cs="Open Sans"/>
          <w:color w:val="444444"/>
          <w:shd w:val="clear" w:color="auto" w:fill="F6F9FF"/>
        </w:rPr>
        <w:t>Consultation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t>We deeply evaluate your staffing needs.</w:t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Style w:val="Strong"/>
          <w:rFonts w:ascii="Open Sans" w:hAnsi="Open Sans" w:cs="Open Sans"/>
          <w:color w:val="444444"/>
          <w:shd w:val="clear" w:color="auto" w:fill="F6F9FF"/>
        </w:rPr>
        <w:t>Talent Search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t>We accurately match candidates to your requirements.</w:t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Style w:val="Strong"/>
          <w:rFonts w:ascii="Open Sans" w:hAnsi="Open Sans" w:cs="Open Sans"/>
          <w:color w:val="444444"/>
          <w:shd w:val="clear" w:color="auto" w:fill="F6F9FF"/>
        </w:rPr>
        <w:t>Screening &amp; Selection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t>Through extensive assessments, we ensure a perfect match.</w:t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Style w:val="Strong"/>
          <w:rFonts w:ascii="Open Sans" w:hAnsi="Open Sans" w:cs="Open Sans"/>
          <w:color w:val="444444"/>
          <w:shd w:val="clear" w:color="auto" w:fill="F6F9FF"/>
        </w:rPr>
        <w:t>Client &amp; Candidate Connection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t>We facilitate the assessment of mutual compatibility.</w:t>
      </w:r>
      <w:r>
        <w:rPr>
          <w:rFonts w:ascii="Open Sans" w:hAnsi="Open Sans" w:cs="Open Sans"/>
          <w:color w:val="444444"/>
          <w:shd w:val="clear" w:color="auto" w:fill="F6F9FF"/>
        </w:rPr>
        <w:br/>
      </w:r>
      <w:r>
        <w:rPr>
          <w:rStyle w:val="Strong"/>
          <w:rFonts w:ascii="Open Sans" w:hAnsi="Open Sans" w:cs="Open Sans"/>
          <w:color w:val="444444"/>
          <w:shd w:val="clear" w:color="auto" w:fill="F6F9FF"/>
        </w:rPr>
        <w:t>Successful Placement</w:t>
      </w:r>
      <w:r>
        <w:rPr>
          <w:rFonts w:ascii="Open Sans" w:hAnsi="Open Sans" w:cs="Open Sans"/>
          <w:color w:val="444444"/>
        </w:rPr>
        <w:br/>
      </w:r>
      <w:r>
        <w:rPr>
          <w:rFonts w:ascii="Open Sans" w:hAnsi="Open Sans" w:cs="Open Sans"/>
          <w:color w:val="444444"/>
          <w:shd w:val="clear" w:color="auto" w:fill="F6F9FF"/>
        </w:rPr>
        <w:t>We handle all the paperwork and onboarding, ensuring a seamless transition.</w:t>
      </w:r>
    </w:p>
    <w:p w14:paraId="6CEF0B06" w14:textId="77777777" w:rsidR="007F086D" w:rsidRDefault="007043F4" w:rsidP="007F086D">
      <w:r>
        <w:rPr>
          <w:rFonts w:ascii="Open Sans" w:hAnsi="Open Sans" w:cs="Open Sans"/>
          <w:color w:val="444444"/>
          <w:shd w:val="clear" w:color="auto" w:fill="F6F9FF"/>
        </w:rPr>
        <w:br w:type="column"/>
      </w:r>
    </w:p>
    <w:sectPr w:rsidR="007F0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D"/>
    <w:rsid w:val="007043F4"/>
    <w:rsid w:val="007F086D"/>
    <w:rsid w:val="00AF09EE"/>
    <w:rsid w:val="00B760C8"/>
    <w:rsid w:val="00B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F259"/>
  <w15:chartTrackingRefBased/>
  <w15:docId w15:val="{CB514CBB-3937-41EC-A972-C2399604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4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43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043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1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0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2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6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3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4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5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8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1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9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9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7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3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0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Singh</dc:creator>
  <cp:keywords/>
  <dc:description/>
  <cp:lastModifiedBy>Mahak.ara@zenithinfotek.com</cp:lastModifiedBy>
  <cp:revision>2</cp:revision>
  <dcterms:created xsi:type="dcterms:W3CDTF">2024-07-22T15:12:00Z</dcterms:created>
  <dcterms:modified xsi:type="dcterms:W3CDTF">2024-07-22T16:25:00Z</dcterms:modified>
</cp:coreProperties>
</file>