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   to  </w:t>
      </w:r>
    </w:p>
    <w:p/>
    <w:p>
      <w:pPr/>
      <w:r>
        <w:rPr/>
        <w:t xml:space="preserve">Number of prescription audited- NAN%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0 months from  to . A total of 0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CE0F404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2020-01-18T09:01:40+00:00</dcterms:created>
  <dcterms:modified xsi:type="dcterms:W3CDTF">2020-01-18T09:01:40+00:00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