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January-2020   to  January-2020</w:t>
      </w:r>
    </w:p>
    <w:p/>
    <w:p>
      <w:pPr/>
      <w:r>
        <w:rPr/>
        <w:t xml:space="preserve">Number of prescription audited- 100%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January-2020 to January-2020. A total of 1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January-2020(1)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8</w:t>
            </w:r>
          </w:p>
        </w:tc>
        <w:tc>
          <w:tcPr>
            <w:tcW w:w="4000" w:type="dxa"/>
          </w:tcPr>
          <w:p>
            <w:pPr/>
            <w:r>
              <w:rPr/>
              <w:t xml:space="preserve">Prescription written by autorized person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9</w:t>
            </w:r>
          </w:p>
        </w:tc>
        <w:tc>
          <w:tcPr>
            <w:tcW w:w="4000" w:type="dxa"/>
          </w:tcPr>
          <w:p>
            <w:pPr/>
            <w:r>
              <w:rPr/>
              <w:t xml:space="preserve">Drug name is clear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10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 Route is correct</w:t>
            </w:r>
          </w:p>
        </w:tc>
        <w:tc>
          <w:tcPr>
            <w:tcW w:w="2000" w:type="dxa"/>
          </w:tcPr>
          <w:p>
            <w:pPr/>
            <w:r>
              <w:rPr/>
              <w:t xml:space="preserve">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11</w:t>
            </w:r>
          </w:p>
        </w:tc>
        <w:tc>
          <w:tcPr>
            <w:tcW w:w="4000" w:type="dxa"/>
          </w:tcPr>
          <w:p>
            <w:pPr/>
            <w:r>
              <w:rPr/>
              <w:t xml:space="preserve">Time is written on prescription  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12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 of authorized person on prescription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100.00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p>
      <w:pPr>
        <w:pStyle w:val="Heading2"/>
      </w:pPr>
      <w:bookmarkStart w:id="16" w:name="_Toc16"/>
      <w:r>
        <w:t>Prescription written by autorized person</w:t>
      </w:r>
      <w:bookmarkEnd w:id="16"/>
    </w:p>
    <w:p>
      <w:pPr>
        <w:pStyle w:val="Heading1"/>
      </w:pPr>
      <w:bookmarkStart w:id="17" w:name="_Toc17"/>
      <w:r>
        <w:t>% of yes</w:t>
      </w:r>
      <w:bookmarkEnd w:id="17"/>
    </w:p>
    <w:p>
      <w:r>
        <w:drawing>
          <wp:inline>
            <wp:extent cx="3600000" cy="2880000"/>
            <wp:docPr id="15" name="Chart15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>
      <w:pPr>
        <w:pStyle w:val="Heading2"/>
      </w:pPr>
      <w:bookmarkStart w:id="18" w:name="_Toc18"/>
      <w:r>
        <w:t>Drug name is clear</w:t>
      </w:r>
      <w:bookmarkEnd w:id="18"/>
    </w:p>
    <w:p>
      <w:pPr>
        <w:pStyle w:val="Heading1"/>
      </w:pPr>
      <w:bookmarkStart w:id="19" w:name="_Toc19"/>
      <w:r>
        <w:t>% of yes</w:t>
      </w:r>
      <w:bookmarkEnd w:id="19"/>
    </w:p>
    <w:p>
      <w:r>
        <w:drawing>
          <wp:inline>
            <wp:extent cx="3600000" cy="2880000"/>
            <wp:docPr id="16" name="Chart16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>
      <w:pPr>
        <w:pStyle w:val="Heading2"/>
      </w:pPr>
      <w:bookmarkStart w:id="20" w:name="_Toc20"/>
      <w:r>
        <w:t>Dose Route is correct</w:t>
      </w:r>
      <w:bookmarkEnd w:id="20"/>
    </w:p>
    <w:p>
      <w:pPr>
        <w:pStyle w:val="Heading1"/>
      </w:pPr>
      <w:bookmarkStart w:id="21" w:name="_Toc21"/>
      <w:r>
        <w:t>% of yes</w:t>
      </w:r>
      <w:bookmarkEnd w:id="21"/>
    </w:p>
    <w:p>
      <w:r>
        <w:drawing>
          <wp:inline>
            <wp:extent cx="3600000" cy="2880000"/>
            <wp:docPr id="17" name="Chart1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/>
    <w:p>
      <w:pPr>
        <w:pStyle w:val="Heading2"/>
      </w:pPr>
      <w:bookmarkStart w:id="22" w:name="_Toc22"/>
      <w:r>
        <w:t>Time is written on prescription  </w:t>
      </w:r>
      <w:bookmarkEnd w:id="22"/>
    </w:p>
    <w:p>
      <w:pPr>
        <w:pStyle w:val="Heading1"/>
      </w:pPr>
      <w:bookmarkStart w:id="23" w:name="_Toc23"/>
      <w:r>
        <w:t>% of yes</w:t>
      </w:r>
      <w:bookmarkEnd w:id="23"/>
    </w:p>
    <w:p>
      <w:r>
        <w:drawing>
          <wp:inline>
            <wp:extent cx="3600000" cy="2880000"/>
            <wp:docPr id="18" name="Chart1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>
      <w:pPr>
        <w:pStyle w:val="Heading2"/>
      </w:pPr>
      <w:bookmarkStart w:id="24" w:name="_Toc24"/>
      <w:r>
        <w:t>Sign of authorized person on prescription</w:t>
      </w:r>
      <w:bookmarkEnd w:id="24"/>
    </w:p>
    <w:p>
      <w:pPr>
        <w:pStyle w:val="Heading1"/>
      </w:pPr>
      <w:bookmarkStart w:id="25" w:name="_Toc25"/>
      <w:r>
        <w:t>% of yes</w:t>
      </w:r>
      <w:bookmarkEnd w:id="25"/>
    </w:p>
    <w:p>
      <w:r>
        <w:drawing>
          <wp:inline>
            <wp:extent cx="3600000" cy="2880000"/>
            <wp:docPr id="19" name="Chart1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981800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100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January-2020</c:v>
              </c:pt>
            </c:strLit>
          </c:cat>
          <c:val>
            <c:numLit>
              <c:ptCount val="1"/>
              <c:pt idx="0">
                <c:v>0</c:v>
              </c:pt>
            </c:numLit>
          </c:val>
        </c:ser>
        <c:overlap val="100"/>
        <c:axId val="1"/>
        <c:axId val="2"/>
      </c:line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2020-02-23T22:40:59+00:00</dcterms:created>
  <dcterms:modified xsi:type="dcterms:W3CDTF">2020-02-23T22:40:59+00:00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