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p>
    <w:p>
      <w:pPr>
        <w:pStyle w:val="Author"/>
      </w:pPr>
      <w:r>
        <w:t xml:space="preserve">Aaditya</w:t>
      </w:r>
      <w:r>
        <w:t xml:space="preserve"> </w:t>
      </w:r>
      <w:r>
        <w:t xml:space="preserve">Bhat</w:t>
      </w:r>
    </w:p>
    <w:p>
      <w:pPr>
        <w:pStyle w:val="Date"/>
      </w:pPr>
      <w:r>
        <w:t xml:space="preserve">July</w:t>
      </w:r>
      <w:r>
        <w:t xml:space="preserve"> </w:t>
      </w:r>
      <w:r>
        <w:t xml:space="preserve">21,</w:t>
      </w:r>
      <w:r>
        <w:t xml:space="preserve"> </w:t>
      </w:r>
      <w:r>
        <w:t xml:space="preserve">2015</w:t>
      </w:r>
    </w:p>
    <w:p>
      <w:pPr>
        <w:pStyle w:val="Heading2"/>
      </w:pPr>
      <w:bookmarkStart w:id="21" w:name="executive-summary"/>
      <w:bookmarkEnd w:id="21"/>
      <w:r>
        <w:t xml:space="preserve">Executive Summary</w:t>
      </w:r>
    </w:p>
    <w:p>
      <w:r>
        <w:t xml:space="preserve">The goal of this analysis is to explore the relationship between a set of variables such as number of cylinders, displacement, gross horsepower, etc and miles per gallon (MPG). For the analysis 'Motor Trend Car Road Tests' dataset in R is used. This data was extracted from 1974 Motor Trend US magazine. The analysis answers the following two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pPr>
        <w:pStyle w:val="Heading2"/>
      </w:pPr>
      <w:bookmarkStart w:id="22" w:name="data-processing"/>
      <w:bookmarkEnd w:id="22"/>
      <w:r>
        <w:t xml:space="preserve">Data processing</w:t>
      </w:r>
    </w:p>
    <w:p>
      <w:r>
        <w:t xml:space="preserve">Loading the required packages</w:t>
      </w:r>
    </w:p>
    <w:p>
      <w:pPr>
        <w:pStyle w:val="SourceCode"/>
      </w:pPr>
      <w:r>
        <w:rPr>
          <w:rStyle w:val="KeywordTok"/>
        </w:rPr>
        <w:t xml:space="preserve">library</w:t>
      </w:r>
      <w:r>
        <w:rPr>
          <w:rStyle w:val="NormalTok"/>
        </w:rPr>
        <w:t xml:space="preserve">(ggplot2)</w:t>
      </w:r>
    </w:p>
    <w:p>
      <w:r>
        <w:t xml:space="preserve">Loading the 'mtcars' data set. Coverting appropriate variables into factors.</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p>
    <w:p>
      <w:pPr>
        <w:pStyle w:val="Heading2"/>
      </w:pPr>
      <w:bookmarkStart w:id="23" w:name="exploratory-analysis"/>
      <w:bookmarkEnd w:id="23"/>
      <w:r>
        <w:t xml:space="preserve">Exploratory Analysis</w:t>
      </w:r>
    </w:p>
    <w:p>
      <w:r>
        <w:t xml:space="preserve">Refer apendix, to see the exploratory plots.</w:t>
      </w:r>
    </w:p>
    <w:p>
      <w:pPr>
        <w:pStyle w:val="Heading2"/>
      </w:pPr>
      <w:bookmarkStart w:id="24" w:name="hypothesis-testing."/>
      <w:bookmarkEnd w:id="24"/>
      <w:r>
        <w:t xml:space="preserve">Hypothesis Testing.</w:t>
      </w:r>
    </w:p>
    <w:p>
      <w:r>
        <w:t xml:space="preserve">Checking the variance of both the samples.</w:t>
      </w:r>
    </w:p>
    <w:p>
      <w:pPr>
        <w:pStyle w:val="SourceCode"/>
      </w:pPr>
      <w:r>
        <w:rPr>
          <w:rStyle w:val="KeywordTok"/>
        </w:rPr>
        <w:t xml:space="preserve">var</w:t>
      </w:r>
      <w:r>
        <w:rPr>
          <w:rStyle w:val="NormalTok"/>
        </w:rPr>
        <w:t xml:space="preserve">(mtcars$mpg[mtcars$am ==</w:t>
      </w:r>
      <w:r>
        <w:rPr>
          <w:rStyle w:val="StringTok"/>
        </w:rPr>
        <w:t xml:space="preserve"> 'Automatic'</w:t>
      </w:r>
      <w:r>
        <w:rPr>
          <w:rStyle w:val="NormalTok"/>
        </w:rPr>
        <w:t xml:space="preserve">])</w:t>
      </w:r>
    </w:p>
    <w:p>
      <w:pPr>
        <w:pStyle w:val="SourceCode"/>
      </w:pPr>
      <w:r>
        <w:rPr>
          <w:rStyle w:val="VerbatimChar"/>
        </w:rPr>
        <w:t xml:space="preserve">## [1] 14.6993</w:t>
      </w:r>
    </w:p>
    <w:p>
      <w:pPr>
        <w:pStyle w:val="SourceCode"/>
      </w:pPr>
      <w:r>
        <w:rPr>
          <w:rStyle w:val="KeywordTok"/>
        </w:rPr>
        <w:t xml:space="preserve">var</w:t>
      </w:r>
      <w:r>
        <w:rPr>
          <w:rStyle w:val="NormalTok"/>
        </w:rPr>
        <w:t xml:space="preserve">(mtcars$mpg[mtcars$am ==</w:t>
      </w:r>
      <w:r>
        <w:rPr>
          <w:rStyle w:val="StringTok"/>
        </w:rPr>
        <w:t xml:space="preserve"> 'Manual'</w:t>
      </w:r>
      <w:r>
        <w:rPr>
          <w:rStyle w:val="NormalTok"/>
        </w:rPr>
        <w:t xml:space="preserve">])</w:t>
      </w:r>
    </w:p>
    <w:p>
      <w:pPr>
        <w:pStyle w:val="SourceCode"/>
      </w:pPr>
      <w:r>
        <w:rPr>
          <w:rStyle w:val="VerbatimChar"/>
        </w:rPr>
        <w:t xml:space="preserve">## [1] 38.02577</w:t>
      </w:r>
    </w:p>
    <w:p>
      <w:r>
        <w:t xml:space="preserve">As the variance isn't equal, performing Welch's t test.</w:t>
      </w:r>
    </w:p>
    <w:p>
      <w:pPr>
        <w:pStyle w:val="SourceCode"/>
      </w:pPr>
      <w:r>
        <w:rPr>
          <w:rStyle w:val="KeywordTok"/>
        </w:rPr>
        <w:t xml:space="preserve">t.test</w:t>
      </w:r>
      <w:r>
        <w:rPr>
          <w:rStyle w:val="NormalTok"/>
        </w:rPr>
        <w:t xml:space="preserve">(mtcars$mpg~mtcars$am,</w:t>
      </w:r>
      <w:r>
        <w:rPr>
          <w:rStyle w:val="DataTypeTok"/>
        </w:rPr>
        <w:t xml:space="preserve">conf.level=</w:t>
      </w:r>
      <w:r>
        <w:rPr>
          <w:rStyle w:val="FloatTok"/>
        </w:rPr>
        <w:t xml:space="preserve">0.95</w:t>
      </w:r>
      <w:r>
        <w:rPr>
          <w:rStyle w:val="NormalTok"/>
        </w:rPr>
        <w:t xml:space="preserve">)</w:t>
      </w:r>
    </w:p>
    <w:p>
      <w:r>
        <w:t xml:space="preserve">The summary of the Welch's t test is in the appendix. As p-value &lt; 0.05, we reject the Null Hypothesis that mean MPG is same for both the transmission types.</w:t>
      </w:r>
    </w:p>
    <w:p>
      <w:pPr>
        <w:pStyle w:val="Heading2"/>
      </w:pPr>
      <w:bookmarkStart w:id="25" w:name="fitting-models"/>
      <w:bookmarkEnd w:id="25"/>
      <w:r>
        <w:t xml:space="preserve">Fitting Models</w:t>
      </w:r>
    </w:p>
    <w:p>
      <w:r>
        <w:t xml:space="preserve">Fitting a linear model with 'mpg' as the response and 'am' as the regressor.</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(mpg~am,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(model1)</w:t>
      </w:r>
    </w:p>
    <w:p>
      <w:r>
        <w:t xml:space="preserve">The summary for this model can be found in the appendix. As R-Squarred value is 0.3598, this model only accounts for 36% variablity in mpg. Hence this models isn't a good fit. A linear model with 'mpg' as the response and all the remaining variables as the regressors will result in overfitting. Hence we obtain the best model by backward selection, using 'step' function in r.</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(mpg~.,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best_model &lt;-</w:t>
      </w:r>
      <w:r>
        <w:rPr>
          <w:rStyle w:val="StringTok"/>
        </w:rPr>
        <w:t xml:space="preserve"> </w:t>
      </w:r>
      <w:r>
        <w:rPr>
          <w:rStyle w:val="KeywordTok"/>
        </w:rPr>
        <w:t xml:space="preserve">step</w:t>
      </w:r>
      <w:r>
        <w:rPr>
          <w:rStyle w:val="NormalTok"/>
        </w:rPr>
        <w:t xml:space="preserve">(model2,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KeywordTok"/>
        </w:rPr>
        <w:t xml:space="preserve">summary</w:t>
      </w:r>
      <w:r>
        <w:rPr>
          <w:rStyle w:val="NormalTok"/>
        </w:rPr>
        <w:t xml:space="preserve">(best_model)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amManual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r>
        <w:t xml:space="preserve">As the R-squarred value is 0.8659, the model accounts for 86.6% variablity in the mpg. This model is a good fit for the data. Various diagnostic plots are included in appendix.</w:t>
      </w:r>
    </w:p>
    <w:p>
      <w:pPr>
        <w:pStyle w:val="Heading2"/>
      </w:pPr>
      <w:bookmarkStart w:id="26" w:name="conclusion"/>
      <w:bookmarkEnd w:id="26"/>
      <w:r>
        <w:t xml:space="preserve">Conclusion</w:t>
      </w:r>
    </w:p>
    <w:p>
      <w:r>
        <w:t xml:space="preserve">According to the Welch's test and regression model, Manual Transmittion is better for mpg. Manual Transmission results in an increase of 1.8092 in mpg, keeping other variables constant. However this relation isn't very significant.</w:t>
      </w:r>
    </w:p>
    <w:p>
      <w:pPr>
        <w:pStyle w:val="Heading2"/>
      </w:pPr>
      <w:bookmarkStart w:id="27" w:name="apendix"/>
      <w:bookmarkEnd w:id="27"/>
      <w:r>
        <w:t xml:space="preserve">Apendix</w:t>
      </w:r>
    </w:p>
    <w:p>
      <w:pPr>
        <w:pStyle w:val="Heading3"/>
      </w:pPr>
      <w:bookmarkStart w:id="28" w:name="welchs-t-test-summary"/>
      <w:bookmarkEnd w:id="28"/>
      <w:r>
        <w:t xml:space="preserve">Welch's t test summary</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mtcars$mpg by mtcars$am</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17.14737                24.39231</w:t>
      </w:r>
    </w:p>
    <w:p>
      <w:pPr>
        <w:pStyle w:val="Heading3"/>
      </w:pPr>
      <w:bookmarkStart w:id="29" w:name="model-1-summary"/>
      <w:bookmarkEnd w:id="29"/>
      <w:r>
        <w:t xml:space="preserve">Model 1 summary</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(mpg~am,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Heading3"/>
      </w:pPr>
      <w:bookmarkStart w:id="30" w:name="exploratory-analysis-1"/>
      <w:bookmarkEnd w:id="30"/>
      <w:r>
        <w:t xml:space="preserve">Exploratory Analysis</w:t>
      </w:r>
    </w:p>
    <w:p>
      <w:r>
        <w:t xml:space="preserve">Mtcars pair plot</w:t>
      </w:r>
    </w:p>
    <w:p>
      <w:pPr>
        <w:pStyle w:val="SourceCode"/>
      </w:pPr>
      <w:r>
        <w:rPr>
          <w:rStyle w:val="KeywordTok"/>
        </w:rPr>
        <w:t xml:space="preserve">pairs</w:t>
      </w:r>
      <w:r>
        <w:rPr>
          <w:rStyle w:val="NormalTok"/>
        </w:rPr>
        <w:t xml:space="preserve">(mtcars)</w:t>
      </w:r>
    </w:p>
    <w:p>
      <w:r>
        <w:drawing>
          <wp:inline>
            <wp:extent cx="4610100" cy="3695700"/>
            <wp:effectExtent b="0" l="0" r="0" t="0"/>
            <wp:docPr descr="" id="1" name="Picture"/>
            <a:graphic>
              <a:graphicData uri="http://schemas.openxmlformats.org/drawingml/2006/picture">
                <pic:pic>
                  <pic:nvPicPr>
                    <pic:cNvPr descr="mtcars_analysis_files/figure-docx/pair%20plot-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box plot of mpg ~ am</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mtcars, </w:t>
      </w:r>
      <w:r>
        <w:rPr>
          <w:rStyle w:val="KeywordTok"/>
        </w:rPr>
        <w:t xml:space="preserve">aes</w:t>
      </w:r>
      <w:r>
        <w:rPr>
          <w:rStyle w:val="NormalTok"/>
        </w:rPr>
        <w:t xml:space="preserve">(am,mpg))</w:t>
      </w:r>
      <w:r>
        <w:br w:type="textWrapping"/>
      </w:r>
      <w:r>
        <w:rPr>
          <w:rStyle w:val="NormalTok"/>
        </w:rPr>
        <w:t xml:space="preserve">g+</w:t>
      </w:r>
      <w:r>
        <w:rPr>
          <w:rStyle w:val="KeywordTok"/>
        </w:rPr>
        <w:t xml:space="preserve">geom_boxplot</w:t>
      </w:r>
      <w:r>
        <w:rPr>
          <w:rStyle w:val="NormalTok"/>
        </w:rPr>
        <w:t xml:space="preserve">()+</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'Transmission'</w:t>
      </w:r>
      <w:r>
        <w:rPr>
          <w:rStyle w:val="NormalTok"/>
        </w:rPr>
        <w:t xml:space="preserve">, </w:t>
      </w:r>
      <w:r>
        <w:rPr>
          <w:rStyle w:val="DataTypeTok"/>
        </w:rPr>
        <w:t xml:space="preserve">y =</w:t>
      </w:r>
      <w:r>
        <w:rPr>
          <w:rStyle w:val="NormalTok"/>
        </w:rPr>
        <w:t xml:space="preserve"> </w:t>
      </w:r>
      <w:r>
        <w:rPr>
          <w:rStyle w:val="StringTok"/>
        </w:rPr>
        <w:t xml:space="preserve">'Miles per Gallon'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tcars_analysis_files/figure-docx/box%20plot-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3" w:name="residual-and-diagnostic-plots"/>
      <w:bookmarkEnd w:id="33"/>
      <w:r>
        <w:t xml:space="preserve">Residual and Diagnostic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(best_model)</w:t>
      </w:r>
    </w:p>
    <w:p>
      <w:r>
        <w:drawing>
          <wp:inline>
            <wp:extent cx="4610100" cy="3695700"/>
            <wp:effectExtent b="0" l="0" r="0" t="0"/>
            <wp:docPr descr="" id="1" name="Picture"/>
            <a:graphic>
              <a:graphicData uri="http://schemas.openxmlformats.org/drawingml/2006/picture">
                <pic:pic>
                  <pic:nvPicPr>
                    <pic:cNvPr descr="mtcars_analysis_files/figure-docx/diagnostic%20plots-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12b5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f200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dc:title>
  <dc:creator>Aaditya Bhat</dc:creator>
  <dcterms:created xsi:type="dcterms:W3CDTF">2015-07-21</dcterms:created>
  <dcterms:modified xsi:type="dcterms:W3CDTF">2015-07-21</dcterms:modified>
</cp:coreProperties>
</file>