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embeddings/oleObject0.bin" ContentType="application/vnd.openxmlformats-officedocument.oleObject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pkgRId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t>This is a test document that contains details about the assembly that uses part DEF.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2743200" cy="3699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DEF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9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>Part DEF is a component that has a pressure setting of 60 bar. This part is used to actuate the cylinders on the machine.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docRId0" Type="http://schemas.openxmlformats.org/officeDocument/2006/relationships/oleObject" Target="embeddings/oleObject0.bin"/><Relationship Id="docRId1" Type="http://schemas.openxmlformats.org/officeDocument/2006/relationships/image" Target="media/image0.wmf"/><Relationship Id="docRId2" Type="http://schemas.openxmlformats.org/officeDocument/2006/relationships/numbering" Target="numbering.xml"/><Relationship Id="docRId3" Type="http://schemas.openxmlformats.org/officeDocument/2006/relationships/styles" Target="styles.xml"/><Relationship Id="rId1" Type="http://schemas.openxmlformats.org/officeDocument/2006/relationships/image" Target="media/image1.jpg"/></Relationships>
</file>