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comments.xml" ContentType="application/vnd.openxmlformats-officedocument.wordprocessingml.comments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16E" w:rsidRDefault="00595B66" w:rsidP="00163605">
      <w:pPr>
        <w:pStyle w:val="Title"/>
      </w:pPr>
      <w:r>
        <w:t>Propósito</w:t>
      </w:r>
    </w:p>
    <w:p w:rsidR="00B579C2" w:rsidRDefault="00B579C2" w:rsidP="00922859">
      <w:r>
        <w:t>Este documento é um guia sobre o modelo arquitetural do plataforma de desenvolvimento da empresa BgmRodotec, para a plataforma .NET. Os aspectos tecnólogicos citados neste documento têm como base a plataforma .NET versão 3.5/3.5 Service Pack 1 e 4.0(com expectativa de lançamento para este ano de 2009)</w:t>
      </w:r>
      <w:r w:rsidR="0068734C">
        <w:t>.</w:t>
      </w:r>
    </w:p>
    <w:p w:rsidR="00D82479" w:rsidRDefault="00D82479" w:rsidP="00922859">
      <w:r>
        <w:t>Este documento não representa de forma alguma uma norma irreversível em termos intelectuais. Toda possibilidade de evolução deve ser considerada em momento comercial, tecnológico e financeiramente adequado.</w:t>
      </w:r>
      <w:r w:rsidR="00922859">
        <w:t xml:space="preserve"> No entanto, os aspectos citados em cada versão deste documento, devem ser respeitados integralmente de acordo com o mais adequados comportamentos ético e profissional, assim como de respeito ao esforço </w:t>
      </w:r>
      <w:r w:rsidR="0050140A">
        <w:t>dos envolvidos direta e indiretamente</w:t>
      </w:r>
      <w:r w:rsidR="00922859">
        <w:t>.</w:t>
      </w:r>
      <w:r w:rsidR="00A04140">
        <w:t xml:space="preserve"> </w:t>
      </w:r>
    </w:p>
    <w:p w:rsidR="00A04140" w:rsidRDefault="00A04140" w:rsidP="00922859">
      <w:r>
        <w:t>Este documento traz uma descrição e explicação dos aspectos de arquitetura de implementação da plataforma BgmRodotec.NET. Este documento também pode conter trechos de propostas arquiteturais experimentais e assim serão adequadamente destacados como tal para evitar seu uso de maneira inadequada</w:t>
      </w:r>
      <w:r w:rsidR="00AB15CC">
        <w:t xml:space="preserve"> em ambientes internos ou externos</w:t>
      </w:r>
      <w:r>
        <w:t>.</w:t>
      </w:r>
    </w:p>
    <w:p w:rsidR="0034795B" w:rsidRDefault="0034795B" w:rsidP="00922859">
      <w:r>
        <w:t xml:space="preserve">O termo "arquitetura de implementação", como utilizado neste contexto, representa como vários aspectos são definidos para que sejam normas de construção de sistemas baseados na citada. </w:t>
      </w:r>
      <w:r w:rsidR="00203884">
        <w:t>Os aspectos envolvem</w:t>
      </w:r>
      <w:r w:rsidR="00B5383F">
        <w:t>, mas não estão limitados, a</w:t>
      </w:r>
      <w:r w:rsidR="00203884">
        <w:t>:</w:t>
      </w:r>
    </w:p>
    <w:p w:rsidR="00203884" w:rsidRDefault="00203884" w:rsidP="00203884">
      <w:pPr>
        <w:pStyle w:val="ListParagraph"/>
        <w:numPr>
          <w:ilvl w:val="0"/>
          <w:numId w:val="2"/>
        </w:numPr>
      </w:pPr>
      <w:r>
        <w:t>Padrões de codificação base</w:t>
      </w:r>
      <w:r w:rsidR="00B5383F">
        <w:t>a</w:t>
      </w:r>
      <w:r>
        <w:t>dos no Microsoft Design Guidelines (ver tabela de referências).</w:t>
      </w:r>
    </w:p>
    <w:p w:rsidR="00B5383F" w:rsidRDefault="00B5383F" w:rsidP="00203884">
      <w:pPr>
        <w:pStyle w:val="ListParagraph"/>
        <w:numPr>
          <w:ilvl w:val="0"/>
          <w:numId w:val="2"/>
        </w:numPr>
      </w:pPr>
      <w:r>
        <w:t>Padrões de implementação baseados no Microsoft Architecture Guide</w:t>
      </w:r>
    </w:p>
    <w:p w:rsidR="00B5383F" w:rsidRDefault="00B5383F" w:rsidP="00203884">
      <w:pPr>
        <w:pStyle w:val="ListParagraph"/>
        <w:numPr>
          <w:ilvl w:val="0"/>
          <w:numId w:val="2"/>
        </w:numPr>
      </w:pPr>
      <w:r>
        <w:t>Padrões de implementação baseados em tecnologias disponíveis na plataforma Microsoft .NET</w:t>
      </w:r>
    </w:p>
    <w:p w:rsidR="00203884" w:rsidRDefault="00203884" w:rsidP="00203884">
      <w:pPr>
        <w:pStyle w:val="ListParagraph"/>
        <w:numPr>
          <w:ilvl w:val="0"/>
          <w:numId w:val="2"/>
        </w:numPr>
      </w:pPr>
      <w:r>
        <w:t>Aspectos específicos para determinadas linguagens de programação. Por exemplo, modelos de código que são considerados inadequados e não serão utilizados.</w:t>
      </w:r>
    </w:p>
    <w:p w:rsidR="00203884" w:rsidRDefault="00203884" w:rsidP="00203884">
      <w:pPr>
        <w:pStyle w:val="ListParagraph"/>
        <w:numPr>
          <w:ilvl w:val="0"/>
          <w:numId w:val="2"/>
        </w:numPr>
      </w:pPr>
      <w:r>
        <w:t>Aspectos da plataforma .NET, para que as escolhas sejam compreendidas e a qualquer momento possam ser reavalidas para mudança.</w:t>
      </w:r>
    </w:p>
    <w:p w:rsidR="00203884" w:rsidRDefault="00203884" w:rsidP="00203884">
      <w:pPr>
        <w:pStyle w:val="ListParagraph"/>
        <w:numPr>
          <w:ilvl w:val="0"/>
          <w:numId w:val="2"/>
        </w:numPr>
      </w:pPr>
      <w:r>
        <w:t>Aspectos de negócio que determinaram a estrutura e organização da implementação.</w:t>
      </w:r>
    </w:p>
    <w:p w:rsidR="00E10882" w:rsidRDefault="00E10882" w:rsidP="00E10882">
      <w:pPr>
        <w:pStyle w:val="ListParagraph"/>
      </w:pPr>
    </w:p>
    <w:p w:rsidR="00D82479" w:rsidRDefault="00D82479"/>
    <w:p w:rsidR="00595B66" w:rsidRPr="005B0D08" w:rsidRDefault="00595B66">
      <w:pPr>
        <w:rPr>
          <w:rStyle w:val="IntenseEmphasis"/>
        </w:rPr>
      </w:pPr>
      <w:r w:rsidRPr="005B0D08">
        <w:rPr>
          <w:rStyle w:val="IntenseEmphasis"/>
        </w:rPr>
        <w:t>Autores</w:t>
      </w:r>
    </w:p>
    <w:p w:rsidR="00595B66" w:rsidRDefault="00595B66" w:rsidP="00595B66">
      <w:pPr>
        <w:pStyle w:val="ListParagraph"/>
        <w:numPr>
          <w:ilvl w:val="0"/>
          <w:numId w:val="1"/>
        </w:numPr>
      </w:pPr>
      <w:r>
        <w:t xml:space="preserve">Paula </w:t>
      </w:r>
      <w:r w:rsidR="00A67397">
        <w:t xml:space="preserve">Carolina </w:t>
      </w:r>
      <w:r>
        <w:t xml:space="preserve">Damasio </w:t>
      </w:r>
      <w:r w:rsidR="00A67397">
        <w:t xml:space="preserve">Guelere </w:t>
      </w:r>
      <w:r>
        <w:t>- BgmRodotec Company</w:t>
      </w:r>
    </w:p>
    <w:p w:rsidR="00595B66" w:rsidRPr="00595B66" w:rsidRDefault="00595B66" w:rsidP="00595B66">
      <w:pPr>
        <w:pStyle w:val="ListParagraph"/>
        <w:numPr>
          <w:ilvl w:val="0"/>
          <w:numId w:val="1"/>
        </w:numPr>
        <w:rPr>
          <w:lang w:val="en-US"/>
        </w:rPr>
      </w:pPr>
      <w:r w:rsidRPr="00595B66">
        <w:rPr>
          <w:lang w:val="en-US"/>
        </w:rPr>
        <w:t xml:space="preserve">Roger Emerson Alves Villela - Open Mind </w:t>
      </w:r>
      <w:r>
        <w:rPr>
          <w:lang w:val="en-US"/>
        </w:rPr>
        <w:t>Company</w:t>
      </w:r>
    </w:p>
    <w:p w:rsidR="00595B66" w:rsidRPr="0050140A" w:rsidRDefault="00595B66">
      <w:pPr>
        <w:rPr>
          <w:lang w:val="en-US"/>
        </w:rPr>
      </w:pPr>
    </w:p>
    <w:p w:rsidR="00595B66" w:rsidRPr="005B0D08" w:rsidRDefault="00410790" w:rsidP="00410790">
      <w:pPr>
        <w:pStyle w:val="NoSpacing"/>
        <w:rPr>
          <w:rStyle w:val="Strong"/>
        </w:rPr>
      </w:pPr>
      <w:r w:rsidRPr="005B0D08">
        <w:rPr>
          <w:rStyle w:val="Strong"/>
        </w:rPr>
        <w:t>Conceitos</w:t>
      </w:r>
    </w:p>
    <w:p w:rsidR="00410790" w:rsidRDefault="00410790" w:rsidP="00410790">
      <w:pPr>
        <w:pStyle w:val="NoSpacing"/>
      </w:pPr>
    </w:p>
    <w:p w:rsidR="00410790" w:rsidRDefault="00410790" w:rsidP="00410790">
      <w:pPr>
        <w:pStyle w:val="NoSpacing"/>
      </w:pPr>
      <w:commentRangeStart w:id="0"/>
      <w:r>
        <w:t>Workflow</w:t>
      </w:r>
      <w:commentRangeEnd w:id="0"/>
      <w:r>
        <w:rPr>
          <w:rStyle w:val="CommentReference"/>
        </w:rPr>
        <w:commentReference w:id="0"/>
      </w:r>
      <w:r>
        <w:t>(Fluxo de execução/Processo de negócio)</w:t>
      </w:r>
    </w:p>
    <w:p w:rsidR="00410790" w:rsidRDefault="00410790" w:rsidP="00410790">
      <w:pPr>
        <w:pStyle w:val="NoSpacing"/>
      </w:pPr>
    </w:p>
    <w:p w:rsidR="00410790" w:rsidRDefault="00410790" w:rsidP="00410790">
      <w:pPr>
        <w:pStyle w:val="NoSpacing"/>
      </w:pPr>
      <w:r>
        <w:t>O termo workflow está sendo usado por mim, Roger</w:t>
      </w:r>
      <w:r w:rsidR="00B21919">
        <w:t xml:space="preserve"> Villela</w:t>
      </w:r>
      <w:r>
        <w:t>, de maneira provisória para representar o conceito de processo de negócio</w:t>
      </w:r>
      <w:r w:rsidR="007C204E">
        <w:t xml:space="preserve"> dentro de um contexto específico</w:t>
      </w:r>
      <w:r>
        <w:t>. Também utilizo alguns termos em inglês apenas temporáriamente.</w:t>
      </w:r>
      <w:r w:rsidR="00C83BFE">
        <w:t xml:space="preserve"> </w:t>
      </w:r>
      <w:r>
        <w:t>Neste trecho eu tento definir conceitos que podem facilitar a construção de um sistema mais flexível baseado na plataforma BgmRodotec.NET.</w:t>
      </w:r>
    </w:p>
    <w:p w:rsidR="0050548D" w:rsidRDefault="0050548D" w:rsidP="00410790">
      <w:pPr>
        <w:pStyle w:val="NoSpacing"/>
      </w:pPr>
    </w:p>
    <w:tbl>
      <w:tblPr>
        <w:tblStyle w:val="MediumShading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6976"/>
      </w:tblGrid>
      <w:tr w:rsidR="0050548D" w:rsidTr="002F53E9">
        <w:trPr>
          <w:cnfStyle w:val="100000000000"/>
        </w:trPr>
        <w:tc>
          <w:tcPr>
            <w:cnfStyle w:val="0010000001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548D" w:rsidRDefault="0050548D" w:rsidP="00410790">
            <w:pPr>
              <w:pStyle w:val="NoSpacing"/>
            </w:pPr>
            <w:r>
              <w:t>Conceito</w:t>
            </w:r>
          </w:p>
        </w:tc>
        <w:tc>
          <w:tcPr>
            <w:tcW w:w="69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548D" w:rsidRDefault="0050548D" w:rsidP="00410790">
            <w:pPr>
              <w:pStyle w:val="NoSpacing"/>
              <w:cnfStyle w:val="100000000000"/>
            </w:pPr>
            <w:r>
              <w:t>Descrição</w:t>
            </w:r>
          </w:p>
        </w:tc>
      </w:tr>
      <w:tr w:rsidR="0050548D" w:rsidTr="002F53E9">
        <w:trPr>
          <w:cnfStyle w:val="000000100000"/>
        </w:trPr>
        <w:tc>
          <w:tcPr>
            <w:cnfStyle w:val="001000000000"/>
            <w:tcW w:w="16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548D" w:rsidRDefault="0050548D" w:rsidP="0050548D">
            <w:pPr>
              <w:pStyle w:val="NoSpacing"/>
            </w:pPr>
            <w:r>
              <w:t>Task</w:t>
            </w:r>
          </w:p>
        </w:tc>
        <w:tc>
          <w:tcPr>
            <w:tcW w:w="6976" w:type="dxa"/>
          </w:tcPr>
          <w:p w:rsidR="0050548D" w:rsidRDefault="0050548D" w:rsidP="00C47EE0">
            <w:pPr>
              <w:pStyle w:val="NoSpacing"/>
              <w:cnfStyle w:val="000000100000"/>
            </w:pPr>
            <w:r>
              <w:t xml:space="preserve">Uma </w:t>
            </w:r>
            <w:commentRangeStart w:id="1"/>
            <w:r w:rsidRPr="003C6E21">
              <w:rPr>
                <w:b/>
              </w:rPr>
              <w:t>Task</w:t>
            </w:r>
            <w:commentRangeEnd w:id="1"/>
            <w:r w:rsidR="00104433">
              <w:rPr>
                <w:rStyle w:val="CommentReference"/>
              </w:rPr>
              <w:commentReference w:id="1"/>
            </w:r>
            <w:r>
              <w:t>(tarefa) representa uma unidade indivisível do ponto de vista do negócio</w:t>
            </w:r>
            <w:r w:rsidR="00883B1D">
              <w:t>(contexto)</w:t>
            </w:r>
            <w:r>
              <w:t>. Se uma determinada taref</w:t>
            </w:r>
            <w:r w:rsidR="00E03390">
              <w:t xml:space="preserve">a é composta </w:t>
            </w:r>
            <w:r w:rsidR="000D2530">
              <w:t xml:space="preserve">por </w:t>
            </w:r>
            <w:r w:rsidR="00E03390">
              <w:t>outras tarefas, ela</w:t>
            </w:r>
            <w:r>
              <w:t xml:space="preserve"> somente pode ser considerada completa, se todas as suas etapas foram realizadas. Se alguma e</w:t>
            </w:r>
            <w:r w:rsidR="00937006">
              <w:t>tapa não pode ser realizada, ela</w:t>
            </w:r>
            <w:r>
              <w:t xml:space="preserve"> deve ser considerada não realizada.</w:t>
            </w:r>
            <w:r w:rsidR="00C47EE0">
              <w:t xml:space="preserve"> Um</w:t>
            </w:r>
            <w:r w:rsidR="00896FA5">
              <w:t>a</w:t>
            </w:r>
            <w:r w:rsidR="00C47EE0">
              <w:t xml:space="preserve"> tarefa é aplicável ao contexto e não ao tipo, como uma classe que representa uma entidade.</w:t>
            </w:r>
          </w:p>
        </w:tc>
      </w:tr>
      <w:tr w:rsidR="0050548D" w:rsidTr="002F53E9">
        <w:tc>
          <w:tcPr>
            <w:cnfStyle w:val="001000000000"/>
            <w:tcW w:w="16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548D" w:rsidRDefault="0050548D" w:rsidP="00410790">
            <w:pPr>
              <w:pStyle w:val="NoSpacing"/>
            </w:pPr>
            <w:r>
              <w:t>Query Action</w:t>
            </w:r>
          </w:p>
        </w:tc>
        <w:tc>
          <w:tcPr>
            <w:tcW w:w="6976" w:type="dxa"/>
          </w:tcPr>
          <w:p w:rsidR="0050548D" w:rsidRDefault="0050548D" w:rsidP="00F50298">
            <w:pPr>
              <w:pStyle w:val="NoSpacing"/>
              <w:cnfStyle w:val="000000000000"/>
            </w:pPr>
            <w:r>
              <w:t xml:space="preserve">Uma </w:t>
            </w:r>
            <w:r w:rsidRPr="003C6E21">
              <w:rPr>
                <w:b/>
              </w:rPr>
              <w:t>Query</w:t>
            </w:r>
            <w:r w:rsidR="003C6E21">
              <w:rPr>
                <w:b/>
              </w:rPr>
              <w:t xml:space="preserve"> Action</w:t>
            </w:r>
            <w:r>
              <w:t xml:space="preserve">(consulta), representa uma atividade que têm como função específica recuperar valores de uma fonte de informação. A </w:t>
            </w:r>
            <w:r w:rsidRPr="00F50298">
              <w:rPr>
                <w:b/>
              </w:rPr>
              <w:t xml:space="preserve">Query </w:t>
            </w:r>
            <w:r w:rsidR="00F50298" w:rsidRPr="00F50298">
              <w:rPr>
                <w:b/>
              </w:rPr>
              <w:t>Action</w:t>
            </w:r>
            <w:r w:rsidR="00F50298">
              <w:t xml:space="preserve"> </w:t>
            </w:r>
            <w:r>
              <w:t>não representa o mesmo conceito que uma pesquisa</w:t>
            </w:r>
            <w:r w:rsidR="003C6E21">
              <w:t>(</w:t>
            </w:r>
            <w:r w:rsidR="003C6E21" w:rsidRPr="003C6E21">
              <w:rPr>
                <w:b/>
              </w:rPr>
              <w:t>Find Action</w:t>
            </w:r>
            <w:r w:rsidR="003C6E21">
              <w:t xml:space="preserve">). </w:t>
            </w:r>
          </w:p>
        </w:tc>
      </w:tr>
      <w:tr w:rsidR="0050548D" w:rsidTr="002F53E9">
        <w:trPr>
          <w:cnfStyle w:val="000000100000"/>
        </w:trPr>
        <w:tc>
          <w:tcPr>
            <w:cnfStyle w:val="001000000000"/>
            <w:tcW w:w="1668" w:type="dxa"/>
          </w:tcPr>
          <w:p w:rsidR="0050548D" w:rsidRDefault="0050548D" w:rsidP="00410790">
            <w:pPr>
              <w:pStyle w:val="NoSpacing"/>
            </w:pPr>
            <w:r>
              <w:t>Find Action</w:t>
            </w:r>
          </w:p>
        </w:tc>
        <w:tc>
          <w:tcPr>
            <w:tcW w:w="6976" w:type="dxa"/>
          </w:tcPr>
          <w:p w:rsidR="0050548D" w:rsidRDefault="003C6E21" w:rsidP="00410790">
            <w:pPr>
              <w:pStyle w:val="NoSpacing"/>
              <w:cnfStyle w:val="000000100000"/>
            </w:pPr>
            <w:r>
              <w:t xml:space="preserve">A </w:t>
            </w:r>
            <w:r w:rsidRPr="003C6E21">
              <w:rPr>
                <w:b/>
              </w:rPr>
              <w:t>Find Action</w:t>
            </w:r>
            <w:r>
              <w:t xml:space="preserve"> (pesquisa) pressupõe uma atividade que pode ou não retornar algum resultado dependendo do estado das informações que foram oferecidas como critério de pesquisa e do estado das informações na origem.</w:t>
            </w:r>
          </w:p>
        </w:tc>
      </w:tr>
      <w:tr w:rsidR="0050548D" w:rsidTr="002F53E9">
        <w:tc>
          <w:tcPr>
            <w:cnfStyle w:val="001000000000"/>
            <w:tcW w:w="1668" w:type="dxa"/>
          </w:tcPr>
          <w:p w:rsidR="0050548D" w:rsidRDefault="0050548D" w:rsidP="0050548D">
            <w:pPr>
              <w:pStyle w:val="NoSpacing"/>
            </w:pPr>
            <w:r>
              <w:t>Change Action</w:t>
            </w:r>
          </w:p>
        </w:tc>
        <w:tc>
          <w:tcPr>
            <w:tcW w:w="6976" w:type="dxa"/>
          </w:tcPr>
          <w:p w:rsidR="0050548D" w:rsidRPr="003C6E21" w:rsidRDefault="003C6E21" w:rsidP="00410790">
            <w:pPr>
              <w:pStyle w:val="NoSpacing"/>
              <w:cnfStyle w:val="000000000000"/>
            </w:pPr>
            <w:r>
              <w:t xml:space="preserve">A </w:t>
            </w:r>
            <w:r>
              <w:rPr>
                <w:b/>
              </w:rPr>
              <w:t>Change Action</w:t>
            </w:r>
            <w:r>
              <w:t>(alteração) representa uma atividade que têm como propósito a realização de mudanças no estado das informações em sua origem. Ou seja, é uma mudança que será reconhecida por todas as partes do sistema que estão direta ou indiretamente relacionadas com a mesma.</w:t>
            </w:r>
          </w:p>
        </w:tc>
      </w:tr>
      <w:tr w:rsidR="0050548D" w:rsidTr="002F53E9">
        <w:trPr>
          <w:cnfStyle w:val="000000100000"/>
        </w:trPr>
        <w:tc>
          <w:tcPr>
            <w:cnfStyle w:val="001000000000"/>
            <w:tcW w:w="1668" w:type="dxa"/>
          </w:tcPr>
          <w:p w:rsidR="0050548D" w:rsidRDefault="0050548D" w:rsidP="00410790">
            <w:pPr>
              <w:pStyle w:val="NoSpacing"/>
            </w:pPr>
            <w:r>
              <w:t>Validation Rule Action</w:t>
            </w:r>
          </w:p>
        </w:tc>
        <w:tc>
          <w:tcPr>
            <w:tcW w:w="6976" w:type="dxa"/>
          </w:tcPr>
          <w:p w:rsidR="0050548D" w:rsidRPr="009E224F" w:rsidRDefault="009E224F" w:rsidP="00410790">
            <w:pPr>
              <w:pStyle w:val="NoSpacing"/>
              <w:cnfStyle w:val="000000100000"/>
            </w:pPr>
            <w:r>
              <w:t xml:space="preserve">Uma </w:t>
            </w:r>
            <w:r>
              <w:rPr>
                <w:b/>
              </w:rPr>
              <w:t>Validation Rule Action</w:t>
            </w:r>
            <w:r>
              <w:t>(regra) representa uma atividade que aplica um ou mais critérios que têm por único e exclusivo propósito retornar um "valor" indicando se o critério foi aplicado com sucesso ou não. Por aplicado com sucesso ou não, considera-se o contexto.</w:t>
            </w:r>
            <w:r w:rsidR="00DF0395">
              <w:t xml:space="preserve"> Existe a possibilidade de um grupo especializado desta atividade que pode realizar uma ação associada em objetos alvo.</w:t>
            </w:r>
          </w:p>
        </w:tc>
      </w:tr>
      <w:tr w:rsidR="0050548D" w:rsidTr="002F53E9">
        <w:tc>
          <w:tcPr>
            <w:cnfStyle w:val="001000000000"/>
            <w:tcW w:w="1668" w:type="dxa"/>
          </w:tcPr>
          <w:p w:rsidR="0050548D" w:rsidRDefault="0050548D" w:rsidP="0050548D">
            <w:pPr>
              <w:pStyle w:val="NoSpacing"/>
            </w:pPr>
            <w:r>
              <w:t>System Action</w:t>
            </w:r>
          </w:p>
        </w:tc>
        <w:tc>
          <w:tcPr>
            <w:tcW w:w="6976" w:type="dxa"/>
          </w:tcPr>
          <w:p w:rsidR="0050548D" w:rsidRPr="00DF0395" w:rsidRDefault="00DF0395" w:rsidP="00DF0395">
            <w:pPr>
              <w:pStyle w:val="NoSpacing"/>
              <w:cnfStyle w:val="000000000000"/>
            </w:pPr>
            <w:r>
              <w:t xml:space="preserve">Uma </w:t>
            </w:r>
            <w:r>
              <w:rPr>
                <w:b/>
              </w:rPr>
              <w:t>System Action</w:t>
            </w:r>
            <w:r>
              <w:t>(atividade de sistema) representa uma atividade que têm como princípio a ortogonalidade, ou seja, ela pode estar presente em qualquer parte do sistema, não afetando de maneira direta ou indireta as regras de negócio da aplicação que utiliza o framework.</w:t>
            </w:r>
          </w:p>
        </w:tc>
      </w:tr>
      <w:tr w:rsidR="00104433" w:rsidTr="002F53E9">
        <w:trPr>
          <w:cnfStyle w:val="000000100000"/>
        </w:trPr>
        <w:tc>
          <w:tcPr>
            <w:cnfStyle w:val="001000000000"/>
            <w:tcW w:w="1668" w:type="dxa"/>
          </w:tcPr>
          <w:p w:rsidR="00104433" w:rsidRDefault="00601F0A" w:rsidP="0050548D">
            <w:pPr>
              <w:pStyle w:val="NoSpacing"/>
            </w:pPr>
            <w:r>
              <w:t xml:space="preserve">Data </w:t>
            </w:r>
            <w:r w:rsidR="00104433">
              <w:t>Activity</w:t>
            </w:r>
          </w:p>
        </w:tc>
        <w:tc>
          <w:tcPr>
            <w:tcW w:w="6976" w:type="dxa"/>
          </w:tcPr>
          <w:p w:rsidR="00104433" w:rsidRPr="00104433" w:rsidRDefault="00104433" w:rsidP="000D2530">
            <w:pPr>
              <w:pStyle w:val="NoSpacing"/>
              <w:cnfStyle w:val="000000100000"/>
            </w:pPr>
            <w:r>
              <w:t xml:space="preserve">Uma </w:t>
            </w:r>
            <w:r w:rsidR="00601F0A" w:rsidRPr="00601F0A">
              <w:rPr>
                <w:b/>
              </w:rPr>
              <w:t>Data</w:t>
            </w:r>
            <w:r w:rsidR="00601F0A">
              <w:t xml:space="preserve"> </w:t>
            </w:r>
            <w:r w:rsidRPr="00104433">
              <w:rPr>
                <w:b/>
              </w:rPr>
              <w:t>A</w:t>
            </w:r>
            <w:r>
              <w:rPr>
                <w:b/>
              </w:rPr>
              <w:t>ctivity</w:t>
            </w:r>
            <w:r>
              <w:t xml:space="preserve">(atividade) representa uma ação direta </w:t>
            </w:r>
            <w:r w:rsidR="00CA6E2B">
              <w:t xml:space="preserve">na </w:t>
            </w:r>
            <w:r>
              <w:t xml:space="preserve">fonte de dados, como um </w:t>
            </w:r>
            <w:r w:rsidR="000D2530">
              <w:t xml:space="preserve">arquivo </w:t>
            </w:r>
            <w:r>
              <w:t>XML</w:t>
            </w:r>
            <w:r w:rsidR="000D2530">
              <w:t xml:space="preserve"> ou um banco de dados</w:t>
            </w:r>
            <w:r>
              <w:t xml:space="preserve">, por exemplo. Uma </w:t>
            </w:r>
            <w:r>
              <w:rPr>
                <w:b/>
              </w:rPr>
              <w:t>Activity</w:t>
            </w:r>
            <w:r>
              <w:t xml:space="preserve"> apresenta um conceito que pode ser utilizado por uma </w:t>
            </w:r>
            <w:r>
              <w:rPr>
                <w:b/>
              </w:rPr>
              <w:t>Action</w:t>
            </w:r>
            <w:r>
              <w:t xml:space="preserve"> e/ou por uma </w:t>
            </w:r>
            <w:r>
              <w:rPr>
                <w:b/>
              </w:rPr>
              <w:t>Task</w:t>
            </w:r>
            <w:r>
              <w:t xml:space="preserve">. O uso de uma </w:t>
            </w:r>
            <w:r w:rsidR="00510C51" w:rsidRPr="00510C51">
              <w:rPr>
                <w:b/>
              </w:rPr>
              <w:t>Data</w:t>
            </w:r>
            <w:r w:rsidR="00510C51">
              <w:t xml:space="preserve"> </w:t>
            </w:r>
            <w:r>
              <w:rPr>
                <w:b/>
              </w:rPr>
              <w:t xml:space="preserve">Activity </w:t>
            </w:r>
            <w:r>
              <w:t xml:space="preserve"> diretamente em uma </w:t>
            </w:r>
            <w:r>
              <w:rPr>
                <w:b/>
              </w:rPr>
              <w:t>Task</w:t>
            </w:r>
            <w:r>
              <w:t xml:space="preserve"> é algo que ainda não considero adequado e preciso conversar com a </w:t>
            </w:r>
            <w:commentRangeStart w:id="2"/>
            <w:r>
              <w:t>Paula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 xml:space="preserve"> sobre este uso.</w:t>
            </w:r>
          </w:p>
        </w:tc>
      </w:tr>
      <w:tr w:rsidR="006C7508" w:rsidTr="002F53E9">
        <w:tc>
          <w:tcPr>
            <w:cnfStyle w:val="001000000000"/>
            <w:tcW w:w="1668" w:type="dxa"/>
          </w:tcPr>
          <w:p w:rsidR="006C7508" w:rsidRDefault="006C7508" w:rsidP="0050548D">
            <w:pPr>
              <w:pStyle w:val="NoSpacing"/>
            </w:pPr>
            <w:r>
              <w:t>BizEntity</w:t>
            </w:r>
          </w:p>
        </w:tc>
        <w:tc>
          <w:tcPr>
            <w:tcW w:w="6976" w:type="dxa"/>
          </w:tcPr>
          <w:p w:rsidR="006C7508" w:rsidRDefault="006C7508" w:rsidP="00733877">
            <w:pPr>
              <w:pStyle w:val="NoSpacing"/>
              <w:cnfStyle w:val="000000000000"/>
            </w:pPr>
            <w:r>
              <w:t xml:space="preserve">Uma </w:t>
            </w:r>
            <w:r w:rsidR="0050770A" w:rsidRPr="0050770A">
              <w:rPr>
                <w:b/>
              </w:rPr>
              <w:t>BizEntity</w:t>
            </w:r>
            <w:r w:rsidR="0050770A">
              <w:t xml:space="preserve"> </w:t>
            </w:r>
            <w:r>
              <w:t>representa um</w:t>
            </w:r>
            <w:r w:rsidR="0050770A">
              <w:t xml:space="preserve">  conceito de negócio de maneira individual. Uma </w:t>
            </w:r>
            <w:r w:rsidR="0050770A" w:rsidRPr="0050770A">
              <w:rPr>
                <w:b/>
              </w:rPr>
              <w:t>BizEntity</w:t>
            </w:r>
            <w:r w:rsidR="0050770A">
              <w:t xml:space="preserve"> pode ter em sua composição outras entidades do tipo </w:t>
            </w:r>
            <w:r w:rsidR="0050770A" w:rsidRPr="0050770A">
              <w:rPr>
                <w:b/>
              </w:rPr>
              <w:t>BizEntity</w:t>
            </w:r>
            <w:r w:rsidR="0050770A">
              <w:t>.</w:t>
            </w:r>
            <w:r w:rsidR="00220B3F">
              <w:t xml:space="preserve"> A </w:t>
            </w:r>
            <w:r w:rsidR="00220B3F" w:rsidRPr="009C31EB">
              <w:rPr>
                <w:b/>
              </w:rPr>
              <w:t>BizEntity</w:t>
            </w:r>
            <w:r w:rsidR="00220B3F">
              <w:t xml:space="preserve">, não </w:t>
            </w:r>
            <w:r w:rsidR="00733877">
              <w:t>pode</w:t>
            </w:r>
            <w:r w:rsidR="00220B3F">
              <w:t xml:space="preserve"> ter comportamento de negócio implementado. Ela pode ter, no entanto, comportamento necessário ao modelo de objetos da plataforma .NET, como a  implementação do método ToString. Qualquer manipulação que possa interferir na ortogonalidade da </w:t>
            </w:r>
            <w:r w:rsidR="00220B3F" w:rsidRPr="00220B3F">
              <w:rPr>
                <w:b/>
              </w:rPr>
              <w:t>BizEntity</w:t>
            </w:r>
            <w:r w:rsidR="00220B3F">
              <w:t xml:space="preserve"> deve ser aplicado utilizando-se algum padrão de implementação e não diretamente na </w:t>
            </w:r>
            <w:r w:rsidR="00220B3F" w:rsidRPr="00220B3F">
              <w:rPr>
                <w:b/>
              </w:rPr>
              <w:t>BizEntity</w:t>
            </w:r>
            <w:r w:rsidR="00220B3F">
              <w:t>.</w:t>
            </w:r>
          </w:p>
        </w:tc>
      </w:tr>
      <w:tr w:rsidR="0050548D" w:rsidTr="002F53E9">
        <w:trPr>
          <w:cnfStyle w:val="000000100000"/>
        </w:trPr>
        <w:tc>
          <w:tcPr>
            <w:cnfStyle w:val="001000000000"/>
            <w:tcW w:w="1668" w:type="dxa"/>
          </w:tcPr>
          <w:p w:rsidR="0050548D" w:rsidRDefault="0050548D" w:rsidP="0050548D">
            <w:pPr>
              <w:pStyle w:val="NoSpacing"/>
            </w:pPr>
            <w:r>
              <w:t>Workflow</w:t>
            </w:r>
          </w:p>
        </w:tc>
        <w:tc>
          <w:tcPr>
            <w:tcW w:w="6976" w:type="dxa"/>
          </w:tcPr>
          <w:p w:rsidR="0050548D" w:rsidRDefault="00DF0395" w:rsidP="00DF0395">
            <w:pPr>
              <w:pStyle w:val="NoSpacing"/>
              <w:cnfStyle w:val="000000100000"/>
            </w:pPr>
            <w:r>
              <w:t xml:space="preserve">Um workflow é representado pelo conjunto de itens descritos acima. A forma como estes conceitos são utilizados dentro do workflow deve ser o mais flexível possível, presevando os conceitos e sua aplicação. </w:t>
            </w:r>
          </w:p>
        </w:tc>
      </w:tr>
    </w:tbl>
    <w:p w:rsidR="00410790" w:rsidRDefault="00115928" w:rsidP="00410790">
      <w:pPr>
        <w:pStyle w:val="NoSpacing"/>
      </w:pPr>
      <w:r>
        <w:t>Tabela 1.0 - Descrição resumida dos conceitos.</w:t>
      </w:r>
    </w:p>
    <w:p w:rsidR="00104433" w:rsidRDefault="00104433" w:rsidP="00410790">
      <w:pPr>
        <w:pStyle w:val="NoSpacing"/>
      </w:pPr>
    </w:p>
    <w:p w:rsidR="00104433" w:rsidRDefault="00104433" w:rsidP="00104433">
      <w:pPr>
        <w:pStyle w:val="Heading1"/>
      </w:pPr>
      <w:r>
        <w:t>Descrição do modelo</w:t>
      </w:r>
    </w:p>
    <w:p w:rsidR="00104433" w:rsidRDefault="00104433" w:rsidP="00410790">
      <w:pPr>
        <w:pStyle w:val="NoSpacing"/>
      </w:pPr>
    </w:p>
    <w:p w:rsidR="00410790" w:rsidRDefault="00410790" w:rsidP="00410790">
      <w:pPr>
        <w:pStyle w:val="NoSpacing"/>
      </w:pPr>
    </w:p>
    <w:p w:rsidR="00104433" w:rsidRDefault="00104433" w:rsidP="00410790">
      <w:pPr>
        <w:pStyle w:val="NoSpacing"/>
      </w:pPr>
      <w:r>
        <w:t>Este trecho do documento descreve o modelo dos conceitos citados acima.</w:t>
      </w:r>
    </w:p>
    <w:p w:rsidR="00104433" w:rsidRDefault="00104433" w:rsidP="00410790">
      <w:pPr>
        <w:pStyle w:val="NoSpacing"/>
      </w:pPr>
      <w:r>
        <w:rPr>
          <w:noProof/>
          <w:lang w:eastAsia="pt-BR"/>
        </w:rPr>
        <w:drawing>
          <wp:inline distT="0" distB="0" distL="0" distR="0">
            <wp:extent cx="5400040" cy="3150235"/>
            <wp:effectExtent l="95250" t="19050" r="48260" b="1206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66FAD" w:rsidRDefault="00966FAD" w:rsidP="00115928">
      <w:pPr>
        <w:rPr>
          <w:rStyle w:val="Strong"/>
          <w:b w:val="0"/>
        </w:rPr>
      </w:pPr>
      <w:r>
        <w:rPr>
          <w:rStyle w:val="Strong"/>
          <w:b w:val="0"/>
        </w:rPr>
        <w:t>Figura - Modelo Conceitual</w:t>
      </w:r>
    </w:p>
    <w:p w:rsidR="00966FAD" w:rsidRDefault="00966FAD" w:rsidP="00115928">
      <w:pPr>
        <w:rPr>
          <w:rStyle w:val="Strong"/>
          <w:b w:val="0"/>
        </w:rPr>
      </w:pPr>
      <w:r>
        <w:rPr>
          <w:rStyle w:val="Strong"/>
          <w:b w:val="0"/>
        </w:rPr>
        <w:t xml:space="preserve">De acordo com este modelo </w:t>
      </w:r>
      <w:r w:rsidR="009B6C36">
        <w:rPr>
          <w:rStyle w:val="Strong"/>
          <w:b w:val="0"/>
        </w:rPr>
        <w:t>a</w:t>
      </w:r>
      <w:r>
        <w:rPr>
          <w:rStyle w:val="Strong"/>
          <w:b w:val="0"/>
        </w:rPr>
        <w:t xml:space="preserve"> lógica de um processo de negócio funciona da seguinte forma</w:t>
      </w:r>
      <w:r w:rsidR="000119B6">
        <w:rPr>
          <w:rStyle w:val="Strong"/>
          <w:b w:val="0"/>
        </w:rPr>
        <w:t>.</w:t>
      </w:r>
    </w:p>
    <w:p w:rsidR="00966FAD" w:rsidRDefault="00966FAD" w:rsidP="00966FAD">
      <w:pPr>
        <w:pStyle w:val="ListParagraph"/>
        <w:numPr>
          <w:ilvl w:val="0"/>
          <w:numId w:val="4"/>
        </w:numPr>
        <w:rPr>
          <w:rStyle w:val="Strong"/>
          <w:b w:val="0"/>
        </w:rPr>
      </w:pPr>
      <w:r w:rsidRPr="00966FAD">
        <w:rPr>
          <w:rStyle w:val="Strong"/>
          <w:b w:val="0"/>
        </w:rPr>
        <w:t xml:space="preserve">Todo processo de negócio têm uma </w:t>
      </w:r>
      <w:r>
        <w:rPr>
          <w:rStyle w:val="Strong"/>
          <w:b w:val="0"/>
        </w:rPr>
        <w:t>t</w:t>
      </w:r>
      <w:r w:rsidRPr="00966FAD">
        <w:rPr>
          <w:rStyle w:val="Strong"/>
          <w:b w:val="0"/>
        </w:rPr>
        <w:t>arefa.</w:t>
      </w:r>
    </w:p>
    <w:p w:rsidR="00966FAD" w:rsidRDefault="00966FAD" w:rsidP="00966FAD">
      <w:pPr>
        <w:pStyle w:val="ListParagraph"/>
        <w:numPr>
          <w:ilvl w:val="1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Cada tarefa representa uma unidade indivisível para completar um requerimento do processo de negócio.</w:t>
      </w:r>
    </w:p>
    <w:p w:rsidR="00966FAD" w:rsidRDefault="00966FAD" w:rsidP="00966FAD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A tarefa pode se utilizar de outras tarefas, para atingir seus objetivos.</w:t>
      </w:r>
    </w:p>
    <w:p w:rsidR="00966FAD" w:rsidRDefault="00C72B0D" w:rsidP="00966FAD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Cada tarefa, individualmente, é composta por uma ou mais ações de determinados tipos. O tipo da ação utilizada pela tarefa  está classficado na Tabela 1.0</w:t>
      </w:r>
      <w:r w:rsidR="00F52688">
        <w:rPr>
          <w:rStyle w:val="Strong"/>
          <w:b w:val="0"/>
        </w:rPr>
        <w:t>. Dentro de uma tarefa, as ações</w:t>
      </w:r>
      <w:r>
        <w:rPr>
          <w:rStyle w:val="Strong"/>
          <w:b w:val="0"/>
        </w:rPr>
        <w:t xml:space="preserve"> pode</w:t>
      </w:r>
      <w:r w:rsidR="00F52688">
        <w:rPr>
          <w:rStyle w:val="Strong"/>
          <w:b w:val="0"/>
        </w:rPr>
        <w:t>m</w:t>
      </w:r>
      <w:r>
        <w:rPr>
          <w:rStyle w:val="Strong"/>
          <w:b w:val="0"/>
        </w:rPr>
        <w:t xml:space="preserve"> ser </w:t>
      </w:r>
      <w:r w:rsidR="00060743">
        <w:rPr>
          <w:rStyle w:val="Strong"/>
          <w:b w:val="0"/>
        </w:rPr>
        <w:t>combinada</w:t>
      </w:r>
      <w:r w:rsidR="00F52688">
        <w:rPr>
          <w:rStyle w:val="Strong"/>
          <w:b w:val="0"/>
        </w:rPr>
        <w:t>s</w:t>
      </w:r>
      <w:r>
        <w:rPr>
          <w:rStyle w:val="Strong"/>
          <w:b w:val="0"/>
        </w:rPr>
        <w:t xml:space="preserve"> livremente </w:t>
      </w:r>
      <w:r w:rsidR="00F52688">
        <w:rPr>
          <w:rStyle w:val="Strong"/>
          <w:b w:val="0"/>
        </w:rPr>
        <w:t xml:space="preserve">com outras ações </w:t>
      </w:r>
      <w:r>
        <w:rPr>
          <w:rStyle w:val="Strong"/>
          <w:b w:val="0"/>
        </w:rPr>
        <w:t>para atingir o objetivo da tarefa.</w:t>
      </w:r>
    </w:p>
    <w:p w:rsidR="00E535F3" w:rsidRDefault="00D341C8" w:rsidP="00E535F3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Cada ação pode se utilizar de uma atividade</w:t>
      </w:r>
      <w:r w:rsidR="00642026">
        <w:rPr>
          <w:rStyle w:val="Strong"/>
          <w:b w:val="0"/>
        </w:rPr>
        <w:t xml:space="preserve"> de </w:t>
      </w:r>
      <w:r w:rsidR="00C37FA9">
        <w:rPr>
          <w:rStyle w:val="Strong"/>
          <w:b w:val="0"/>
        </w:rPr>
        <w:t xml:space="preserve">tratamento de </w:t>
      </w:r>
      <w:r w:rsidR="00642026">
        <w:rPr>
          <w:rStyle w:val="Strong"/>
          <w:b w:val="0"/>
        </w:rPr>
        <w:t>dados</w:t>
      </w:r>
      <w:r>
        <w:rPr>
          <w:rStyle w:val="Strong"/>
          <w:b w:val="0"/>
        </w:rPr>
        <w:t>, que representa o acesso a fonte de informação, seja para recuperação ou alteração das informações.</w:t>
      </w:r>
      <w:r w:rsidR="003E10D3">
        <w:rPr>
          <w:rStyle w:val="Strong"/>
          <w:b w:val="0"/>
        </w:rPr>
        <w:t xml:space="preserve"> Um</w:t>
      </w:r>
      <w:r w:rsidR="00F54CE4">
        <w:rPr>
          <w:rStyle w:val="Strong"/>
          <w:b w:val="0"/>
        </w:rPr>
        <w:t>a</w:t>
      </w:r>
      <w:r w:rsidR="003E10D3">
        <w:rPr>
          <w:rStyle w:val="Strong"/>
          <w:b w:val="0"/>
        </w:rPr>
        <w:t xml:space="preserve"> ação pode se utilizar de uma ou mais atividades</w:t>
      </w:r>
      <w:r w:rsidR="00574947">
        <w:rPr>
          <w:rStyle w:val="Strong"/>
          <w:b w:val="0"/>
        </w:rPr>
        <w:t xml:space="preserve"> de tratamento de dados</w:t>
      </w:r>
      <w:r w:rsidR="007B65E8">
        <w:rPr>
          <w:rStyle w:val="Strong"/>
          <w:b w:val="0"/>
        </w:rPr>
        <w:t xml:space="preserve">. A ação em momento algum reconhece qual o tipo de fonte de informação em sua estrutura original, por exemplo, XML. A atividade </w:t>
      </w:r>
      <w:r w:rsidR="007A5B95">
        <w:rPr>
          <w:rStyle w:val="Strong"/>
          <w:b w:val="0"/>
        </w:rPr>
        <w:t xml:space="preserve">de tratamento de dados </w:t>
      </w:r>
      <w:r w:rsidR="007B65E8">
        <w:rPr>
          <w:rStyle w:val="Strong"/>
          <w:b w:val="0"/>
        </w:rPr>
        <w:t xml:space="preserve">é responsável integral pela transferência da informação </w:t>
      </w:r>
      <w:r w:rsidR="00487470">
        <w:rPr>
          <w:rStyle w:val="Strong"/>
          <w:b w:val="0"/>
        </w:rPr>
        <w:t>de</w:t>
      </w:r>
      <w:r w:rsidR="007B65E8">
        <w:rPr>
          <w:rStyle w:val="Strong"/>
          <w:b w:val="0"/>
        </w:rPr>
        <w:t xml:space="preserve"> seu formato original </w:t>
      </w:r>
      <w:r w:rsidR="00487470">
        <w:rPr>
          <w:rStyle w:val="Strong"/>
          <w:b w:val="0"/>
        </w:rPr>
        <w:t xml:space="preserve">para a BizEntity que </w:t>
      </w:r>
      <w:r w:rsidR="007B65E8">
        <w:rPr>
          <w:rStyle w:val="Strong"/>
          <w:b w:val="0"/>
        </w:rPr>
        <w:t xml:space="preserve">a ação </w:t>
      </w:r>
      <w:r w:rsidR="00487470">
        <w:rPr>
          <w:rStyle w:val="Strong"/>
          <w:b w:val="0"/>
        </w:rPr>
        <w:t xml:space="preserve">necessita </w:t>
      </w:r>
      <w:r w:rsidR="007B65E8">
        <w:rPr>
          <w:rStyle w:val="Strong"/>
          <w:b w:val="0"/>
        </w:rPr>
        <w:t>e também responsável pela transferência da BizEntity para o formato original da informação.</w:t>
      </w:r>
      <w:r w:rsidR="00E535F3">
        <w:rPr>
          <w:rStyle w:val="Strong"/>
          <w:b w:val="0"/>
        </w:rPr>
        <w:t xml:space="preserve"> </w:t>
      </w:r>
    </w:p>
    <w:p w:rsidR="00E535F3" w:rsidRDefault="00E535F3" w:rsidP="00E535F3">
      <w:pPr>
        <w:rPr>
          <w:rStyle w:val="Strong"/>
          <w:b w:val="0"/>
        </w:rPr>
      </w:pPr>
    </w:p>
    <w:p w:rsidR="00E535F3" w:rsidRPr="00191659" w:rsidRDefault="00E535F3" w:rsidP="00E535F3">
      <w:pPr>
        <w:rPr>
          <w:rStyle w:val="Strong"/>
        </w:rPr>
      </w:pPr>
      <w:r w:rsidRPr="00191659">
        <w:rPr>
          <w:rStyle w:val="Strong"/>
        </w:rPr>
        <w:t xml:space="preserve">NOTA: Este processo de transferência de informação entre a atividade </w:t>
      </w:r>
      <w:r w:rsidR="00B3388D">
        <w:rPr>
          <w:rStyle w:val="Strong"/>
        </w:rPr>
        <w:t xml:space="preserve">de tratamento de dados </w:t>
      </w:r>
      <w:r w:rsidRPr="00191659">
        <w:rPr>
          <w:rStyle w:val="Strong"/>
        </w:rPr>
        <w:t>e o mecanismo de persistência ainda precisa ser trabalhado conceitualmente, através de alguns Design Patterns. Neste momento apenas a linha de raciocínio foi traçada, mas o modelo de implementação entre a atividade e as classes que realizam o tratamento das informações, como API XML ou API de ban</w:t>
      </w:r>
      <w:r w:rsidR="009E58EC">
        <w:rPr>
          <w:rStyle w:val="Strong"/>
        </w:rPr>
        <w:t>c</w:t>
      </w:r>
      <w:r w:rsidRPr="00191659">
        <w:rPr>
          <w:rStyle w:val="Strong"/>
        </w:rPr>
        <w:t>o de dados, ainda precisa ser definido e testado nos cenários que representam cada um dos 5 tipos de ação: Query, Find, System, Validation, Change.</w:t>
      </w:r>
    </w:p>
    <w:p w:rsidR="003E10D3" w:rsidRPr="00966FAD" w:rsidRDefault="003E10D3" w:rsidP="00487470">
      <w:pPr>
        <w:pStyle w:val="ListParagraph"/>
        <w:rPr>
          <w:rStyle w:val="Strong"/>
          <w:b w:val="0"/>
        </w:rPr>
      </w:pPr>
    </w:p>
    <w:p w:rsidR="00115928" w:rsidRDefault="00115928" w:rsidP="00115928">
      <w:r w:rsidRPr="005B0D08">
        <w:rPr>
          <w:rStyle w:val="Strong"/>
        </w:rPr>
        <w:t>Task - Conceito e aplicação</w:t>
      </w:r>
    </w:p>
    <w:p w:rsidR="00A454B1" w:rsidRDefault="00115928" w:rsidP="00115928">
      <w:r>
        <w:t>Uma Task é representada através de uma entidade abstrata, seja uma classe ou um interface. No exemplo abaixo o conceito de Task têm dois comportamentos definidos em uma interface chamada ITask: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4322"/>
        <w:gridCol w:w="4322"/>
      </w:tblGrid>
      <w:tr w:rsidR="00A454B1" w:rsidRPr="00A454B1" w:rsidTr="00627C0C">
        <w:tc>
          <w:tcPr>
            <w:tcW w:w="4322" w:type="dxa"/>
            <w:shd w:val="clear" w:color="auto" w:fill="F2F2F2" w:themeFill="background1" w:themeFillShade="F2"/>
          </w:tcPr>
          <w:p w:rsidR="00A454B1" w:rsidRPr="00115928" w:rsidRDefault="00A454B1" w:rsidP="00115928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Namespace</w:t>
            </w:r>
          </w:p>
        </w:tc>
        <w:tc>
          <w:tcPr>
            <w:tcW w:w="4322" w:type="dxa"/>
            <w:shd w:val="clear" w:color="auto" w:fill="F2F2F2" w:themeFill="background1" w:themeFillShade="F2"/>
          </w:tcPr>
          <w:p w:rsidR="00A454B1" w:rsidRPr="00115928" w:rsidRDefault="00A454B1" w:rsidP="00115928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BgmRodotec.Globus.Comum</w:t>
            </w:r>
          </w:p>
        </w:tc>
      </w:tr>
      <w:tr w:rsidR="00115928" w:rsidRPr="00A454B1" w:rsidTr="00115928">
        <w:tc>
          <w:tcPr>
            <w:tcW w:w="8644" w:type="dxa"/>
            <w:gridSpan w:val="2"/>
            <w:shd w:val="clear" w:color="auto" w:fill="F2F2F2" w:themeFill="background1" w:themeFillShade="F2"/>
          </w:tcPr>
          <w:p w:rsidR="00115928" w:rsidRPr="00115928" w:rsidRDefault="00115928" w:rsidP="00115928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115928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115928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115928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interface</w:t>
            </w:r>
            <w:r w:rsidRPr="00115928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115928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ITask</w:t>
            </w:r>
            <w:r w:rsidRPr="00115928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{</w:t>
            </w:r>
          </w:p>
          <w:p w:rsidR="00115928" w:rsidRPr="00115928" w:rsidRDefault="00115928" w:rsidP="00115928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115928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TType Execute</w:t>
            </w:r>
            <w:r w:rsidR="00EA02B0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&lt;TType&gt;</w:t>
            </w:r>
            <w:r w:rsidRPr="00115928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();</w:t>
            </w:r>
          </w:p>
          <w:p w:rsidR="00115928" w:rsidRPr="00A454B1" w:rsidRDefault="00115928" w:rsidP="00115928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115928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</w:t>
            </w:r>
            <w:r w:rsidRPr="00A454B1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A454B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ExecuteWithoutReturn</w:t>
            </w:r>
            <w:r w:rsidR="009413B8" w:rsidRPr="00A454B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&lt;TT</w:t>
            </w:r>
            <w:r w:rsidR="00276F9D" w:rsidRPr="00A454B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y</w:t>
            </w:r>
            <w:r w:rsidR="009413B8" w:rsidRPr="00A454B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pe&gt;</w:t>
            </w:r>
            <w:r w:rsidRPr="00A454B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();</w:t>
            </w:r>
          </w:p>
          <w:p w:rsidR="00115928" w:rsidRPr="00A454B1" w:rsidRDefault="00115928" w:rsidP="00115928">
            <w:pPr>
              <w:rPr>
                <w:lang w:val="en-US"/>
              </w:rPr>
            </w:pPr>
            <w:r w:rsidRPr="00A454B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}</w:t>
            </w:r>
          </w:p>
        </w:tc>
      </w:tr>
    </w:tbl>
    <w:p w:rsidR="00115928" w:rsidRPr="00645516" w:rsidRDefault="006A38E0" w:rsidP="00115928">
      <w:pPr>
        <w:rPr>
          <w:b/>
          <w:lang w:val="en-US"/>
        </w:rPr>
      </w:pPr>
      <w:r w:rsidRPr="00645516">
        <w:rPr>
          <w:b/>
        </w:rPr>
        <w:t>Tabela</w:t>
      </w:r>
      <w:r w:rsidRPr="00645516">
        <w:rPr>
          <w:b/>
          <w:lang w:val="en-US"/>
        </w:rPr>
        <w:t xml:space="preserve"> 1.1 - </w:t>
      </w:r>
      <w:r w:rsidRPr="00645516">
        <w:rPr>
          <w:b/>
        </w:rPr>
        <w:t>Definição</w:t>
      </w:r>
      <w:r w:rsidRPr="00645516">
        <w:rPr>
          <w:b/>
          <w:lang w:val="en-US"/>
        </w:rPr>
        <w:t xml:space="preserve"> da interface ITask</w:t>
      </w:r>
    </w:p>
    <w:p w:rsidR="00640C3C" w:rsidRDefault="00115928" w:rsidP="0082383C">
      <w:pPr>
        <w:pStyle w:val="NoSpacing"/>
      </w:pPr>
      <w:r>
        <w:t xml:space="preserve">Uma Task, conforme conceitualizada </w:t>
      </w:r>
      <w:r w:rsidR="00EF5776">
        <w:t>brevemente na tabela 1.0,  representa um</w:t>
      </w:r>
      <w:r w:rsidR="0082383C">
        <w:t>a</w:t>
      </w:r>
      <w:r w:rsidR="00EF5776">
        <w:t xml:space="preserve"> unidade indivisível. No entanto, o número de ações que estão contidas na atividade é indefinido </w:t>
      </w:r>
      <w:r w:rsidR="00ED36F5">
        <w:t>e</w:t>
      </w:r>
      <w:r w:rsidR="00EF5776">
        <w:t xml:space="preserve"> deve ser assim, pois  cada contexto de uso exige um grupo de ações diferente. A classe que implementa a interface ITask deve conter uma lista de ações adequadas ao seu propósito. Por exemplo, se em um determinado workflow for necessário apenas ações do tipo Change. A classe pode então implementar livremente qualquer número de ações do tipo Change que sejam requeridas pelo processo de negócio e alterá-las também com tal flexibilidade.</w:t>
      </w:r>
      <w:r w:rsidR="00640C3C">
        <w:t xml:space="preserve"> A interface ITask têm dois comportamentos: </w:t>
      </w:r>
    </w:p>
    <w:p w:rsidR="00115928" w:rsidRDefault="00640C3C" w:rsidP="00640C3C">
      <w:pPr>
        <w:pStyle w:val="ListParagraph"/>
        <w:numPr>
          <w:ilvl w:val="0"/>
          <w:numId w:val="3"/>
        </w:numPr>
      </w:pPr>
      <w:r>
        <w:t xml:space="preserve">Execute: que executa um número arbitrário de ações </w:t>
      </w:r>
      <w:r w:rsidR="00423C01">
        <w:t>que</w:t>
      </w:r>
      <w:r>
        <w:t xml:space="preserve"> retorna algum tipo decorrente desta atividade, por exemplo, uma lista de itens.</w:t>
      </w:r>
    </w:p>
    <w:p w:rsidR="0082383C" w:rsidRDefault="00423C01" w:rsidP="00640C3C">
      <w:pPr>
        <w:pStyle w:val="ListParagraph"/>
        <w:numPr>
          <w:ilvl w:val="0"/>
          <w:numId w:val="3"/>
        </w:numPr>
      </w:pPr>
      <w:r>
        <w:t>ExecuteWithoutReturn: que executa um número arbitrário de ações mas não retorna valor algum decorrente desta atividade.</w:t>
      </w:r>
    </w:p>
    <w:p w:rsidR="0082383C" w:rsidRDefault="006A38E0" w:rsidP="0082383C">
      <w:r>
        <w:t xml:space="preserve">Ambas têm em sua definição o uso de Generics para oferecer a flexibilidade requerida pelo modelo. </w:t>
      </w:r>
    </w:p>
    <w:p w:rsidR="00423C01" w:rsidRDefault="00230851" w:rsidP="0082383C">
      <w:r>
        <w:t xml:space="preserve">Para ilustrar a implementação de uma Task, segue abaixo o trecho de código de uma classe chamada </w:t>
      </w:r>
      <w:r>
        <w:rPr>
          <w:b/>
        </w:rPr>
        <w:t>ListasPaises</w:t>
      </w:r>
      <w:r>
        <w:t xml:space="preserve">. O nome da classe em si, não é relevante neste momento e também não reflete o padrão de nomes que é descrito mais adiante neste documento para uso adequado do idioma português </w:t>
      </w:r>
      <w:r w:rsidR="00AB3C2F">
        <w:t>neste contexto:</w:t>
      </w:r>
    </w:p>
    <w:tbl>
      <w:tblPr>
        <w:tblStyle w:val="LightList"/>
        <w:tblW w:w="0" w:type="auto"/>
        <w:tblLook w:val="04A0"/>
      </w:tblPr>
      <w:tblGrid>
        <w:gridCol w:w="4322"/>
        <w:gridCol w:w="4322"/>
      </w:tblGrid>
      <w:tr w:rsidR="00AB3C2F" w:rsidRPr="000D2530" w:rsidTr="003A7C35">
        <w:trPr>
          <w:cnfStyle w:val="100000000000"/>
          <w:trHeight w:val="270"/>
        </w:trPr>
        <w:tc>
          <w:tcPr>
            <w:cnfStyle w:val="001000000000"/>
            <w:tcW w:w="4322" w:type="dxa"/>
          </w:tcPr>
          <w:p w:rsidR="00AB3C2F" w:rsidRPr="003A7C35" w:rsidRDefault="003A7C35" w:rsidP="003A7C35">
            <w:r w:rsidRPr="003A7C35">
              <w:t>Namespace</w:t>
            </w:r>
          </w:p>
        </w:tc>
        <w:tc>
          <w:tcPr>
            <w:tcW w:w="4322" w:type="dxa"/>
          </w:tcPr>
          <w:p w:rsidR="00AB3C2F" w:rsidRPr="003A7C35" w:rsidRDefault="00AB3C2F" w:rsidP="003A7C35">
            <w:pPr>
              <w:cnfStyle w:val="100000000000"/>
            </w:pPr>
            <w:r w:rsidRPr="003A7C35">
              <w:t>BgmRodotec.Globus.Workflow.Listas.Tasks</w:t>
            </w:r>
          </w:p>
        </w:tc>
      </w:tr>
      <w:tr w:rsidR="00AB3C2F" w:rsidRPr="00A454B1" w:rsidTr="003A7C35">
        <w:trPr>
          <w:cnfStyle w:val="000000100000"/>
        </w:trPr>
        <w:tc>
          <w:tcPr>
            <w:cnfStyle w:val="001000000000"/>
            <w:tcW w:w="8644" w:type="dxa"/>
            <w:gridSpan w:val="2"/>
          </w:tcPr>
          <w:p w:rsidR="00AB3C2F" w:rsidRDefault="00AB3C2F" w:rsidP="00AB3C2F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</w:pP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using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System;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using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System.Collections.Generic;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using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System.Linq;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using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System.Text;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namespace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BgmRodotec.Globus.Workflow.Listas.Tasks {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using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Comum;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using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Action.Query;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using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DataAccess;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class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ListarPaises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: 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ITask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{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List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&lt;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IEntityQuery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&lt;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Pais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&gt;&gt; actions =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new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List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&lt;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IEntityQuery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&lt;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Pais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&gt;&gt;(); 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nsolas" w:hAnsi="Consolas" w:cs="Times New Roman"/>
                <w:noProof/>
                <w:color w:val="0000FF"/>
                <w:sz w:val="20"/>
                <w:szCs w:val="20"/>
              </w:rPr>
              <w:t>#region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ITask Members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///</w:t>
            </w:r>
            <w:r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&lt;summary&gt;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///</w:t>
            </w:r>
            <w:r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  <w:t xml:space="preserve"> Executa um número de ações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///</w:t>
            </w:r>
            <w:r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  <w:t xml:space="preserve"> de acordo com a lógica requerida pela tarefa.        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///</w:t>
            </w:r>
            <w:r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&lt;/summary&gt;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///</w:t>
            </w:r>
            <w:r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&lt;typeparam name="TType"&gt;</w:t>
            </w:r>
            <w:r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  <w:t>Tipo alvo que a aplicação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///</w:t>
            </w:r>
            <w:r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  <w:t xml:space="preserve"> aplica as ações.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&lt;/typeparam&gt;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///</w:t>
            </w:r>
            <w:r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&lt;returns&gt;&lt;/returns&gt;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TType Execute&lt;TType&gt;() {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    TType result =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default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(TType);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    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    actions.Add(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new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Paises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() );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   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foreach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(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var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item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in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actions ) {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        item.List();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    }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    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   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return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result;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}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ExecuteWithoutReturn&lt;TType&gt;() {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   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throw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new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NotImplementedException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();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}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 xml:space="preserve">        #endregion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</w:pP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</w:pP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 xml:space="preserve">        #region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Inner class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private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class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Paises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: 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IEntityQuery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&lt;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Pais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&gt; {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 xml:space="preserve">            #region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IEntityQuery&lt;Pais&gt; Members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    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IEnumerable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&lt;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Pais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&gt; 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IEntityQuery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&lt;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Pais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&gt;.List() {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  <w:t>// Qualquer classe dentro do workflow(module)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  <w:t>// representa uma sequência de passos que devem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  <w:t>// ser executados, como checagem de seguranção,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  <w:t>// para que a tarefa possa ser executada.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       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return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new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ListasFactory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().ListadePaises();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    }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    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IEnumerable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&lt;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Pais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&gt; 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IEntityQuery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&lt;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Pais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&gt;.ListWithSingleCriteria( 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SingleParameter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&lt;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Pais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&gt; criteria ) {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onsolas" w:hAnsi="Consolas" w:cs="Times New Roman"/>
                <w:noProof/>
                <w:color w:val="2B91AF"/>
                <w:sz w:val="20"/>
                <w:szCs w:val="20"/>
              </w:rPr>
              <w:t>IEnumerable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Times New Roman"/>
                <w:noProof/>
                <w:color w:val="2B91AF"/>
                <w:sz w:val="20"/>
                <w:szCs w:val="20"/>
              </w:rPr>
              <w:t>Pais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&gt; result = </w:t>
            </w:r>
            <w:r>
              <w:rPr>
                <w:rFonts w:ascii="Consolas" w:hAnsi="Consolas" w:cs="Times New Roman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>;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Times New Roman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( criteria == </w:t>
            </w:r>
            <w:r>
              <w:rPr>
                <w:rFonts w:ascii="Consolas" w:hAnsi="Consolas" w:cs="Times New Roman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)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Times New Roman"/>
                <w:noProof/>
                <w:color w:val="0000FF"/>
                <w:sz w:val="20"/>
                <w:szCs w:val="20"/>
              </w:rPr>
              <w:t>throw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noProof/>
                <w:color w:val="2B91AF"/>
                <w:sz w:val="20"/>
                <w:szCs w:val="20"/>
              </w:rPr>
              <w:t>NullReferenceException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( </w:t>
            </w:r>
            <w:r>
              <w:rPr>
                <w:rFonts w:ascii="Consolas" w:hAnsi="Consolas" w:cs="Times New Roman"/>
                <w:noProof/>
                <w:color w:val="A31515"/>
                <w:sz w:val="20"/>
                <w:szCs w:val="20"/>
              </w:rPr>
              <w:t>"O delegate não pode ser null"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);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Times New Roman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result;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    }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Times New Roman"/>
                <w:noProof/>
                <w:color w:val="2B91AF"/>
                <w:sz w:val="20"/>
                <w:szCs w:val="20"/>
              </w:rPr>
              <w:t>IEnumerable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Times New Roman"/>
                <w:noProof/>
                <w:color w:val="2B91AF"/>
                <w:sz w:val="20"/>
                <w:szCs w:val="20"/>
              </w:rPr>
              <w:t>Pais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&gt; </w:t>
            </w:r>
            <w:r>
              <w:rPr>
                <w:rFonts w:ascii="Consolas" w:hAnsi="Consolas" w:cs="Times New Roman"/>
                <w:noProof/>
                <w:color w:val="2B91AF"/>
                <w:sz w:val="20"/>
                <w:szCs w:val="20"/>
              </w:rPr>
              <w:t>IEntityQuery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Times New Roman"/>
                <w:noProof/>
                <w:color w:val="2B91AF"/>
                <w:sz w:val="20"/>
                <w:szCs w:val="20"/>
              </w:rPr>
              <w:t>Pais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&gt;.ListWithAditionalCriteria( </w:t>
            </w:r>
            <w:r>
              <w:rPr>
                <w:rFonts w:ascii="Consolas" w:hAnsi="Consolas" w:cs="Times New Roman"/>
                <w:noProof/>
                <w:color w:val="2B91AF"/>
                <w:sz w:val="20"/>
                <w:szCs w:val="20"/>
              </w:rPr>
              <w:t>MultipleParameter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Times New Roman"/>
                <w:noProof/>
                <w:color w:val="2B91AF"/>
                <w:sz w:val="20"/>
                <w:szCs w:val="20"/>
              </w:rPr>
              <w:t>Pais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>&gt; criteria ) {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        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IEnumerable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&lt;</w:t>
            </w:r>
            <w:r w:rsidRPr="00795265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Pais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&gt; result =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null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;</w:t>
            </w: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795265" w:rsidRP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       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if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( criteria == </w:t>
            </w:r>
            <w:r w:rsidRPr="00795265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null</w:t>
            </w: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)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795265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onsolas" w:hAnsi="Consolas" w:cs="Times New Roman"/>
                <w:noProof/>
                <w:color w:val="0000FF"/>
                <w:sz w:val="20"/>
                <w:szCs w:val="20"/>
              </w:rPr>
              <w:t>throw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noProof/>
                <w:color w:val="2B91AF"/>
                <w:sz w:val="20"/>
                <w:szCs w:val="20"/>
              </w:rPr>
              <w:t>NullReferenceException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( </w:t>
            </w:r>
            <w:r>
              <w:rPr>
                <w:rFonts w:ascii="Consolas" w:hAnsi="Consolas" w:cs="Times New Roman"/>
                <w:noProof/>
                <w:color w:val="A31515"/>
                <w:sz w:val="20"/>
                <w:szCs w:val="20"/>
              </w:rPr>
              <w:t>"O delegate não pode ser null"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);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Times New Roman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result;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    }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color w:val="0000FF"/>
                <w:sz w:val="20"/>
                <w:szCs w:val="20"/>
              </w:rPr>
              <w:t xml:space="preserve">            #endregion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  }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color w:val="0000FF"/>
                <w:sz w:val="20"/>
                <w:szCs w:val="20"/>
              </w:rPr>
              <w:t xml:space="preserve">        #endregion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}</w:t>
            </w:r>
          </w:p>
          <w:p w:rsidR="00795265" w:rsidRDefault="00795265" w:rsidP="0079526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>}</w:t>
            </w:r>
          </w:p>
          <w:p w:rsidR="00AB3C2F" w:rsidRPr="00A454B1" w:rsidRDefault="00AB3C2F" w:rsidP="00AB3C2F">
            <w:pPr>
              <w:rPr>
                <w:lang w:val="en-US"/>
              </w:rPr>
            </w:pPr>
          </w:p>
        </w:tc>
      </w:tr>
    </w:tbl>
    <w:p w:rsidR="00AB3C2F" w:rsidRDefault="00AB3C2F" w:rsidP="0082383C"/>
    <w:p w:rsidR="00E50BEC" w:rsidRDefault="00E50BEC" w:rsidP="0082383C">
      <w:r>
        <w:t xml:space="preserve">Neste exemplo </w:t>
      </w:r>
      <w:r w:rsidR="00333DF0">
        <w:t>t</w:t>
      </w:r>
      <w:r>
        <w:t>emos um</w:t>
      </w:r>
      <w:r w:rsidR="00333DF0">
        <w:t>a</w:t>
      </w:r>
      <w:r>
        <w:t xml:space="preserve"> coleção List&lt;T&gt; onde T é um</w:t>
      </w:r>
      <w:r w:rsidR="001359CE">
        <w:t>a</w:t>
      </w:r>
      <w:r>
        <w:t xml:space="preserve"> classe/struct que implementa a interface IEntityQuery&lt;TEntity&gt;, onde TEntity, é qualquer classe/struct que implementa a interface I</w:t>
      </w:r>
      <w:r w:rsidR="00FC5787">
        <w:t>Biz</w:t>
      </w:r>
      <w:r>
        <w:t>Entity.</w:t>
      </w:r>
      <w:r w:rsidR="008C6CC8">
        <w:t xml:space="preserve"> </w:t>
      </w:r>
      <w:r w:rsidR="00FC5787">
        <w:t>Biz</w:t>
      </w:r>
      <w:r w:rsidR="008C6CC8">
        <w:t>Entity neste contexto representa apenas é tão somente classes</w:t>
      </w:r>
      <w:r w:rsidR="00397D42">
        <w:t>/structs</w:t>
      </w:r>
      <w:r w:rsidR="008C6CC8">
        <w:t xml:space="preserve"> do contexto de negócio. O termo não é utilizado para descrever qualquer classe nativa da plataforma .NET e sim classes/struct</w:t>
      </w:r>
      <w:r w:rsidR="00757EB9">
        <w:t>s</w:t>
      </w:r>
      <w:r w:rsidR="008C6CC8">
        <w:t xml:space="preserve"> criadas para representar o contexto de negócio em qualquer aplicativo que utilize a plataforma BgmRodotec.NET.</w:t>
      </w:r>
      <w:r w:rsidR="00FC5787">
        <w:t xml:space="preserve"> Também temos um inner class chamada Paises. A classes Paises representa um Query Action, cujo modelo é definido através da interface IEntityQuery&lt;TEntity&gt;</w:t>
      </w:r>
      <w:r w:rsidR="00307621">
        <w:t>.</w:t>
      </w:r>
    </w:p>
    <w:p w:rsidR="006B4BCD" w:rsidRDefault="006B4BCD" w:rsidP="0082383C"/>
    <w:tbl>
      <w:tblPr>
        <w:tblStyle w:val="LightList"/>
        <w:tblW w:w="0" w:type="auto"/>
        <w:tblLook w:val="04A0"/>
      </w:tblPr>
      <w:tblGrid>
        <w:gridCol w:w="4322"/>
        <w:gridCol w:w="4322"/>
      </w:tblGrid>
      <w:tr w:rsidR="009F52AE" w:rsidTr="009F52AE">
        <w:trPr>
          <w:cnfStyle w:val="100000000000"/>
        </w:trPr>
        <w:tc>
          <w:tcPr>
            <w:cnfStyle w:val="001000000000"/>
            <w:tcW w:w="4322" w:type="dxa"/>
          </w:tcPr>
          <w:p w:rsidR="009F52AE" w:rsidRDefault="009F52AE" w:rsidP="0082383C">
            <w:r>
              <w:t>Namespace</w:t>
            </w:r>
          </w:p>
        </w:tc>
        <w:tc>
          <w:tcPr>
            <w:tcW w:w="4322" w:type="dxa"/>
          </w:tcPr>
          <w:p w:rsidR="009F52AE" w:rsidRPr="009F52AE" w:rsidRDefault="009F52AE" w:rsidP="0082383C">
            <w:pPr>
              <w:cnfStyle w:val="100000000000"/>
            </w:pPr>
            <w:r>
              <w:t>BgmRodotec.Globus.Workflow.Action.Query</w:t>
            </w:r>
          </w:p>
        </w:tc>
      </w:tr>
      <w:tr w:rsidR="009F52AE" w:rsidTr="009F52AE">
        <w:trPr>
          <w:cnfStyle w:val="000000100000"/>
        </w:trPr>
        <w:tc>
          <w:tcPr>
            <w:cnfStyle w:val="001000000000"/>
            <w:tcW w:w="8644" w:type="dxa"/>
            <w:gridSpan w:val="2"/>
          </w:tcPr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using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System;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using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System.Collections.Generic;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using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System.Linq;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using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System.Text;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namespace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BgmRodotec.Globus.Workflow.Action.Query {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noProof/>
                <w:color w:val="0000FF"/>
                <w:sz w:val="20"/>
                <w:szCs w:val="20"/>
              </w:rPr>
              <w:t>using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Comum;</w:t>
            </w:r>
          </w:p>
          <w:p w:rsid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</w:p>
          <w:p w:rsid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///</w:t>
            </w:r>
            <w:r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&lt;summary&gt;</w:t>
            </w:r>
          </w:p>
          <w:p w:rsid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///</w:t>
            </w:r>
            <w:r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  <w:t xml:space="preserve"> Realiza uma query recebendo um parâmetro.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///</w:t>
            </w:r>
            <w:r w:rsidRPr="009F52AE">
              <w:rPr>
                <w:rFonts w:ascii="Consolas" w:hAnsi="Consolas" w:cs="Times New Roman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&lt;/summary&gt;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///</w:t>
            </w:r>
            <w:r w:rsidRPr="009F52AE">
              <w:rPr>
                <w:rFonts w:ascii="Consolas" w:hAnsi="Consolas" w:cs="Times New Roman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&lt;typeparam name="TEntity"&gt;&lt;/typeparam&gt;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///</w:t>
            </w:r>
            <w:r w:rsidRPr="009F52AE">
              <w:rPr>
                <w:rFonts w:ascii="Consolas" w:hAnsi="Consolas" w:cs="Times New Roman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&lt;returns&gt;&lt;/returns&gt;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 w:rsidRPr="009F52AE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9F52AE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delegate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9F52AE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IEnumerable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&lt;TBizEntity&gt; </w:t>
            </w:r>
            <w:r w:rsidRPr="009F52AE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SingleParameter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&lt;TBizEntity&gt;( TBizEntity criteria )</w:t>
            </w:r>
          </w:p>
          <w:p w:rsid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TBizEntity : </w:t>
            </w:r>
            <w:r>
              <w:rPr>
                <w:rFonts w:ascii="Consolas" w:hAnsi="Consolas" w:cs="Times New Roman"/>
                <w:noProof/>
                <w:color w:val="2B91AF"/>
                <w:sz w:val="20"/>
                <w:szCs w:val="20"/>
              </w:rPr>
              <w:t>IBizEntity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>;</w:t>
            </w:r>
          </w:p>
          <w:p w:rsid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</w:p>
          <w:p w:rsid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///</w:t>
            </w:r>
            <w:r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&lt;summary&gt;</w:t>
            </w:r>
          </w:p>
          <w:p w:rsid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</w:t>
            </w:r>
            <w:r>
              <w:rPr>
                <w:rFonts w:ascii="Consolas" w:hAnsi="Consolas" w:cs="Times New Roman"/>
                <w:noProof/>
                <w:color w:val="808080"/>
                <w:sz w:val="20"/>
                <w:szCs w:val="20"/>
              </w:rPr>
              <w:t>///</w:t>
            </w:r>
            <w:r>
              <w:rPr>
                <w:rFonts w:ascii="Consolas" w:hAnsi="Consolas" w:cs="Times New Roman"/>
                <w:noProof/>
                <w:color w:val="008000"/>
                <w:sz w:val="20"/>
                <w:szCs w:val="20"/>
              </w:rPr>
              <w:t xml:space="preserve"> Realiza uma query recebendo múltiplos parâmetros.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///</w:t>
            </w:r>
            <w:r w:rsidRPr="009F52AE">
              <w:rPr>
                <w:rFonts w:ascii="Consolas" w:hAnsi="Consolas" w:cs="Times New Roman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&lt;/summary&gt;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///</w:t>
            </w:r>
            <w:r w:rsidRPr="009F52AE">
              <w:rPr>
                <w:rFonts w:ascii="Consolas" w:hAnsi="Consolas" w:cs="Times New Roman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&lt;typeparam name="TEntity"&gt;&lt;/typeparam&gt;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///</w:t>
            </w:r>
            <w:r w:rsidRPr="009F52AE">
              <w:rPr>
                <w:rFonts w:ascii="Consolas" w:hAnsi="Consolas" w:cs="Times New Roman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&lt;returns&gt;&lt;/returns&gt;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 w:rsidRPr="009F52AE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9F52AE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delegate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9F52AE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IEnumerable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&lt;TBizEntity&gt; </w:t>
            </w:r>
            <w:r w:rsidRPr="009F52AE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MultipleParameter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&lt;TBizEntity&gt;( </w:t>
            </w:r>
            <w:r w:rsidRPr="009F52AE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params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TBizEntity[] criteria )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 w:rsidRPr="009F52AE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TBizEntity : </w:t>
            </w:r>
            <w:r w:rsidRPr="009F52AE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IBizEntity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;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///</w:t>
            </w:r>
            <w:r w:rsidRPr="009F52AE">
              <w:rPr>
                <w:rFonts w:ascii="Consolas" w:hAnsi="Consolas" w:cs="Times New Roman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&lt;summary&gt;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///</w:t>
            </w:r>
            <w:r w:rsidRPr="009F52AE">
              <w:rPr>
                <w:rFonts w:ascii="Consolas" w:hAnsi="Consolas" w:cs="Times New Roman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///</w:t>
            </w:r>
            <w:r w:rsidRPr="009F52AE">
              <w:rPr>
                <w:rFonts w:ascii="Consolas" w:hAnsi="Consolas" w:cs="Times New Roman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&lt;/summary&gt;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///</w:t>
            </w:r>
            <w:r w:rsidRPr="009F52AE">
              <w:rPr>
                <w:rFonts w:ascii="Consolas" w:hAnsi="Consolas" w:cs="Times New Roman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 w:rsidRPr="009F52AE">
              <w:rPr>
                <w:rFonts w:ascii="Consolas" w:hAnsi="Consolas" w:cs="Times New Roman"/>
                <w:noProof/>
                <w:color w:val="808080"/>
                <w:sz w:val="20"/>
                <w:szCs w:val="20"/>
                <w:lang w:val="en-US"/>
              </w:rPr>
              <w:t>&lt;typeparam name="TEntity"&gt;&lt;/typeparam&gt;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 w:rsidRPr="009F52AE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9F52AE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interface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Pr="009F52AE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IEntityQuery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&lt;TBizEntity&gt; : </w:t>
            </w:r>
            <w:r w:rsidRPr="009F52AE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IAction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&lt;TBizEntity&gt; </w:t>
            </w:r>
            <w:r w:rsidRPr="009F52AE">
              <w:rPr>
                <w:rFonts w:ascii="Consolas" w:hAnsi="Consolas" w:cs="Times New Roman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TBizEntity : </w:t>
            </w:r>
            <w:r w:rsidRPr="009F52AE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IBizEntity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{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</w:t>
            </w:r>
            <w:r w:rsidRPr="009F52AE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IEnumerable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&lt;TBizEntity&gt; List();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</w:t>
            </w:r>
            <w:r w:rsidRPr="009F52AE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IEnumerable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&lt;TBizEntity&gt; ListWithSingleCriteria( </w:t>
            </w:r>
            <w:r w:rsidRPr="009F52AE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SingleParameter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&lt;TBizEntity&gt; criteria );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    </w:t>
            </w:r>
            <w:r w:rsidRPr="009F52AE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IEnumerable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&lt;TBizEntity&gt; ListWithAditionalCriteria( </w:t>
            </w:r>
            <w:r w:rsidRPr="009F52AE">
              <w:rPr>
                <w:rFonts w:ascii="Consolas" w:hAnsi="Consolas" w:cs="Times New Roman"/>
                <w:noProof/>
                <w:color w:val="2B91AF"/>
                <w:sz w:val="20"/>
                <w:szCs w:val="20"/>
                <w:lang w:val="en-US"/>
              </w:rPr>
              <w:t>MultipleParameter</w:t>
            </w: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&lt;TBizEntity&gt; criteria );</w:t>
            </w:r>
          </w:p>
          <w:p w:rsidR="009F52AE" w:rsidRP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  <w:p w:rsid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F52AE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Times New Roman"/>
                <w:noProof/>
                <w:sz w:val="20"/>
                <w:szCs w:val="20"/>
              </w:rPr>
              <w:t>}</w:t>
            </w:r>
          </w:p>
          <w:p w:rsidR="009F52AE" w:rsidRDefault="009F52AE" w:rsidP="009F52AE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sz w:val="20"/>
                <w:szCs w:val="20"/>
              </w:rPr>
              <w:t>}</w:t>
            </w:r>
          </w:p>
          <w:p w:rsidR="009F52AE" w:rsidRDefault="009F52AE" w:rsidP="0082383C"/>
        </w:tc>
      </w:tr>
    </w:tbl>
    <w:p w:rsidR="006B4BCD" w:rsidRPr="00230851" w:rsidRDefault="006B4BCD" w:rsidP="0082383C"/>
    <w:sectPr w:rsidR="006B4BCD" w:rsidRPr="00230851" w:rsidSect="007E416E">
      <w:headerReference w:type="even" r:id="rId14"/>
      <w:headerReference w:type="default" r:id="rId15"/>
      <w:head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oger Emerm Alves Villela" w:date="2009-04-28T22:47:00Z" w:initials="REAV">
    <w:p w:rsidR="00410790" w:rsidRDefault="00410790">
      <w:pPr>
        <w:pStyle w:val="CommentText"/>
      </w:pPr>
      <w:r>
        <w:rPr>
          <w:rStyle w:val="CommentReference"/>
        </w:rPr>
        <w:annotationRef/>
      </w:r>
      <w:r>
        <w:t>Definir posteriormente o termo final em português.</w:t>
      </w:r>
    </w:p>
  </w:comment>
  <w:comment w:id="1" w:author="Roger Emerm Alves Villela" w:date="2009-04-29T09:29:00Z" w:initials="REAV">
    <w:p w:rsidR="00104433" w:rsidRDefault="00104433">
      <w:pPr>
        <w:pStyle w:val="CommentText"/>
      </w:pPr>
      <w:r>
        <w:rPr>
          <w:rStyle w:val="CommentReference"/>
        </w:rPr>
        <w:annotationRef/>
      </w:r>
      <w:r>
        <w:t>Verificar o uso de verbos para representar os comportamentos(métodos) da Task.</w:t>
      </w:r>
    </w:p>
  </w:comment>
  <w:comment w:id="2" w:author="Roger Emerm Alves Villela" w:date="2009-04-29T10:11:00Z" w:initials="REAV">
    <w:p w:rsidR="00104433" w:rsidRDefault="00104433">
      <w:pPr>
        <w:pStyle w:val="CommentText"/>
      </w:pPr>
      <w:r>
        <w:rPr>
          <w:rStyle w:val="CommentReference"/>
        </w:rPr>
        <w:annotationRef/>
      </w:r>
      <w:r>
        <w:t>Conversar com a Paula sobre o conceito de</w:t>
      </w:r>
      <w:r w:rsidR="004945DB">
        <w:t xml:space="preserve"> Data </w:t>
      </w:r>
      <w:r>
        <w:t>Activity sendo utilizado diretamente em uma Task.</w:t>
      </w:r>
      <w:r w:rsidR="00C76D31">
        <w:t xml:space="preserve"> Além dos demais conceitos e códigos  que representam estes conceitos.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716" w:rsidRDefault="00EF5716" w:rsidP="007A2873">
      <w:pPr>
        <w:spacing w:after="0" w:line="240" w:lineRule="auto"/>
      </w:pPr>
      <w:r>
        <w:separator/>
      </w:r>
    </w:p>
  </w:endnote>
  <w:endnote w:type="continuationSeparator" w:id="0">
    <w:p w:rsidR="00EF5716" w:rsidRDefault="00EF5716" w:rsidP="007A2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716" w:rsidRDefault="00EF5716" w:rsidP="007A2873">
      <w:pPr>
        <w:spacing w:after="0" w:line="240" w:lineRule="auto"/>
      </w:pPr>
      <w:r>
        <w:separator/>
      </w:r>
    </w:p>
  </w:footnote>
  <w:footnote w:type="continuationSeparator" w:id="0">
    <w:p w:rsidR="00EF5716" w:rsidRDefault="00EF5716" w:rsidP="007A2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873" w:rsidRDefault="00680B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02873" o:spid="_x0000_s2050" type="#_x0000_t136" style="position:absolute;left:0;text-align:left;margin-left:0;margin-top:0;width:374.7pt;height:224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873" w:rsidRPr="007A2873" w:rsidRDefault="00680B7B">
    <w:pPr>
      <w:pStyle w:val="Header"/>
      <w:rPr>
        <w:lang w:val="en-U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02874" o:spid="_x0000_s2051" type="#_x0000_t136" style="position:absolute;left:0;text-align:left;margin-left:0;margin-top:0;width:374.7pt;height:224.8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7A2873" w:rsidRPr="007A2873">
      <w:rPr>
        <w:lang w:val="en-US"/>
      </w:rPr>
      <w:t>Implementation Architecture Guide - BgmRodotec</w:t>
    </w:r>
    <w:r w:rsidR="00AD0A1D">
      <w:rPr>
        <w:lang w:val="en-US"/>
      </w:rPr>
      <w:t>.NET</w:t>
    </w:r>
    <w:r w:rsidR="007A2873" w:rsidRPr="007A2873">
      <w:rPr>
        <w:lang w:val="en-US"/>
      </w:rPr>
      <w:t xml:space="preserve"> Development Platform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873" w:rsidRDefault="00680B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02872" o:spid="_x0000_s2049" type="#_x0000_t136" style="position:absolute;left:0;text-align:left;margin-left:0;margin-top:0;width:374.7pt;height:224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B76E4"/>
    <w:multiLevelType w:val="hybridMultilevel"/>
    <w:tmpl w:val="AA40D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0731D"/>
    <w:multiLevelType w:val="hybridMultilevel"/>
    <w:tmpl w:val="BA3AE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81AB7"/>
    <w:multiLevelType w:val="hybridMultilevel"/>
    <w:tmpl w:val="3E1E4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332E7"/>
    <w:multiLevelType w:val="hybridMultilevel"/>
    <w:tmpl w:val="17FA4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savePreviewPicture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523A"/>
    <w:rsid w:val="000119B6"/>
    <w:rsid w:val="00060743"/>
    <w:rsid w:val="00075173"/>
    <w:rsid w:val="000D2530"/>
    <w:rsid w:val="00104433"/>
    <w:rsid w:val="00110EF1"/>
    <w:rsid w:val="00115928"/>
    <w:rsid w:val="001359CE"/>
    <w:rsid w:val="00163605"/>
    <w:rsid w:val="00191659"/>
    <w:rsid w:val="00203884"/>
    <w:rsid w:val="00220B3F"/>
    <w:rsid w:val="00230851"/>
    <w:rsid w:val="00276F9D"/>
    <w:rsid w:val="002C7525"/>
    <w:rsid w:val="002F53E9"/>
    <w:rsid w:val="00307621"/>
    <w:rsid w:val="00333DF0"/>
    <w:rsid w:val="0034795B"/>
    <w:rsid w:val="00365286"/>
    <w:rsid w:val="00397D42"/>
    <w:rsid w:val="003A7C35"/>
    <w:rsid w:val="003C6E21"/>
    <w:rsid w:val="003E10D3"/>
    <w:rsid w:val="00410790"/>
    <w:rsid w:val="00423C01"/>
    <w:rsid w:val="00487470"/>
    <w:rsid w:val="004945DB"/>
    <w:rsid w:val="004F08A7"/>
    <w:rsid w:val="0050140A"/>
    <w:rsid w:val="0050548D"/>
    <w:rsid w:val="0050770A"/>
    <w:rsid w:val="00510C51"/>
    <w:rsid w:val="00574947"/>
    <w:rsid w:val="00595B66"/>
    <w:rsid w:val="005B0D08"/>
    <w:rsid w:val="00601F0A"/>
    <w:rsid w:val="00640C3C"/>
    <w:rsid w:val="00642026"/>
    <w:rsid w:val="00645516"/>
    <w:rsid w:val="00680B7B"/>
    <w:rsid w:val="0068734C"/>
    <w:rsid w:val="006A38E0"/>
    <w:rsid w:val="006A523A"/>
    <w:rsid w:val="006B4BCD"/>
    <w:rsid w:val="006C7508"/>
    <w:rsid w:val="006E354F"/>
    <w:rsid w:val="00712BD6"/>
    <w:rsid w:val="00733877"/>
    <w:rsid w:val="00755471"/>
    <w:rsid w:val="00757EB9"/>
    <w:rsid w:val="00795265"/>
    <w:rsid w:val="007A2873"/>
    <w:rsid w:val="007A5B95"/>
    <w:rsid w:val="007B65E8"/>
    <w:rsid w:val="007C204E"/>
    <w:rsid w:val="007E416E"/>
    <w:rsid w:val="0082383C"/>
    <w:rsid w:val="00883B1D"/>
    <w:rsid w:val="00896FA5"/>
    <w:rsid w:val="008C6CC8"/>
    <w:rsid w:val="008C751A"/>
    <w:rsid w:val="008E282A"/>
    <w:rsid w:val="00922859"/>
    <w:rsid w:val="00937006"/>
    <w:rsid w:val="009413B8"/>
    <w:rsid w:val="00966FAD"/>
    <w:rsid w:val="009B6C36"/>
    <w:rsid w:val="009C31EB"/>
    <w:rsid w:val="009E224F"/>
    <w:rsid w:val="009E58EC"/>
    <w:rsid w:val="009F52AE"/>
    <w:rsid w:val="00A04140"/>
    <w:rsid w:val="00A454B1"/>
    <w:rsid w:val="00A67397"/>
    <w:rsid w:val="00AB15CC"/>
    <w:rsid w:val="00AB3C2F"/>
    <w:rsid w:val="00AD0A1D"/>
    <w:rsid w:val="00B21919"/>
    <w:rsid w:val="00B3388D"/>
    <w:rsid w:val="00B5383F"/>
    <w:rsid w:val="00B579C2"/>
    <w:rsid w:val="00BA75D8"/>
    <w:rsid w:val="00C37FA9"/>
    <w:rsid w:val="00C47EE0"/>
    <w:rsid w:val="00C72B0D"/>
    <w:rsid w:val="00C76D31"/>
    <w:rsid w:val="00C83BFE"/>
    <w:rsid w:val="00C94173"/>
    <w:rsid w:val="00CA42C4"/>
    <w:rsid w:val="00CA6E2B"/>
    <w:rsid w:val="00D341C8"/>
    <w:rsid w:val="00D82479"/>
    <w:rsid w:val="00DF0395"/>
    <w:rsid w:val="00E03390"/>
    <w:rsid w:val="00E10882"/>
    <w:rsid w:val="00E50BEC"/>
    <w:rsid w:val="00E535F3"/>
    <w:rsid w:val="00E90980"/>
    <w:rsid w:val="00EA02B0"/>
    <w:rsid w:val="00EB1A63"/>
    <w:rsid w:val="00ED36F5"/>
    <w:rsid w:val="00EF5716"/>
    <w:rsid w:val="00EF5776"/>
    <w:rsid w:val="00F50298"/>
    <w:rsid w:val="00F52688"/>
    <w:rsid w:val="00F54CE4"/>
    <w:rsid w:val="00F87EEC"/>
    <w:rsid w:val="00FC5787"/>
    <w:rsid w:val="00FD2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83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59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2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2873"/>
  </w:style>
  <w:style w:type="paragraph" w:styleId="Footer">
    <w:name w:val="footer"/>
    <w:basedOn w:val="Normal"/>
    <w:link w:val="FooterChar"/>
    <w:uiPriority w:val="99"/>
    <w:semiHidden/>
    <w:unhideWhenUsed/>
    <w:rsid w:val="007A2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2873"/>
  </w:style>
  <w:style w:type="table" w:styleId="TableGrid">
    <w:name w:val="Table Grid"/>
    <w:basedOn w:val="TableNormal"/>
    <w:uiPriority w:val="59"/>
    <w:rsid w:val="007A28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A28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95B66"/>
    <w:pPr>
      <w:ind w:left="720"/>
      <w:contextualSpacing/>
    </w:pPr>
  </w:style>
  <w:style w:type="paragraph" w:styleId="NoSpacing">
    <w:name w:val="No Spacing"/>
    <w:autoRedefine/>
    <w:uiPriority w:val="1"/>
    <w:qFormat/>
    <w:rsid w:val="00410790"/>
    <w:pPr>
      <w:spacing w:after="0" w:line="240" w:lineRule="auto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4107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7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07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7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7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79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5054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1">
    <w:name w:val="Medium Shading 2 Accent 1"/>
    <w:basedOn w:val="TableNormal"/>
    <w:uiPriority w:val="64"/>
    <w:rsid w:val="005054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159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3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5B0D08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B0D0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04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2">
    <w:name w:val="Light List Accent 2"/>
    <w:basedOn w:val="TableNormal"/>
    <w:uiPriority w:val="61"/>
    <w:rsid w:val="009F52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9F52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69CAD5-C89F-4EE7-A0B1-0F16CD5BF1BF}" type="doc">
      <dgm:prSet loTypeId="urn:microsoft.com/office/officeart/2005/8/layout/target2" loCatId="relationship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EE72B79-0236-4228-A18C-809FEF902CB6}">
      <dgm:prSet phldrT="[Text]"/>
      <dgm:spPr/>
      <dgm:t>
        <a:bodyPr/>
        <a:lstStyle/>
        <a:p>
          <a:r>
            <a:rPr lang="pt-BR"/>
            <a:t>Task</a:t>
          </a:r>
        </a:p>
      </dgm:t>
    </dgm:pt>
    <dgm:pt modelId="{AEEF0473-034D-4577-B167-F05370FC34CE}" type="parTrans" cxnId="{E486EC12-7050-46EE-881A-474FCEDEE6BE}">
      <dgm:prSet/>
      <dgm:spPr/>
      <dgm:t>
        <a:bodyPr/>
        <a:lstStyle/>
        <a:p>
          <a:endParaRPr lang="pt-BR"/>
        </a:p>
      </dgm:t>
    </dgm:pt>
    <dgm:pt modelId="{8C15A9DD-E0A1-4806-9B27-CFF59619F65B}" type="sibTrans" cxnId="{E486EC12-7050-46EE-881A-474FCEDEE6BE}">
      <dgm:prSet/>
      <dgm:spPr/>
      <dgm:t>
        <a:bodyPr/>
        <a:lstStyle/>
        <a:p>
          <a:endParaRPr lang="pt-BR"/>
        </a:p>
      </dgm:t>
    </dgm:pt>
    <dgm:pt modelId="{65CA6120-F894-4044-AEC2-1B91D3FC9AA8}">
      <dgm:prSet phldrT="[Text]"/>
      <dgm:spPr/>
      <dgm:t>
        <a:bodyPr/>
        <a:lstStyle/>
        <a:p>
          <a:r>
            <a:rPr lang="pt-BR"/>
            <a:t>Task1</a:t>
          </a:r>
        </a:p>
      </dgm:t>
    </dgm:pt>
    <dgm:pt modelId="{7BB1623F-1A63-4475-9980-F0BE1B19C487}" type="parTrans" cxnId="{C904C061-A825-4CBD-8644-B1FE72BDB682}">
      <dgm:prSet/>
      <dgm:spPr/>
      <dgm:t>
        <a:bodyPr/>
        <a:lstStyle/>
        <a:p>
          <a:endParaRPr lang="pt-BR"/>
        </a:p>
      </dgm:t>
    </dgm:pt>
    <dgm:pt modelId="{D51BDB34-195A-4468-A0F7-C2987C47CBEB}" type="sibTrans" cxnId="{C904C061-A825-4CBD-8644-B1FE72BDB682}">
      <dgm:prSet/>
      <dgm:spPr/>
      <dgm:t>
        <a:bodyPr/>
        <a:lstStyle/>
        <a:p>
          <a:endParaRPr lang="pt-BR"/>
        </a:p>
      </dgm:t>
    </dgm:pt>
    <dgm:pt modelId="{272D31E7-944A-4648-A946-CEDBB6BBA284}">
      <dgm:prSet phldrT="[Text]"/>
      <dgm:spPr/>
      <dgm:t>
        <a:bodyPr/>
        <a:lstStyle/>
        <a:p>
          <a:r>
            <a:rPr lang="pt-BR"/>
            <a:t>TaskN</a:t>
          </a:r>
        </a:p>
      </dgm:t>
    </dgm:pt>
    <dgm:pt modelId="{F2531A9D-E4F4-469F-9AA0-E63E8980D690}" type="parTrans" cxnId="{F8B579F3-22C8-461B-B43E-16B185C9C298}">
      <dgm:prSet/>
      <dgm:spPr/>
      <dgm:t>
        <a:bodyPr/>
        <a:lstStyle/>
        <a:p>
          <a:endParaRPr lang="pt-BR"/>
        </a:p>
      </dgm:t>
    </dgm:pt>
    <dgm:pt modelId="{93FC1FE0-F94D-4688-910C-CCB888024964}" type="sibTrans" cxnId="{F8B579F3-22C8-461B-B43E-16B185C9C298}">
      <dgm:prSet/>
      <dgm:spPr/>
      <dgm:t>
        <a:bodyPr/>
        <a:lstStyle/>
        <a:p>
          <a:endParaRPr lang="pt-BR"/>
        </a:p>
      </dgm:t>
    </dgm:pt>
    <dgm:pt modelId="{0AB27938-938E-4C82-B275-9367428442A2}">
      <dgm:prSet phldrT="[Text]"/>
      <dgm:spPr/>
      <dgm:t>
        <a:bodyPr/>
        <a:lstStyle/>
        <a:p>
          <a:r>
            <a:rPr lang="pt-BR"/>
            <a:t>Action1</a:t>
          </a:r>
        </a:p>
      </dgm:t>
    </dgm:pt>
    <dgm:pt modelId="{F6A831EB-8B08-4F76-BFCD-B7047F1209B1}" type="parTrans" cxnId="{F1B7326C-85DB-47E2-9927-A249BFABFE9C}">
      <dgm:prSet/>
      <dgm:spPr/>
      <dgm:t>
        <a:bodyPr/>
        <a:lstStyle/>
        <a:p>
          <a:endParaRPr lang="pt-BR"/>
        </a:p>
      </dgm:t>
    </dgm:pt>
    <dgm:pt modelId="{0AFEB63D-3395-4A5B-B4A2-6D2D426B4792}" type="sibTrans" cxnId="{F1B7326C-85DB-47E2-9927-A249BFABFE9C}">
      <dgm:prSet/>
      <dgm:spPr/>
      <dgm:t>
        <a:bodyPr/>
        <a:lstStyle/>
        <a:p>
          <a:endParaRPr lang="pt-BR"/>
        </a:p>
      </dgm:t>
    </dgm:pt>
    <dgm:pt modelId="{947BA716-46BD-42E4-AB88-7F284DBC5821}">
      <dgm:prSet phldrT="[Text]"/>
      <dgm:spPr/>
      <dgm:t>
        <a:bodyPr/>
        <a:lstStyle/>
        <a:p>
          <a:r>
            <a:rPr lang="pt-BR"/>
            <a:t>DataActivity1</a:t>
          </a:r>
        </a:p>
      </dgm:t>
    </dgm:pt>
    <dgm:pt modelId="{40B13BFD-1403-4F20-AEFE-638A52E14CE8}" type="parTrans" cxnId="{26761900-FD0B-4396-A16C-F1A32533A55B}">
      <dgm:prSet/>
      <dgm:spPr/>
      <dgm:t>
        <a:bodyPr/>
        <a:lstStyle/>
        <a:p>
          <a:endParaRPr lang="pt-BR"/>
        </a:p>
      </dgm:t>
    </dgm:pt>
    <dgm:pt modelId="{4CD9E6A9-5163-4A69-8037-269DD43F2E3E}" type="sibTrans" cxnId="{26761900-FD0B-4396-A16C-F1A32533A55B}">
      <dgm:prSet/>
      <dgm:spPr/>
      <dgm:t>
        <a:bodyPr/>
        <a:lstStyle/>
        <a:p>
          <a:endParaRPr lang="pt-BR"/>
        </a:p>
      </dgm:t>
    </dgm:pt>
    <dgm:pt modelId="{C3FC4836-4AA1-4ECD-9518-93E68CBFFA41}">
      <dgm:prSet phldrT="[Text]"/>
      <dgm:spPr/>
      <dgm:t>
        <a:bodyPr/>
        <a:lstStyle/>
        <a:p>
          <a:r>
            <a:rPr lang="pt-BR"/>
            <a:t>DataActivityN</a:t>
          </a:r>
        </a:p>
      </dgm:t>
    </dgm:pt>
    <dgm:pt modelId="{C66A3E9D-A3F5-4023-B6A7-2A68DCC2F83F}" type="parTrans" cxnId="{1C56EDAB-A371-414C-A6D4-2F34F13948E8}">
      <dgm:prSet/>
      <dgm:spPr/>
      <dgm:t>
        <a:bodyPr/>
        <a:lstStyle/>
        <a:p>
          <a:endParaRPr lang="pt-BR"/>
        </a:p>
      </dgm:t>
    </dgm:pt>
    <dgm:pt modelId="{6A35C15A-8E7E-48F9-8FC1-92B00D8DEB68}" type="sibTrans" cxnId="{1C56EDAB-A371-414C-A6D4-2F34F13948E8}">
      <dgm:prSet/>
      <dgm:spPr/>
      <dgm:t>
        <a:bodyPr/>
        <a:lstStyle/>
        <a:p>
          <a:endParaRPr lang="pt-BR"/>
        </a:p>
      </dgm:t>
    </dgm:pt>
    <dgm:pt modelId="{E597CF85-28C0-4EFF-84FC-1C79B642E9F3}">
      <dgm:prSet phldrT="[Text]"/>
      <dgm:spPr/>
      <dgm:t>
        <a:bodyPr/>
        <a:lstStyle/>
        <a:p>
          <a:r>
            <a:rPr lang="pt-BR"/>
            <a:t>ActionN</a:t>
          </a:r>
        </a:p>
      </dgm:t>
    </dgm:pt>
    <dgm:pt modelId="{EB2BCEA4-3894-4F13-A520-011FC117119F}" type="parTrans" cxnId="{8E74D9BA-BB18-4FE6-B32D-1FE22DF7E2AA}">
      <dgm:prSet/>
      <dgm:spPr/>
      <dgm:t>
        <a:bodyPr/>
        <a:lstStyle/>
        <a:p>
          <a:endParaRPr lang="pt-BR"/>
        </a:p>
      </dgm:t>
    </dgm:pt>
    <dgm:pt modelId="{DA6AB0A5-0F50-4FED-9B12-8849956D09E6}" type="sibTrans" cxnId="{8E74D9BA-BB18-4FE6-B32D-1FE22DF7E2AA}">
      <dgm:prSet/>
      <dgm:spPr/>
      <dgm:t>
        <a:bodyPr/>
        <a:lstStyle/>
        <a:p>
          <a:endParaRPr lang="pt-BR"/>
        </a:p>
      </dgm:t>
    </dgm:pt>
    <dgm:pt modelId="{83603DC6-CF6C-40E2-B89C-E841530032A9}">
      <dgm:prSet phldrT="[Text]"/>
      <dgm:spPr/>
      <dgm:t>
        <a:bodyPr/>
        <a:lstStyle/>
        <a:p>
          <a:r>
            <a:rPr lang="pt-BR"/>
            <a:t>DataActivity1</a:t>
          </a:r>
        </a:p>
      </dgm:t>
    </dgm:pt>
    <dgm:pt modelId="{CEF78DCE-DA8B-4594-B270-B4DB263EDCCD}" type="parTrans" cxnId="{EB0DD143-A222-4803-B748-D32A92610305}">
      <dgm:prSet/>
      <dgm:spPr/>
      <dgm:t>
        <a:bodyPr/>
        <a:lstStyle/>
        <a:p>
          <a:endParaRPr lang="pt-BR"/>
        </a:p>
      </dgm:t>
    </dgm:pt>
    <dgm:pt modelId="{79CFB99B-8AF7-4C9D-9E83-CEE2FB6B6B33}" type="sibTrans" cxnId="{EB0DD143-A222-4803-B748-D32A92610305}">
      <dgm:prSet/>
      <dgm:spPr/>
      <dgm:t>
        <a:bodyPr/>
        <a:lstStyle/>
        <a:p>
          <a:endParaRPr lang="pt-BR"/>
        </a:p>
      </dgm:t>
    </dgm:pt>
    <dgm:pt modelId="{2A537296-87CA-438F-8F9F-ED96300F6DB0}">
      <dgm:prSet phldrT="[Text]"/>
      <dgm:spPr/>
      <dgm:t>
        <a:bodyPr/>
        <a:lstStyle/>
        <a:p>
          <a:r>
            <a:rPr lang="pt-BR"/>
            <a:t>DataActivityN</a:t>
          </a:r>
        </a:p>
      </dgm:t>
    </dgm:pt>
    <dgm:pt modelId="{879E544B-8C22-4064-B1B8-1E4BD9939599}" type="parTrans" cxnId="{BC6C0D37-D0F8-42DC-8831-D825E700A018}">
      <dgm:prSet/>
      <dgm:spPr/>
      <dgm:t>
        <a:bodyPr/>
        <a:lstStyle/>
        <a:p>
          <a:endParaRPr lang="pt-BR"/>
        </a:p>
      </dgm:t>
    </dgm:pt>
    <dgm:pt modelId="{B742BE15-19E1-4E6D-8183-4F89C3B83B3A}" type="sibTrans" cxnId="{BC6C0D37-D0F8-42DC-8831-D825E700A018}">
      <dgm:prSet/>
      <dgm:spPr/>
      <dgm:t>
        <a:bodyPr/>
        <a:lstStyle/>
        <a:p>
          <a:endParaRPr lang="pt-BR"/>
        </a:p>
      </dgm:t>
    </dgm:pt>
    <dgm:pt modelId="{C7DE63BA-E4FD-494E-9937-1EA9971407EE}" type="pres">
      <dgm:prSet presAssocID="{B969CAD5-C89F-4EE7-A0B1-0F16CD5BF1BF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DD030F99-6E0F-4C62-B2E2-D487BF49E14C}" type="pres">
      <dgm:prSet presAssocID="{B969CAD5-C89F-4EE7-A0B1-0F16CD5BF1BF}" presName="outerBox" presStyleCnt="0"/>
      <dgm:spPr/>
    </dgm:pt>
    <dgm:pt modelId="{EBCAFACD-D737-4307-9F4E-1A568C635CA4}" type="pres">
      <dgm:prSet presAssocID="{B969CAD5-C89F-4EE7-A0B1-0F16CD5BF1BF}" presName="outerBoxParent" presStyleLbl="node1" presStyleIdx="0" presStyleCnt="3"/>
      <dgm:spPr/>
      <dgm:t>
        <a:bodyPr/>
        <a:lstStyle/>
        <a:p>
          <a:endParaRPr lang="pt-BR"/>
        </a:p>
      </dgm:t>
    </dgm:pt>
    <dgm:pt modelId="{61AA73C6-A3B8-422E-ABDD-DD1BA276BFD9}" type="pres">
      <dgm:prSet presAssocID="{B969CAD5-C89F-4EE7-A0B1-0F16CD5BF1BF}" presName="outerBoxChildren" presStyleCnt="0"/>
      <dgm:spPr/>
    </dgm:pt>
    <dgm:pt modelId="{C504A306-111D-4D9C-86CC-CB64DBD7EAF4}" type="pres">
      <dgm:prSet presAssocID="{65CA6120-F894-4044-AEC2-1B91D3FC9AA8}" presName="oChild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003C32E-DED7-4175-85B3-642A0A9160B4}" type="pres">
      <dgm:prSet presAssocID="{D51BDB34-195A-4468-A0F7-C2987C47CBEB}" presName="outerSibTrans" presStyleCnt="0"/>
      <dgm:spPr/>
    </dgm:pt>
    <dgm:pt modelId="{E1379356-7FDC-47B7-AC43-FB9495B64708}" type="pres">
      <dgm:prSet presAssocID="{272D31E7-944A-4648-A946-CEDBB6BBA284}" presName="oChild" presStyleLbl="fgAcc1" presStyleIdx="1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C274BC9-C887-44CA-B50B-A483618F181B}" type="pres">
      <dgm:prSet presAssocID="{B969CAD5-C89F-4EE7-A0B1-0F16CD5BF1BF}" presName="middleBox" presStyleCnt="0"/>
      <dgm:spPr/>
    </dgm:pt>
    <dgm:pt modelId="{727F8F07-410E-48A6-9380-BD2EF05D33A6}" type="pres">
      <dgm:prSet presAssocID="{B969CAD5-C89F-4EE7-A0B1-0F16CD5BF1BF}" presName="middleBoxParent" presStyleLbl="node1" presStyleIdx="1" presStyleCnt="3"/>
      <dgm:spPr/>
      <dgm:t>
        <a:bodyPr/>
        <a:lstStyle/>
        <a:p>
          <a:endParaRPr lang="pt-BR"/>
        </a:p>
      </dgm:t>
    </dgm:pt>
    <dgm:pt modelId="{5FD948FC-8FEB-4E80-BDB9-CD478E206F0E}" type="pres">
      <dgm:prSet presAssocID="{B969CAD5-C89F-4EE7-A0B1-0F16CD5BF1BF}" presName="middleBoxChildren" presStyleCnt="0"/>
      <dgm:spPr/>
    </dgm:pt>
    <dgm:pt modelId="{1BD45E47-EBE1-44C1-8341-5C7386DBEC20}" type="pres">
      <dgm:prSet presAssocID="{947BA716-46BD-42E4-AB88-7F284DBC5821}" presName="mChild" presStyleLbl="fgAcc1" presStyleIdx="2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3F46950-6663-4826-A27B-C7005878A992}" type="pres">
      <dgm:prSet presAssocID="{4CD9E6A9-5163-4A69-8037-269DD43F2E3E}" presName="middleSibTrans" presStyleCnt="0"/>
      <dgm:spPr/>
    </dgm:pt>
    <dgm:pt modelId="{CF5ECAE1-32A6-4F28-857C-F91EF176E01B}" type="pres">
      <dgm:prSet presAssocID="{C3FC4836-4AA1-4ECD-9518-93E68CBFFA41}" presName="mChild" presStyleLbl="fgAcc1" presStyleIdx="3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CEDFFCD-20CA-4E52-9FF3-77386137C905}" type="pres">
      <dgm:prSet presAssocID="{B969CAD5-C89F-4EE7-A0B1-0F16CD5BF1BF}" presName="centerBox" presStyleCnt="0"/>
      <dgm:spPr/>
    </dgm:pt>
    <dgm:pt modelId="{B736AB7C-B0D1-4C78-9243-8FD9BEDDE83B}" type="pres">
      <dgm:prSet presAssocID="{B969CAD5-C89F-4EE7-A0B1-0F16CD5BF1BF}" presName="centerBoxParent" presStyleLbl="node1" presStyleIdx="2" presStyleCnt="3" custScaleX="99010"/>
      <dgm:spPr/>
      <dgm:t>
        <a:bodyPr/>
        <a:lstStyle/>
        <a:p>
          <a:endParaRPr lang="pt-BR"/>
        </a:p>
      </dgm:t>
    </dgm:pt>
    <dgm:pt modelId="{A2C5B502-D74C-4F35-A005-307B23CC8844}" type="pres">
      <dgm:prSet presAssocID="{B969CAD5-C89F-4EE7-A0B1-0F16CD5BF1BF}" presName="centerBoxChildren" presStyleCnt="0"/>
      <dgm:spPr/>
    </dgm:pt>
    <dgm:pt modelId="{07F86B8A-E2E8-428D-88D1-4872D2BF5176}" type="pres">
      <dgm:prSet presAssocID="{83603DC6-CF6C-40E2-B89C-E841530032A9}" presName="cChild" presStyleLbl="fgAcc1" presStyleIdx="4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36DBA12-9520-44C9-8ADE-72C3189C8DD8}" type="pres">
      <dgm:prSet presAssocID="{79CFB99B-8AF7-4C9D-9E83-CEE2FB6B6B33}" presName="centerSibTrans" presStyleCnt="0"/>
      <dgm:spPr/>
    </dgm:pt>
    <dgm:pt modelId="{DDC920D1-6018-41CA-B279-F0004A3E33FC}" type="pres">
      <dgm:prSet presAssocID="{2A537296-87CA-438F-8F9F-ED96300F6DB0}" presName="cChild" presStyleLbl="fgAcc1" presStyleIdx="5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EB0DD143-A222-4803-B748-D32A92610305}" srcId="{E597CF85-28C0-4EFF-84FC-1C79B642E9F3}" destId="{83603DC6-CF6C-40E2-B89C-E841530032A9}" srcOrd="0" destOrd="0" parTransId="{CEF78DCE-DA8B-4594-B270-B4DB263EDCCD}" sibTransId="{79CFB99B-8AF7-4C9D-9E83-CEE2FB6B6B33}"/>
    <dgm:cxn modelId="{7D2F922A-DF07-4E56-A164-36B7DEF1D74F}" type="presOf" srcId="{CEE72B79-0236-4228-A18C-809FEF902CB6}" destId="{EBCAFACD-D737-4307-9F4E-1A568C635CA4}" srcOrd="0" destOrd="0" presId="urn:microsoft.com/office/officeart/2005/8/layout/target2"/>
    <dgm:cxn modelId="{F1B7326C-85DB-47E2-9927-A249BFABFE9C}" srcId="{B969CAD5-C89F-4EE7-A0B1-0F16CD5BF1BF}" destId="{0AB27938-938E-4C82-B275-9367428442A2}" srcOrd="1" destOrd="0" parTransId="{F6A831EB-8B08-4F76-BFCD-B7047F1209B1}" sibTransId="{0AFEB63D-3395-4A5B-B4A2-6D2D426B4792}"/>
    <dgm:cxn modelId="{1568B987-038C-49FF-B70A-C99460384097}" type="presOf" srcId="{83603DC6-CF6C-40E2-B89C-E841530032A9}" destId="{07F86B8A-E2E8-428D-88D1-4872D2BF5176}" srcOrd="0" destOrd="0" presId="urn:microsoft.com/office/officeart/2005/8/layout/target2"/>
    <dgm:cxn modelId="{BC6C0D37-D0F8-42DC-8831-D825E700A018}" srcId="{E597CF85-28C0-4EFF-84FC-1C79B642E9F3}" destId="{2A537296-87CA-438F-8F9F-ED96300F6DB0}" srcOrd="1" destOrd="0" parTransId="{879E544B-8C22-4064-B1B8-1E4BD9939599}" sibTransId="{B742BE15-19E1-4E6D-8183-4F89C3B83B3A}"/>
    <dgm:cxn modelId="{C1FAC507-107F-4248-8B5A-3B2CF39BEAFB}" type="presOf" srcId="{C3FC4836-4AA1-4ECD-9518-93E68CBFFA41}" destId="{CF5ECAE1-32A6-4F28-857C-F91EF176E01B}" srcOrd="0" destOrd="0" presId="urn:microsoft.com/office/officeart/2005/8/layout/target2"/>
    <dgm:cxn modelId="{EBF62A62-D8E5-4A10-94AA-83A44DA2E4CC}" type="presOf" srcId="{0AB27938-938E-4C82-B275-9367428442A2}" destId="{727F8F07-410E-48A6-9380-BD2EF05D33A6}" srcOrd="0" destOrd="0" presId="urn:microsoft.com/office/officeart/2005/8/layout/target2"/>
    <dgm:cxn modelId="{BFCE7A44-1FBE-41B2-B665-5D12232E81ED}" type="presOf" srcId="{B969CAD5-C89F-4EE7-A0B1-0F16CD5BF1BF}" destId="{C7DE63BA-E4FD-494E-9937-1EA9971407EE}" srcOrd="0" destOrd="0" presId="urn:microsoft.com/office/officeart/2005/8/layout/target2"/>
    <dgm:cxn modelId="{C904C061-A825-4CBD-8644-B1FE72BDB682}" srcId="{CEE72B79-0236-4228-A18C-809FEF902CB6}" destId="{65CA6120-F894-4044-AEC2-1B91D3FC9AA8}" srcOrd="0" destOrd="0" parTransId="{7BB1623F-1A63-4475-9980-F0BE1B19C487}" sibTransId="{D51BDB34-195A-4468-A0F7-C2987C47CBEB}"/>
    <dgm:cxn modelId="{AD088F6B-F11B-4F3B-AECF-5AD5CD6AA9C2}" type="presOf" srcId="{65CA6120-F894-4044-AEC2-1B91D3FC9AA8}" destId="{C504A306-111D-4D9C-86CC-CB64DBD7EAF4}" srcOrd="0" destOrd="0" presId="urn:microsoft.com/office/officeart/2005/8/layout/target2"/>
    <dgm:cxn modelId="{1C56EDAB-A371-414C-A6D4-2F34F13948E8}" srcId="{0AB27938-938E-4C82-B275-9367428442A2}" destId="{C3FC4836-4AA1-4ECD-9518-93E68CBFFA41}" srcOrd="1" destOrd="0" parTransId="{C66A3E9D-A3F5-4023-B6A7-2A68DCC2F83F}" sibTransId="{6A35C15A-8E7E-48F9-8FC1-92B00D8DEB68}"/>
    <dgm:cxn modelId="{F8B579F3-22C8-461B-B43E-16B185C9C298}" srcId="{CEE72B79-0236-4228-A18C-809FEF902CB6}" destId="{272D31E7-944A-4648-A946-CEDBB6BBA284}" srcOrd="1" destOrd="0" parTransId="{F2531A9D-E4F4-469F-9AA0-E63E8980D690}" sibTransId="{93FC1FE0-F94D-4688-910C-CCB888024964}"/>
    <dgm:cxn modelId="{434427D4-EA65-401C-B6BF-8ACFA0D0F5BE}" type="presOf" srcId="{272D31E7-944A-4648-A946-CEDBB6BBA284}" destId="{E1379356-7FDC-47B7-AC43-FB9495B64708}" srcOrd="0" destOrd="0" presId="urn:microsoft.com/office/officeart/2005/8/layout/target2"/>
    <dgm:cxn modelId="{847D7C7E-92DD-4B38-B9FD-485E43C205DA}" type="presOf" srcId="{E597CF85-28C0-4EFF-84FC-1C79B642E9F3}" destId="{B736AB7C-B0D1-4C78-9243-8FD9BEDDE83B}" srcOrd="0" destOrd="0" presId="urn:microsoft.com/office/officeart/2005/8/layout/target2"/>
    <dgm:cxn modelId="{26761900-FD0B-4396-A16C-F1A32533A55B}" srcId="{0AB27938-938E-4C82-B275-9367428442A2}" destId="{947BA716-46BD-42E4-AB88-7F284DBC5821}" srcOrd="0" destOrd="0" parTransId="{40B13BFD-1403-4F20-AEFE-638A52E14CE8}" sibTransId="{4CD9E6A9-5163-4A69-8037-269DD43F2E3E}"/>
    <dgm:cxn modelId="{8E74D9BA-BB18-4FE6-B32D-1FE22DF7E2AA}" srcId="{B969CAD5-C89F-4EE7-A0B1-0F16CD5BF1BF}" destId="{E597CF85-28C0-4EFF-84FC-1C79B642E9F3}" srcOrd="2" destOrd="0" parTransId="{EB2BCEA4-3894-4F13-A520-011FC117119F}" sibTransId="{DA6AB0A5-0F50-4FED-9B12-8849956D09E6}"/>
    <dgm:cxn modelId="{E486EC12-7050-46EE-881A-474FCEDEE6BE}" srcId="{B969CAD5-C89F-4EE7-A0B1-0F16CD5BF1BF}" destId="{CEE72B79-0236-4228-A18C-809FEF902CB6}" srcOrd="0" destOrd="0" parTransId="{AEEF0473-034D-4577-B167-F05370FC34CE}" sibTransId="{8C15A9DD-E0A1-4806-9B27-CFF59619F65B}"/>
    <dgm:cxn modelId="{16BA3F0A-630C-4705-8109-1EA00D9440A2}" type="presOf" srcId="{2A537296-87CA-438F-8F9F-ED96300F6DB0}" destId="{DDC920D1-6018-41CA-B279-F0004A3E33FC}" srcOrd="0" destOrd="0" presId="urn:microsoft.com/office/officeart/2005/8/layout/target2"/>
    <dgm:cxn modelId="{91D9B006-199F-45F1-85F3-AD77FC743C80}" type="presOf" srcId="{947BA716-46BD-42E4-AB88-7F284DBC5821}" destId="{1BD45E47-EBE1-44C1-8341-5C7386DBEC20}" srcOrd="0" destOrd="0" presId="urn:microsoft.com/office/officeart/2005/8/layout/target2"/>
    <dgm:cxn modelId="{8260B918-863E-4505-AF37-3EA8B47CFEFA}" type="presParOf" srcId="{C7DE63BA-E4FD-494E-9937-1EA9971407EE}" destId="{DD030F99-6E0F-4C62-B2E2-D487BF49E14C}" srcOrd="0" destOrd="0" presId="urn:microsoft.com/office/officeart/2005/8/layout/target2"/>
    <dgm:cxn modelId="{DA777792-A85E-4679-BA04-908FB9419531}" type="presParOf" srcId="{DD030F99-6E0F-4C62-B2E2-D487BF49E14C}" destId="{EBCAFACD-D737-4307-9F4E-1A568C635CA4}" srcOrd="0" destOrd="0" presId="urn:microsoft.com/office/officeart/2005/8/layout/target2"/>
    <dgm:cxn modelId="{84C7B086-440D-4C45-B46D-671232510319}" type="presParOf" srcId="{DD030F99-6E0F-4C62-B2E2-D487BF49E14C}" destId="{61AA73C6-A3B8-422E-ABDD-DD1BA276BFD9}" srcOrd="1" destOrd="0" presId="urn:microsoft.com/office/officeart/2005/8/layout/target2"/>
    <dgm:cxn modelId="{A240414A-8804-4D09-B977-F5FC2B04CBCE}" type="presParOf" srcId="{61AA73C6-A3B8-422E-ABDD-DD1BA276BFD9}" destId="{C504A306-111D-4D9C-86CC-CB64DBD7EAF4}" srcOrd="0" destOrd="0" presId="urn:microsoft.com/office/officeart/2005/8/layout/target2"/>
    <dgm:cxn modelId="{66CD098B-31D1-41FD-8DFC-07A66B6AC4B6}" type="presParOf" srcId="{61AA73C6-A3B8-422E-ABDD-DD1BA276BFD9}" destId="{7003C32E-DED7-4175-85B3-642A0A9160B4}" srcOrd="1" destOrd="0" presId="urn:microsoft.com/office/officeart/2005/8/layout/target2"/>
    <dgm:cxn modelId="{E0254D7A-7EC7-45D4-92B6-267EBFA613C6}" type="presParOf" srcId="{61AA73C6-A3B8-422E-ABDD-DD1BA276BFD9}" destId="{E1379356-7FDC-47B7-AC43-FB9495B64708}" srcOrd="2" destOrd="0" presId="urn:microsoft.com/office/officeart/2005/8/layout/target2"/>
    <dgm:cxn modelId="{2DE9B536-1BAB-4317-AE2B-5917BB62D06F}" type="presParOf" srcId="{C7DE63BA-E4FD-494E-9937-1EA9971407EE}" destId="{FC274BC9-C887-44CA-B50B-A483618F181B}" srcOrd="1" destOrd="0" presId="urn:microsoft.com/office/officeart/2005/8/layout/target2"/>
    <dgm:cxn modelId="{BAF5EC18-9260-497A-AADC-A6187572DD11}" type="presParOf" srcId="{FC274BC9-C887-44CA-B50B-A483618F181B}" destId="{727F8F07-410E-48A6-9380-BD2EF05D33A6}" srcOrd="0" destOrd="0" presId="urn:microsoft.com/office/officeart/2005/8/layout/target2"/>
    <dgm:cxn modelId="{4F102856-A84B-4E81-B989-1682674EF85C}" type="presParOf" srcId="{FC274BC9-C887-44CA-B50B-A483618F181B}" destId="{5FD948FC-8FEB-4E80-BDB9-CD478E206F0E}" srcOrd="1" destOrd="0" presId="urn:microsoft.com/office/officeart/2005/8/layout/target2"/>
    <dgm:cxn modelId="{5C43FFE7-2016-432A-8970-8B414C70C910}" type="presParOf" srcId="{5FD948FC-8FEB-4E80-BDB9-CD478E206F0E}" destId="{1BD45E47-EBE1-44C1-8341-5C7386DBEC20}" srcOrd="0" destOrd="0" presId="urn:microsoft.com/office/officeart/2005/8/layout/target2"/>
    <dgm:cxn modelId="{F3D9431F-359D-4781-85EE-C8E0606426AC}" type="presParOf" srcId="{5FD948FC-8FEB-4E80-BDB9-CD478E206F0E}" destId="{B3F46950-6663-4826-A27B-C7005878A992}" srcOrd="1" destOrd="0" presId="urn:microsoft.com/office/officeart/2005/8/layout/target2"/>
    <dgm:cxn modelId="{8CCE11E6-8B00-4BEB-9C41-5E44908B6BC1}" type="presParOf" srcId="{5FD948FC-8FEB-4E80-BDB9-CD478E206F0E}" destId="{CF5ECAE1-32A6-4F28-857C-F91EF176E01B}" srcOrd="2" destOrd="0" presId="urn:microsoft.com/office/officeart/2005/8/layout/target2"/>
    <dgm:cxn modelId="{7F9BE0B4-41AC-4C82-B733-CB342E4606D3}" type="presParOf" srcId="{C7DE63BA-E4FD-494E-9937-1EA9971407EE}" destId="{7CEDFFCD-20CA-4E52-9FF3-77386137C905}" srcOrd="2" destOrd="0" presId="urn:microsoft.com/office/officeart/2005/8/layout/target2"/>
    <dgm:cxn modelId="{E4487350-BB95-48BB-8136-7021B49A3F0A}" type="presParOf" srcId="{7CEDFFCD-20CA-4E52-9FF3-77386137C905}" destId="{B736AB7C-B0D1-4C78-9243-8FD9BEDDE83B}" srcOrd="0" destOrd="0" presId="urn:microsoft.com/office/officeart/2005/8/layout/target2"/>
    <dgm:cxn modelId="{02581C54-56A4-4FBB-8344-61E83AA50ABC}" type="presParOf" srcId="{7CEDFFCD-20CA-4E52-9FF3-77386137C905}" destId="{A2C5B502-D74C-4F35-A005-307B23CC8844}" srcOrd="1" destOrd="0" presId="urn:microsoft.com/office/officeart/2005/8/layout/target2"/>
    <dgm:cxn modelId="{0785DA59-AF23-4DCB-A783-35C39027D380}" type="presParOf" srcId="{A2C5B502-D74C-4F35-A005-307B23CC8844}" destId="{07F86B8A-E2E8-428D-88D1-4872D2BF5176}" srcOrd="0" destOrd="0" presId="urn:microsoft.com/office/officeart/2005/8/layout/target2"/>
    <dgm:cxn modelId="{945F904C-ACC2-4218-B2D7-A99D4AE494ED}" type="presParOf" srcId="{A2C5B502-D74C-4F35-A005-307B23CC8844}" destId="{936DBA12-9520-44C9-8ADE-72C3189C8DD8}" srcOrd="1" destOrd="0" presId="urn:microsoft.com/office/officeart/2005/8/layout/target2"/>
    <dgm:cxn modelId="{0D90F5BC-4AAE-4BC7-9689-C150A1087862}" type="presParOf" srcId="{A2C5B502-D74C-4F35-A005-307B23CC8844}" destId="{DDC920D1-6018-41CA-B279-F0004A3E33FC}" srcOrd="2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BCAFACD-D737-4307-9F4E-1A568C635CA4}">
      <dsp:nvSpPr>
        <dsp:cNvPr id="0" name=""/>
        <dsp:cNvSpPr/>
      </dsp:nvSpPr>
      <dsp:spPr>
        <a:xfrm>
          <a:off x="0" y="0"/>
          <a:ext cx="5400039" cy="3150235"/>
        </a:xfrm>
        <a:prstGeom prst="roundRect">
          <a:avLst>
            <a:gd name="adj" fmla="val 8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2444932" numCol="1" spcCol="1270" anchor="t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600" kern="1200"/>
            <a:t>Task</a:t>
          </a:r>
        </a:p>
      </dsp:txBody>
      <dsp:txXfrm>
        <a:off x="0" y="0"/>
        <a:ext cx="5400039" cy="3150235"/>
      </dsp:txXfrm>
    </dsp:sp>
    <dsp:sp modelId="{C504A306-111D-4D9C-86CC-CB64DBD7EAF4}">
      <dsp:nvSpPr>
        <dsp:cNvPr id="0" name=""/>
        <dsp:cNvSpPr/>
      </dsp:nvSpPr>
      <dsp:spPr>
        <a:xfrm>
          <a:off x="135001" y="787558"/>
          <a:ext cx="810006" cy="1082124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Task1</a:t>
          </a:r>
        </a:p>
      </dsp:txBody>
      <dsp:txXfrm>
        <a:off x="135001" y="787558"/>
        <a:ext cx="810006" cy="1082124"/>
      </dsp:txXfrm>
    </dsp:sp>
    <dsp:sp modelId="{E1379356-7FDC-47B7-AC43-FB9495B64708}">
      <dsp:nvSpPr>
        <dsp:cNvPr id="0" name=""/>
        <dsp:cNvSpPr/>
      </dsp:nvSpPr>
      <dsp:spPr>
        <a:xfrm>
          <a:off x="135001" y="1909431"/>
          <a:ext cx="810006" cy="1082124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TaskN</a:t>
          </a:r>
        </a:p>
      </dsp:txBody>
      <dsp:txXfrm>
        <a:off x="135001" y="1909431"/>
        <a:ext cx="810006" cy="1082124"/>
      </dsp:txXfrm>
    </dsp:sp>
    <dsp:sp modelId="{727F8F07-410E-48A6-9380-BD2EF05D33A6}">
      <dsp:nvSpPr>
        <dsp:cNvPr id="0" name=""/>
        <dsp:cNvSpPr/>
      </dsp:nvSpPr>
      <dsp:spPr>
        <a:xfrm>
          <a:off x="1080008" y="787558"/>
          <a:ext cx="4185031" cy="2205164"/>
        </a:xfrm>
        <a:prstGeom prst="roundRect">
          <a:avLst>
            <a:gd name="adj" fmla="val 10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1400279" numCol="1" spcCol="1270" anchor="t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600" kern="1200"/>
            <a:t>Action1</a:t>
          </a:r>
        </a:p>
      </dsp:txBody>
      <dsp:txXfrm>
        <a:off x="1080008" y="787558"/>
        <a:ext cx="4185031" cy="2205164"/>
      </dsp:txXfrm>
    </dsp:sp>
    <dsp:sp modelId="{1BD45E47-EBE1-44C1-8341-5C7386DBEC20}">
      <dsp:nvSpPr>
        <dsp:cNvPr id="0" name=""/>
        <dsp:cNvSpPr/>
      </dsp:nvSpPr>
      <dsp:spPr>
        <a:xfrm>
          <a:off x="1184633" y="1559366"/>
          <a:ext cx="837006" cy="61417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DataActivity1</a:t>
          </a:r>
        </a:p>
      </dsp:txBody>
      <dsp:txXfrm>
        <a:off x="1184633" y="1559366"/>
        <a:ext cx="837006" cy="614172"/>
      </dsp:txXfrm>
    </dsp:sp>
    <dsp:sp modelId="{CF5ECAE1-32A6-4F28-857C-F91EF176E01B}">
      <dsp:nvSpPr>
        <dsp:cNvPr id="0" name=""/>
        <dsp:cNvSpPr/>
      </dsp:nvSpPr>
      <dsp:spPr>
        <a:xfrm>
          <a:off x="1184633" y="2212773"/>
          <a:ext cx="837006" cy="61417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DataActivityN</a:t>
          </a:r>
        </a:p>
      </dsp:txBody>
      <dsp:txXfrm>
        <a:off x="1184633" y="2212773"/>
        <a:ext cx="837006" cy="614172"/>
      </dsp:txXfrm>
    </dsp:sp>
    <dsp:sp modelId="{B736AB7C-B0D1-4C78-9243-8FD9BEDDE83B}">
      <dsp:nvSpPr>
        <dsp:cNvPr id="0" name=""/>
        <dsp:cNvSpPr/>
      </dsp:nvSpPr>
      <dsp:spPr>
        <a:xfrm>
          <a:off x="2147851" y="1575117"/>
          <a:ext cx="2967351" cy="1260094"/>
        </a:xfrm>
        <a:prstGeom prst="roundRect">
          <a:avLst>
            <a:gd name="adj" fmla="val 10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711253" numCol="1" spcCol="1270" anchor="t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600" kern="1200"/>
            <a:t>ActionN</a:t>
          </a:r>
        </a:p>
      </dsp:txBody>
      <dsp:txXfrm>
        <a:off x="2147851" y="1575117"/>
        <a:ext cx="2967351" cy="1260094"/>
      </dsp:txXfrm>
    </dsp:sp>
    <dsp:sp modelId="{07F86B8A-E2E8-428D-88D1-4872D2BF5176}">
      <dsp:nvSpPr>
        <dsp:cNvPr id="0" name=""/>
        <dsp:cNvSpPr/>
      </dsp:nvSpPr>
      <dsp:spPr>
        <a:xfrm>
          <a:off x="2207941" y="2142159"/>
          <a:ext cx="1402732" cy="56704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DataActivity1</a:t>
          </a:r>
        </a:p>
      </dsp:txBody>
      <dsp:txXfrm>
        <a:off x="2207941" y="2142159"/>
        <a:ext cx="1402732" cy="567042"/>
      </dsp:txXfrm>
    </dsp:sp>
    <dsp:sp modelId="{DDC920D1-6018-41CA-B279-F0004A3E33FC}">
      <dsp:nvSpPr>
        <dsp:cNvPr id="0" name=""/>
        <dsp:cNvSpPr/>
      </dsp:nvSpPr>
      <dsp:spPr>
        <a:xfrm>
          <a:off x="3650580" y="2142159"/>
          <a:ext cx="1402732" cy="56704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DataActivityN</a:t>
          </a:r>
        </a:p>
      </dsp:txBody>
      <dsp:txXfrm>
        <a:off x="3650580" y="2142159"/>
        <a:ext cx="1402732" cy="567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BFEB7-6E79-4DD4-9A23-4DEC2AEF7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2088</Words>
  <Characters>11278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Descrição do modelo</vt:lpstr>
    </vt:vector>
  </TitlesOfParts>
  <Company/>
  <LinksUpToDate>false</LinksUpToDate>
  <CharactersWithSpaces>13340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Emerm Alves Villela</dc:creator>
  <cp:lastModifiedBy>Roger Emerm Alves Villela</cp:lastModifiedBy>
  <cp:revision>94</cp:revision>
  <dcterms:created xsi:type="dcterms:W3CDTF">2009-04-29T01:28:00Z</dcterms:created>
  <dcterms:modified xsi:type="dcterms:W3CDTF">2009-04-29T13:31:00Z</dcterms:modified>
</cp:coreProperties>
</file>