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14" w:rsidRDefault="008F0414">
      <w:pPr>
        <w:rPr>
          <w:sz w:val="32"/>
          <w:szCs w:val="32"/>
          <w:u w:val="single"/>
        </w:rPr>
      </w:pPr>
    </w:p>
    <w:p w:rsidR="004B2470" w:rsidRPr="00113450" w:rsidRDefault="004B2470" w:rsidP="008F0414">
      <w:pPr>
        <w:spacing w:line="360" w:lineRule="auto"/>
        <w:rPr>
          <w:sz w:val="32"/>
          <w:szCs w:val="32"/>
          <w:u w:val="single"/>
        </w:rPr>
      </w:pPr>
      <w:r w:rsidRPr="00113450">
        <w:rPr>
          <w:sz w:val="32"/>
          <w:szCs w:val="32"/>
          <w:u w:val="single"/>
        </w:rPr>
        <w:t>Proposal</w:t>
      </w:r>
    </w:p>
    <w:p w:rsidR="004B2470" w:rsidRDefault="004B2470" w:rsidP="008F0414">
      <w:pPr>
        <w:spacing w:line="360" w:lineRule="auto"/>
      </w:pPr>
      <w:r>
        <w:t xml:space="preserve">Using data from YouTube, can we predict the number of views a video will receive using criteria such as </w:t>
      </w:r>
      <w:r w:rsidR="00C64C8D">
        <w:t xml:space="preserve">location, </w:t>
      </w:r>
      <w:r w:rsidR="00771701">
        <w:t xml:space="preserve">category, </w:t>
      </w:r>
      <w:r>
        <w:t>number of likes, number of dislikes, and/or number of comments?</w:t>
      </w:r>
    </w:p>
    <w:p w:rsidR="004B2470" w:rsidRPr="00113450" w:rsidRDefault="004B2470" w:rsidP="008F0414">
      <w:pPr>
        <w:spacing w:line="360" w:lineRule="auto"/>
        <w:rPr>
          <w:sz w:val="32"/>
          <w:szCs w:val="32"/>
          <w:u w:val="single"/>
        </w:rPr>
      </w:pPr>
      <w:r w:rsidRPr="00113450">
        <w:rPr>
          <w:sz w:val="32"/>
          <w:szCs w:val="32"/>
          <w:u w:val="single"/>
        </w:rPr>
        <w:t>Introduction</w:t>
      </w:r>
    </w:p>
    <w:p w:rsidR="008E21D3" w:rsidRDefault="00C64C8D" w:rsidP="008F0414">
      <w:pPr>
        <w:spacing w:line="360" w:lineRule="auto"/>
      </w:pPr>
      <w:r>
        <w:t>YouT</w:t>
      </w:r>
      <w:r w:rsidR="008E21D3">
        <w:t>ube video</w:t>
      </w:r>
      <w:r>
        <w:t>s</w:t>
      </w:r>
      <w:r w:rsidR="008E21D3">
        <w:t xml:space="preserve"> </w:t>
      </w:r>
      <w:r>
        <w:t xml:space="preserve">are </w:t>
      </w:r>
      <w:r w:rsidR="008E21D3">
        <w:t>a billion dollar industry.  The top 10 YouTube channels for half this year alone amassed over $162 million.  The current top channel “Vlad and Nikita” earn around $312 thousand per video (</w:t>
      </w:r>
      <w:hyperlink r:id="rId7" w:history="1">
        <w:r w:rsidR="008E21D3" w:rsidRPr="00764CBE">
          <w:rPr>
            <w:rStyle w:val="Hyperlink"/>
          </w:rPr>
          <w:t>https://www.cashlady.com/youtube-league/</w:t>
        </w:r>
      </w:hyperlink>
      <w:r w:rsidR="008E21D3">
        <w:t xml:space="preserve">).   </w:t>
      </w:r>
      <w:r w:rsidR="00771701">
        <w:t xml:space="preserve">Each video invariably contains at least one advertisement as well as most of the videographers have a separate sponsor who pays them directly.  Understanding the underpinnings of what gets the most views is beneficial to anyone entering or already in the YouTube world.    </w:t>
      </w:r>
    </w:p>
    <w:p w:rsidR="004B2470" w:rsidRPr="00113450" w:rsidRDefault="00113450" w:rsidP="008F0414">
      <w:pPr>
        <w:spacing w:line="360" w:lineRule="auto"/>
        <w:rPr>
          <w:sz w:val="32"/>
          <w:szCs w:val="32"/>
          <w:u w:val="single"/>
        </w:rPr>
      </w:pPr>
      <w:r w:rsidRPr="00113450">
        <w:rPr>
          <w:sz w:val="32"/>
          <w:szCs w:val="32"/>
          <w:u w:val="single"/>
        </w:rPr>
        <w:t>Source of Data</w:t>
      </w:r>
      <w:r w:rsidR="00771701" w:rsidRPr="00113450">
        <w:rPr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771701" w:rsidRDefault="00F30111" w:rsidP="008F0414">
      <w:pPr>
        <w:spacing w:line="360" w:lineRule="auto"/>
      </w:pPr>
      <w:r>
        <w:t xml:space="preserve">The source of the data is </w:t>
      </w:r>
      <w:proofErr w:type="spellStart"/>
      <w:r>
        <w:t>kaggle</w:t>
      </w:r>
      <w:proofErr w:type="spellEnd"/>
      <w:r>
        <w:t xml:space="preserve"> (</w:t>
      </w:r>
      <w:r w:rsidR="00C64C8D" w:rsidRPr="00771701">
        <w:t>https://www.kaggle.com/datasnaek/youtube-new</w:t>
      </w:r>
      <w:r>
        <w:t xml:space="preserve">) </w:t>
      </w:r>
      <w:r w:rsidR="00C64C8D">
        <w:t>and contains data o</w:t>
      </w:r>
      <w:r>
        <w:t xml:space="preserve">n the </w:t>
      </w:r>
      <w:r>
        <w:t xml:space="preserve">daily </w:t>
      </w:r>
      <w:r w:rsidR="00113450">
        <w:t>trending videos from</w:t>
      </w:r>
      <w:r>
        <w:t xml:space="preserve"> 2017</w:t>
      </w:r>
      <w:r>
        <w:t xml:space="preserve"> with up to 200 listed trending videos per day. </w:t>
      </w:r>
      <w:r w:rsidR="00771701">
        <w:t>We will be utilizing</w:t>
      </w:r>
      <w:r>
        <w:t>, at minimum,</w:t>
      </w:r>
      <w:r w:rsidR="00771701">
        <w:t xml:space="preserve"> the </w:t>
      </w:r>
      <w:proofErr w:type="spellStart"/>
      <w:r w:rsidR="00771701">
        <w:t>json’s</w:t>
      </w:r>
      <w:proofErr w:type="spellEnd"/>
      <w:r w:rsidR="00771701">
        <w:t xml:space="preserve"> and CSV’s for Canada, United States, Great Britain, </w:t>
      </w:r>
      <w:r w:rsidR="00C64C8D">
        <w:t xml:space="preserve">Germany </w:t>
      </w:r>
      <w:r w:rsidR="00771701">
        <w:t>and France</w:t>
      </w:r>
      <w:r w:rsidR="00C64C8D">
        <w:t>, totaling 30581 unique values</w:t>
      </w:r>
      <w:r w:rsidR="00771701">
        <w:t xml:space="preserve">.  </w:t>
      </w:r>
      <w:r>
        <w:t>The site has data for Japan, Mexico, Korea, India, and Russia; we will attempt to pull them in</w:t>
      </w:r>
      <w:r w:rsidR="00C64C8D">
        <w:t>,</w:t>
      </w:r>
      <w:r>
        <w:t xml:space="preserve"> if required</w:t>
      </w:r>
      <w:r w:rsidR="00C64C8D">
        <w:t>,</w:t>
      </w:r>
      <w:r>
        <w:t xml:space="preserve"> for a larger picture.  H</w:t>
      </w:r>
      <w:r w:rsidR="00C64C8D">
        <w:t>owever,</w:t>
      </w:r>
      <w:r w:rsidR="005C78B5">
        <w:t xml:space="preserve"> the five</w:t>
      </w:r>
      <w:r>
        <w:t xml:space="preserve"> already chosen datasets should be sufficient to cover the project statement.   </w:t>
      </w:r>
    </w:p>
    <w:p w:rsidR="004B2470" w:rsidRPr="00113450" w:rsidRDefault="004B2470" w:rsidP="008F0414">
      <w:pPr>
        <w:spacing w:line="360" w:lineRule="auto"/>
        <w:rPr>
          <w:sz w:val="32"/>
          <w:szCs w:val="32"/>
          <w:u w:val="single"/>
        </w:rPr>
      </w:pPr>
      <w:r w:rsidRPr="00113450">
        <w:rPr>
          <w:sz w:val="32"/>
          <w:szCs w:val="32"/>
          <w:u w:val="single"/>
        </w:rPr>
        <w:t>Methodology</w:t>
      </w:r>
    </w:p>
    <w:p w:rsidR="00487A41" w:rsidRDefault="00F30111" w:rsidP="008F0414">
      <w:pPr>
        <w:spacing w:line="360" w:lineRule="auto"/>
      </w:pPr>
      <w:r>
        <w:t xml:space="preserve">Utilizing R, we will </w:t>
      </w:r>
    </w:p>
    <w:p w:rsidR="00487A41" w:rsidRDefault="00487A41" w:rsidP="008F0414">
      <w:pPr>
        <w:pStyle w:val="ListParagraph"/>
        <w:numPr>
          <w:ilvl w:val="0"/>
          <w:numId w:val="1"/>
        </w:numPr>
        <w:spacing w:line="360" w:lineRule="auto"/>
      </w:pPr>
      <w:r>
        <w:t>C</w:t>
      </w:r>
      <w:r w:rsidR="00F30111">
        <w:t xml:space="preserve">lean and prep the data for eventual linear regression </w:t>
      </w:r>
      <w:r>
        <w:t xml:space="preserve">models </w:t>
      </w:r>
    </w:p>
    <w:p w:rsidR="00487A41" w:rsidRDefault="00487A41" w:rsidP="008F0414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Subsetting</w:t>
      </w:r>
      <w:proofErr w:type="spellEnd"/>
      <w:r>
        <w:t xml:space="preserve"> the datasets into the train/test structure.</w:t>
      </w:r>
    </w:p>
    <w:p w:rsidR="00487A41" w:rsidRDefault="00487A41" w:rsidP="008F0414">
      <w:pPr>
        <w:pStyle w:val="ListParagraph"/>
        <w:numPr>
          <w:ilvl w:val="1"/>
          <w:numId w:val="1"/>
        </w:numPr>
        <w:spacing w:line="360" w:lineRule="auto"/>
      </w:pPr>
      <w:r>
        <w:t xml:space="preserve">Dealing with </w:t>
      </w:r>
      <w:r w:rsidRPr="00F30111">
        <w:t>heteroscedasticity, which</w:t>
      </w:r>
      <w:r w:rsidR="00F30111" w:rsidRPr="00F30111">
        <w:t xml:space="preserve"> we</w:t>
      </w:r>
      <w:r w:rsidR="00F30111">
        <w:t xml:space="preserve"> will need to take into account (see graph below)</w:t>
      </w:r>
      <w:r>
        <w:t xml:space="preserve">.  </w:t>
      </w:r>
    </w:p>
    <w:p w:rsidR="00487A41" w:rsidRDefault="00487A41" w:rsidP="008F0414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Once the data is ready for modeling, we will perform at least three and up to five separate linear models on the subset datasets</w:t>
      </w:r>
    </w:p>
    <w:p w:rsidR="00F30111" w:rsidRDefault="00487A41" w:rsidP="008F0414">
      <w:pPr>
        <w:pStyle w:val="ListParagraph"/>
        <w:numPr>
          <w:ilvl w:val="0"/>
          <w:numId w:val="1"/>
        </w:numPr>
        <w:spacing w:line="360" w:lineRule="auto"/>
      </w:pPr>
      <w:r>
        <w:t>Chose the best performing model</w:t>
      </w:r>
    </w:p>
    <w:p w:rsidR="00113450" w:rsidRDefault="00113450" w:rsidP="00113450">
      <w:pPr>
        <w:ind w:left="360"/>
      </w:pPr>
      <w:r>
        <w:rPr>
          <w:noProof/>
        </w:rPr>
        <w:drawing>
          <wp:inline distT="0" distB="0" distL="0" distR="0" wp14:anchorId="7A1B12B0" wp14:editId="0DF4E0D0">
            <wp:extent cx="5943600" cy="380111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13450" w:rsidSect="008F041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30D" w:rsidRDefault="0039730D" w:rsidP="008F0414">
      <w:pPr>
        <w:spacing w:after="0" w:line="240" w:lineRule="auto"/>
      </w:pPr>
      <w:r>
        <w:separator/>
      </w:r>
    </w:p>
  </w:endnote>
  <w:endnote w:type="continuationSeparator" w:id="0">
    <w:p w:rsidR="0039730D" w:rsidRDefault="0039730D" w:rsidP="008F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14" w:rsidRDefault="008F0414" w:rsidP="008F0414">
    <w:pPr>
      <w:pStyle w:val="Footer"/>
      <w:jc w:val="right"/>
    </w:pPr>
    <w:r>
      <w:t>11/18/20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14" w:rsidRDefault="008F0414" w:rsidP="008F0414">
    <w:pPr>
      <w:pStyle w:val="Footer"/>
      <w:jc w:val="right"/>
    </w:pPr>
    <w:r>
      <w:t>11/18/20</w:t>
    </w:r>
  </w:p>
  <w:p w:rsidR="008F0414" w:rsidRDefault="008F0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30D" w:rsidRDefault="0039730D" w:rsidP="008F0414">
      <w:pPr>
        <w:spacing w:after="0" w:line="240" w:lineRule="auto"/>
      </w:pPr>
      <w:r>
        <w:separator/>
      </w:r>
    </w:p>
  </w:footnote>
  <w:footnote w:type="continuationSeparator" w:id="0">
    <w:p w:rsidR="0039730D" w:rsidRDefault="0039730D" w:rsidP="008F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14" w:rsidRDefault="008F0414" w:rsidP="008F0414">
    <w:pPr>
      <w:pStyle w:val="Header"/>
      <w:jc w:val="center"/>
      <w:rPr>
        <w:sz w:val="28"/>
        <w:szCs w:val="28"/>
      </w:rPr>
    </w:pPr>
    <w:r w:rsidRPr="00487A41">
      <w:rPr>
        <w:sz w:val="28"/>
        <w:szCs w:val="28"/>
      </w:rPr>
      <w:t>Fall 2020 – Group 2 – Final Project Proposal</w:t>
    </w:r>
  </w:p>
  <w:p w:rsidR="008F0414" w:rsidRPr="008F0414" w:rsidRDefault="008F0414" w:rsidP="008F0414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14" w:rsidRPr="00487A41" w:rsidRDefault="008F0414" w:rsidP="008F0414">
    <w:pPr>
      <w:jc w:val="center"/>
      <w:rPr>
        <w:sz w:val="32"/>
        <w:szCs w:val="32"/>
      </w:rPr>
    </w:pPr>
    <w:r w:rsidRPr="00487A41">
      <w:rPr>
        <w:sz w:val="32"/>
        <w:szCs w:val="32"/>
      </w:rPr>
      <w:t>Data 621 – Business Analytics and Data Mining</w:t>
    </w:r>
  </w:p>
  <w:p w:rsidR="008F0414" w:rsidRPr="00487A41" w:rsidRDefault="008F0414" w:rsidP="008F0414">
    <w:pPr>
      <w:jc w:val="center"/>
      <w:rPr>
        <w:sz w:val="28"/>
        <w:szCs w:val="28"/>
      </w:rPr>
    </w:pPr>
    <w:r w:rsidRPr="00487A41">
      <w:rPr>
        <w:sz w:val="28"/>
        <w:szCs w:val="28"/>
      </w:rPr>
      <w:t>Fall 2020 – Group 2 – Final Project Proposal</w:t>
    </w:r>
  </w:p>
  <w:p w:rsidR="008F0414" w:rsidRPr="008F0414" w:rsidRDefault="008F0414" w:rsidP="008F0414">
    <w:pPr>
      <w:jc w:val="right"/>
    </w:pPr>
    <w:r w:rsidRPr="004B2470">
      <w:t xml:space="preserve">Avraham Adler, Samantha </w:t>
    </w:r>
    <w:proofErr w:type="spellStart"/>
    <w:r w:rsidRPr="004B2470">
      <w:t>Deokinanan</w:t>
    </w:r>
    <w:proofErr w:type="spellEnd"/>
    <w:r w:rsidRPr="004B2470">
      <w:t xml:space="preserve">, Amber </w:t>
    </w:r>
    <w:proofErr w:type="spellStart"/>
    <w:r w:rsidRPr="004B2470">
      <w:t>Ferger</w:t>
    </w:r>
    <w:proofErr w:type="spellEnd"/>
    <w:r w:rsidRPr="004B2470">
      <w:t xml:space="preserve">, John Kellogg, Bryan </w:t>
    </w:r>
    <w:proofErr w:type="spellStart"/>
    <w:r w:rsidRPr="004B2470">
      <w:t>Persaud</w:t>
    </w:r>
    <w:proofErr w:type="spellEnd"/>
    <w:r w:rsidRPr="004B2470">
      <w:t xml:space="preserve">, Jeff </w:t>
    </w:r>
    <w:proofErr w:type="spellStart"/>
    <w:r w:rsidRPr="004B2470">
      <w:t>Shamp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84CF0"/>
    <w:multiLevelType w:val="hybridMultilevel"/>
    <w:tmpl w:val="B4DE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70"/>
    <w:rsid w:val="00113450"/>
    <w:rsid w:val="00206955"/>
    <w:rsid w:val="0039730D"/>
    <w:rsid w:val="003B1775"/>
    <w:rsid w:val="00487A41"/>
    <w:rsid w:val="004B2470"/>
    <w:rsid w:val="005C78B5"/>
    <w:rsid w:val="00771701"/>
    <w:rsid w:val="008E21D3"/>
    <w:rsid w:val="008F0414"/>
    <w:rsid w:val="00C64C8D"/>
    <w:rsid w:val="00E8746A"/>
    <w:rsid w:val="00F3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DD86"/>
  <w15:chartTrackingRefBased/>
  <w15:docId w15:val="{33DE4CC5-60F3-487F-90B5-2A3DCCDE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1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7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14"/>
  </w:style>
  <w:style w:type="paragraph" w:styleId="Footer">
    <w:name w:val="footer"/>
    <w:basedOn w:val="Normal"/>
    <w:link w:val="FooterChar"/>
    <w:uiPriority w:val="99"/>
    <w:unhideWhenUsed/>
    <w:rsid w:val="008F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shlady.com/youtube-leagu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Kellogg</dc:creator>
  <cp:keywords/>
  <dc:description/>
  <cp:lastModifiedBy>John Kellogg</cp:lastModifiedBy>
  <cp:revision>2</cp:revision>
  <dcterms:created xsi:type="dcterms:W3CDTF">2020-11-19T00:45:00Z</dcterms:created>
  <dcterms:modified xsi:type="dcterms:W3CDTF">2020-11-19T02:05:00Z</dcterms:modified>
</cp:coreProperties>
</file>