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D4A1" w14:textId="36B587F3" w:rsidR="00AC6F2D" w:rsidRDefault="00AC6F2D">
      <w:r>
        <w:t>Pour que les classes d’une variable catégorielle soient fiables il faut qu’elles soient :</w:t>
      </w:r>
    </w:p>
    <w:p w14:paraId="77E61B7B" w14:textId="77777777" w:rsidR="00AC6F2D" w:rsidRPr="006C235A" w:rsidRDefault="00AC6F2D" w:rsidP="00AC6F2D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6C235A">
        <w:rPr>
          <w:b/>
          <w:bCs/>
          <w:u w:val="single"/>
        </w:rPr>
        <w:t xml:space="preserve">Significativement corrélées avec la variable cible : </w:t>
      </w:r>
    </w:p>
    <w:p w14:paraId="7BB9A168" w14:textId="4D9E0A0F" w:rsidR="00AC6F2D" w:rsidRDefault="00AC6F2D" w:rsidP="0086432F">
      <w:pPr>
        <w:pStyle w:val="Paragraphedeliste"/>
        <w:jc w:val="both"/>
      </w:pPr>
      <w:r>
        <w:t>Dans notre cas, il faut que le taux de défaut soit significativement différent pour chaque classe, donc qu’il n’y ai</w:t>
      </w:r>
      <w:r w:rsidR="006C235A">
        <w:t>t</w:t>
      </w:r>
      <w:r>
        <w:t xml:space="preserve"> pas indépendance entre les classes et la cible. Pour établir ce lien nous avons procédé à un test du khi deux. Deux variables ne sont, à priori pas indépendantes si on rejette H0, autrement si, la p-value tend vers 0. Ici, le seuil choisi était 5%.</w:t>
      </w:r>
    </w:p>
    <w:p w14:paraId="42F4C687" w14:textId="405CBB3C" w:rsidR="006C235A" w:rsidRDefault="006C235A" w:rsidP="00AC6F2D">
      <w:pPr>
        <w:pStyle w:val="Paragraphedeliste"/>
      </w:pPr>
      <w:r>
        <w:t>METTRE GRAPHIQUE AVEC KHIDEUX SIGNIFICATIF VS NON SIGNIFICATIF</w:t>
      </w:r>
    </w:p>
    <w:p w14:paraId="075D29FA" w14:textId="21DA3237" w:rsidR="00AC6F2D" w:rsidRPr="006C235A" w:rsidRDefault="00AC6F2D" w:rsidP="00AC6F2D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6C235A">
        <w:rPr>
          <w:b/>
          <w:bCs/>
          <w:u w:val="single"/>
        </w:rPr>
        <w:t>Stables dans le temps :</w:t>
      </w:r>
    </w:p>
    <w:p w14:paraId="4AC5344B" w14:textId="1E2A078F" w:rsidR="00AC6F2D" w:rsidRDefault="00AC6F2D" w:rsidP="0086432F">
      <w:pPr>
        <w:pStyle w:val="Paragraphedeliste"/>
        <w:jc w:val="both"/>
      </w:pPr>
      <w:r>
        <w:t>Cela signifie que les modalités ne doivent pas se croiser. Par exemple, considérons une variable avec 2 modalités</w:t>
      </w:r>
      <w:r w:rsidR="006C235A">
        <w:t>, et le taux de défaut pour chaque modalité. Si la modalité 1 à un taux de défaut de 10% en 2013 et la modalité 2 un taux de défaut de 15% en 2013, il faut que pour toutes les autres années, la modalités 2 est un taux de défaut supérieur à la modalité 1. Si ce n’est pas le cas, nous ne pouvons pas considérer la variable en question car l’information qu’elle nous donne sur la variable cible n’est pas robuste.</w:t>
      </w:r>
    </w:p>
    <w:p w14:paraId="4D70AB73" w14:textId="583A3F5F" w:rsidR="006C235A" w:rsidRDefault="006C235A" w:rsidP="00AC6F2D">
      <w:pPr>
        <w:pStyle w:val="Paragraphedeliste"/>
      </w:pPr>
      <w:r>
        <w:t>METTRE GRAPHIQUE AVEC STABILITE VS INSTABILIE</w:t>
      </w:r>
    </w:p>
    <w:p w14:paraId="4F1CB3E8" w14:textId="55A9C9E1" w:rsidR="006C235A" w:rsidRPr="006C235A" w:rsidRDefault="006C235A" w:rsidP="006C235A">
      <w:pPr>
        <w:rPr>
          <w:b/>
          <w:bCs/>
        </w:rPr>
      </w:pPr>
      <w:r w:rsidRPr="006C235A">
        <w:rPr>
          <w:b/>
          <w:bCs/>
        </w:rPr>
        <w:t>Discrétisation </w:t>
      </w:r>
      <w:r w:rsidRPr="006C235A">
        <w:rPr>
          <w:b/>
          <w:bCs/>
        </w:rPr>
        <w:t>des variables continues</w:t>
      </w:r>
      <w:r w:rsidRPr="006C235A">
        <w:rPr>
          <w:b/>
          <w:bCs/>
        </w:rPr>
        <w:t xml:space="preserve">: </w:t>
      </w:r>
    </w:p>
    <w:p w14:paraId="74FB7BF1" w14:textId="6104B54B" w:rsidR="00AC6F2D" w:rsidRDefault="00AC6F2D">
      <w:r>
        <w:t>Afin de discrétiser les variables nous avons suivi la méthodologie suivante :</w:t>
      </w:r>
    </w:p>
    <w:p w14:paraId="485BB131" w14:textId="37FA806A" w:rsidR="00AC6F2D" w:rsidRDefault="00AC6F2D" w:rsidP="00AC6F2D">
      <w:pPr>
        <w:pStyle w:val="Paragraphedeliste"/>
        <w:numPr>
          <w:ilvl w:val="0"/>
          <w:numId w:val="2"/>
        </w:numPr>
      </w:pPr>
      <w:r>
        <w:t>Répartir les observations dans des catégories en nous basant sur les déciles, les quintiles, les quantiles ou la médiane ;</w:t>
      </w:r>
    </w:p>
    <w:p w14:paraId="6DBACD16" w14:textId="154930D5" w:rsidR="00AC6F2D" w:rsidRDefault="00AC6F2D" w:rsidP="00AC6F2D">
      <w:pPr>
        <w:pStyle w:val="Paragraphedeliste"/>
        <w:numPr>
          <w:ilvl w:val="0"/>
          <w:numId w:val="2"/>
        </w:numPr>
      </w:pPr>
      <w:r>
        <w:t>Pour chaque variables nous avons testé chaque technique (</w:t>
      </w:r>
      <w:proofErr w:type="spellStart"/>
      <w:r>
        <w:t>ie</w:t>
      </w:r>
      <w:proofErr w:type="spellEnd"/>
      <w:r>
        <w:t>.</w:t>
      </w:r>
      <w:r w:rsidR="006C235A">
        <w:t xml:space="preserve"> </w:t>
      </w:r>
      <w:r>
        <w:t>déciles, quantiles</w:t>
      </w:r>
      <w:r w:rsidR="006C235A">
        <w:t>, quartiles</w:t>
      </w:r>
      <w:r>
        <w:t xml:space="preserve"> ou médiane), et nous avons choisis la répartition qui </w:t>
      </w:r>
      <w:r w:rsidR="006C235A">
        <w:t xml:space="preserve">vérifiait </w:t>
      </w:r>
      <w:r>
        <w:t>:</w:t>
      </w:r>
    </w:p>
    <w:p w14:paraId="0AEE22A3" w14:textId="3F216351" w:rsidR="00AC6F2D" w:rsidRDefault="00AC6F2D" w:rsidP="00AC6F2D">
      <w:pPr>
        <w:pStyle w:val="Paragraphedeliste"/>
        <w:numPr>
          <w:ilvl w:val="0"/>
          <w:numId w:val="3"/>
        </w:numPr>
      </w:pPr>
      <w:r>
        <w:t>Un</w:t>
      </w:r>
      <w:r w:rsidR="006C235A">
        <w:t>e</w:t>
      </w:r>
      <w:r>
        <w:t xml:space="preserve"> stat</w:t>
      </w:r>
      <w:r w:rsidR="006C235A">
        <w:t>istique</w:t>
      </w:r>
      <w:r>
        <w:t xml:space="preserve"> du khi deux signific</w:t>
      </w:r>
      <w:r w:rsidR="006C235A">
        <w:t>ative au seuil de 5% ;</w:t>
      </w:r>
    </w:p>
    <w:p w14:paraId="7EEBFE27" w14:textId="6DB29454" w:rsidR="006C235A" w:rsidRDefault="006C235A" w:rsidP="00AC6F2D">
      <w:pPr>
        <w:pStyle w:val="Paragraphedeliste"/>
        <w:numPr>
          <w:ilvl w:val="0"/>
          <w:numId w:val="3"/>
        </w:numPr>
      </w:pPr>
      <w:r>
        <w:t>Des modalités stables dans le temps.</w:t>
      </w:r>
    </w:p>
    <w:p w14:paraId="76F14150" w14:textId="207FB580" w:rsidR="006C235A" w:rsidRDefault="006C235A" w:rsidP="006C235A">
      <w:pPr>
        <w:rPr>
          <w:b/>
          <w:bCs/>
        </w:rPr>
      </w:pPr>
      <w:r w:rsidRPr="006C235A">
        <w:rPr>
          <w:b/>
          <w:bCs/>
        </w:rPr>
        <w:t>Vérification et regroupement des modalités des variables qualitatives/catégorielles :</w:t>
      </w:r>
    </w:p>
    <w:p w14:paraId="5E62AC6A" w14:textId="1F2A58DA" w:rsidR="006C235A" w:rsidRDefault="006C235A" w:rsidP="004F41F1">
      <w:pPr>
        <w:jc w:val="both"/>
      </w:pPr>
      <w:r>
        <w:t>Pour toutes les variables catégorielles initiales nous avons vérifié que leur répartition dans les classes dépendait de la cible (khi deux) et que les modalités étaient stables dans le temps.</w:t>
      </w:r>
    </w:p>
    <w:p w14:paraId="1727C28F" w14:textId="6B75A4A5" w:rsidR="00C02860" w:rsidRPr="0086432F" w:rsidRDefault="000D0444" w:rsidP="0086432F">
      <w:pPr>
        <w:jc w:val="both"/>
      </w:pPr>
      <w:r>
        <w:t>Une variable au caractère particulier à retenu notre attention, la variable « </w:t>
      </w:r>
      <w:proofErr w:type="spellStart"/>
      <w:r>
        <w:t>emp_title</w:t>
      </w:r>
      <w:proofErr w:type="spellEnd"/>
      <w:r>
        <w:t xml:space="preserve"> ». Cette variable correspondait au titre d’emploi </w:t>
      </w:r>
      <w:r w:rsidR="00AA35FB">
        <w:t xml:space="preserve">que chaque </w:t>
      </w:r>
      <w:r>
        <w:t>client</w:t>
      </w:r>
      <w:r w:rsidR="00AA35FB">
        <w:t xml:space="preserve"> fourni lors de sa demande de prêt (exemple : manager, </w:t>
      </w:r>
      <w:proofErr w:type="spellStart"/>
      <w:r w:rsidR="00AA35FB">
        <w:t>doctor</w:t>
      </w:r>
      <w:proofErr w:type="spellEnd"/>
      <w:r w:rsidR="00AA35FB">
        <w:t xml:space="preserve">). Cette variable possédait des fautes de frappes </w:t>
      </w:r>
      <w:r w:rsidR="005314D4">
        <w:t>et n’était pas homogène. A l’aide des expressions régulières (regex)</w:t>
      </w:r>
      <w:r w:rsidR="007012C2">
        <w:t xml:space="preserve"> nous </w:t>
      </w:r>
      <w:r w:rsidR="00575DF8">
        <w:t xml:space="preserve">avons mis chaque individu dans différentes catégories d’emploi </w:t>
      </w:r>
      <w:r w:rsidR="00C02860">
        <w:t>définies par la Standard Occupationnel Classification (SOC2018)</w:t>
      </w:r>
      <w:r w:rsidR="0086432F">
        <w:t xml:space="preserve">. Cette classification </w:t>
      </w:r>
      <w:r w:rsidR="00FE145B">
        <w:t>est utilisé</w:t>
      </w:r>
      <w:r w:rsidR="0086432F">
        <w:t>e</w:t>
      </w:r>
      <w:r w:rsidR="00FE145B">
        <w:t xml:space="preserve"> par </w:t>
      </w:r>
      <w:r w:rsidR="00C2588F">
        <w:t xml:space="preserve">le « U.S bureau of </w:t>
      </w:r>
      <w:proofErr w:type="spellStart"/>
      <w:r w:rsidR="00C2588F">
        <w:t>labor</w:t>
      </w:r>
      <w:proofErr w:type="spellEnd"/>
      <w:r w:rsidR="00C2588F">
        <w:t xml:space="preserve"> </w:t>
      </w:r>
      <w:proofErr w:type="spellStart"/>
      <w:r w:rsidR="00C2588F">
        <w:t>statistics</w:t>
      </w:r>
      <w:proofErr w:type="spellEnd"/>
      <w:r w:rsidR="00C2588F">
        <w:t xml:space="preserve"> » pour classifier les emplois, et donc les individus, dans le cadre du traitement des données. Après avoir effectué ce traitement, </w:t>
      </w:r>
      <w:r w:rsidR="004F41F1">
        <w:t>la variable classé a été traité comme les autres</w:t>
      </w:r>
      <w:r w:rsidR="0086432F">
        <w:t xml:space="preserve"> </w:t>
      </w:r>
      <w:r w:rsidR="004F41F1">
        <w:t>variables catégorielles.</w:t>
      </w:r>
      <w:r w:rsidR="00C02860" w:rsidRPr="00C02860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="00C02860" w:rsidRPr="00C02860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"https://www.bls.gov/soc/" </w:instrText>
      </w:r>
      <w:r w:rsidR="00C02860" w:rsidRPr="00C02860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="00C02860" w:rsidRPr="00C02860"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eastAsia="fr-FR"/>
        </w:rPr>
        <w:br/>
      </w:r>
    </w:p>
    <w:p w14:paraId="369F64FC" w14:textId="4F8F629D" w:rsidR="000D0444" w:rsidRPr="006C235A" w:rsidRDefault="00C02860" w:rsidP="00C02860">
      <w:r w:rsidRPr="00C02860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sectPr w:rsidR="000D0444" w:rsidRPr="006C235A" w:rsidSect="00C1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6668"/>
    <w:multiLevelType w:val="hybridMultilevel"/>
    <w:tmpl w:val="561826F2"/>
    <w:lvl w:ilvl="0" w:tplc="47F6F9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558E"/>
    <w:multiLevelType w:val="hybridMultilevel"/>
    <w:tmpl w:val="87A66632"/>
    <w:lvl w:ilvl="0" w:tplc="4E9C27C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55B7447"/>
    <w:multiLevelType w:val="hybridMultilevel"/>
    <w:tmpl w:val="403838B6"/>
    <w:lvl w:ilvl="0" w:tplc="1E46D02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EA28D7"/>
    <w:multiLevelType w:val="hybridMultilevel"/>
    <w:tmpl w:val="72FCB702"/>
    <w:lvl w:ilvl="0" w:tplc="A1223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2D"/>
    <w:rsid w:val="000304B9"/>
    <w:rsid w:val="000D0444"/>
    <w:rsid w:val="000E1DC0"/>
    <w:rsid w:val="000F2660"/>
    <w:rsid w:val="004F41F1"/>
    <w:rsid w:val="005202E8"/>
    <w:rsid w:val="005314D4"/>
    <w:rsid w:val="00575DF8"/>
    <w:rsid w:val="006C235A"/>
    <w:rsid w:val="006F51C4"/>
    <w:rsid w:val="007012C2"/>
    <w:rsid w:val="0086432F"/>
    <w:rsid w:val="00AA35FB"/>
    <w:rsid w:val="00AC6F2D"/>
    <w:rsid w:val="00C02860"/>
    <w:rsid w:val="00C17719"/>
    <w:rsid w:val="00C2588F"/>
    <w:rsid w:val="00C67340"/>
    <w:rsid w:val="00C8268A"/>
    <w:rsid w:val="00C85F4F"/>
    <w:rsid w:val="00CA729D"/>
    <w:rsid w:val="00F341E1"/>
    <w:rsid w:val="00F95E9D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C1E5"/>
  <w15:chartTrackingRefBased/>
  <w15:docId w15:val="{250520EE-9831-4F43-A0FC-0F63E713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9D"/>
  </w:style>
  <w:style w:type="paragraph" w:styleId="Titre3">
    <w:name w:val="heading 3"/>
    <w:basedOn w:val="Normal"/>
    <w:link w:val="Titre3Car"/>
    <w:uiPriority w:val="9"/>
    <w:qFormat/>
    <w:rsid w:val="00C02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6F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0286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02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Caillosse</dc:creator>
  <cp:keywords/>
  <dc:description/>
  <cp:lastModifiedBy>Morgane Caillosse</cp:lastModifiedBy>
  <cp:revision>11</cp:revision>
  <dcterms:created xsi:type="dcterms:W3CDTF">2021-05-06T12:00:00Z</dcterms:created>
  <dcterms:modified xsi:type="dcterms:W3CDTF">2021-05-06T12:30:00Z</dcterms:modified>
</cp:coreProperties>
</file>