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8F05" w14:textId="736CF081" w:rsidR="006A71C7" w:rsidRDefault="006A71C7" w:rsidP="006A71C7">
      <w:pPr>
        <w:pStyle w:val="En-ttedetabledesmatires"/>
      </w:pPr>
    </w:p>
    <w:p w14:paraId="275ED01A" w14:textId="2897F1A4" w:rsidR="007D169E" w:rsidRDefault="007D169E" w:rsidP="007D169E">
      <w:pPr>
        <w:pStyle w:val="Paragraphedeliste"/>
        <w:numPr>
          <w:ilvl w:val="0"/>
          <w:numId w:val="4"/>
        </w:numPr>
        <w:rPr>
          <w:b/>
          <w:bCs/>
          <w:sz w:val="28"/>
          <w:szCs w:val="28"/>
          <w:u w:val="single"/>
        </w:rPr>
      </w:pPr>
      <w:r w:rsidRPr="007D169E">
        <w:rPr>
          <w:b/>
          <w:bCs/>
          <w:sz w:val="28"/>
          <w:szCs w:val="28"/>
          <w:u w:val="single"/>
        </w:rPr>
        <w:t xml:space="preserve">Variables </w:t>
      </w:r>
      <w:proofErr w:type="spellStart"/>
      <w:r w:rsidRPr="007D169E">
        <w:rPr>
          <w:b/>
          <w:bCs/>
          <w:sz w:val="28"/>
          <w:szCs w:val="28"/>
          <w:u w:val="single"/>
        </w:rPr>
        <w:t>séléctionnées</w:t>
      </w:r>
      <w:proofErr w:type="spellEnd"/>
      <w:r w:rsidRPr="007D169E">
        <w:rPr>
          <w:b/>
          <w:bCs/>
          <w:sz w:val="28"/>
          <w:szCs w:val="28"/>
          <w:u w:val="single"/>
        </w:rPr>
        <w:t xml:space="preserve"> par le </w:t>
      </w:r>
      <w:r>
        <w:rPr>
          <w:b/>
          <w:bCs/>
          <w:sz w:val="28"/>
          <w:szCs w:val="28"/>
          <w:u w:val="single"/>
        </w:rPr>
        <w:t>LASSO</w:t>
      </w:r>
    </w:p>
    <w:p w14:paraId="681DEB0E" w14:textId="598265F1" w:rsidR="007D169E" w:rsidRDefault="007D169E" w:rsidP="007D169E">
      <w:r>
        <w:t>Pour chaque variable, la modalité de référence est surlignée en jaune, c’est la variable qu’il ne faut pas mettre dans la régression logistique finale. Toutes les modalités de chacune des variables doivent être mises.</w:t>
      </w:r>
    </w:p>
    <w:p w14:paraId="7A8DA491" w14:textId="223CF343" w:rsidR="007D169E" w:rsidRPr="007D169E" w:rsidRDefault="007D169E" w:rsidP="007D169E">
      <w:r>
        <w:t xml:space="preserve">Chaque « tableau » correspond au taux de </w:t>
      </w:r>
      <w:proofErr w:type="spellStart"/>
      <w:r>
        <w:t>defaut</w:t>
      </w:r>
      <w:proofErr w:type="spellEnd"/>
      <w:r>
        <w:t xml:space="preserve"> </w:t>
      </w:r>
      <w:r w:rsidR="00996A8E">
        <w:t>par modalité sur toute la période considérée.</w:t>
      </w:r>
    </w:p>
    <w:p w14:paraId="51D584DF" w14:textId="74060E48" w:rsidR="00744B47" w:rsidRPr="007D169E" w:rsidRDefault="007D169E" w:rsidP="007D169E">
      <w:pPr>
        <w:pStyle w:val="Paragraphedeliste"/>
        <w:numPr>
          <w:ilvl w:val="1"/>
          <w:numId w:val="4"/>
        </w:numPr>
        <w:rPr>
          <w:b/>
          <w:bCs/>
          <w:sz w:val="28"/>
          <w:szCs w:val="28"/>
          <w:u w:val="single"/>
          <w:lang w:val="en-US"/>
        </w:rPr>
      </w:pPr>
      <w:proofErr w:type="spellStart"/>
      <w:r w:rsidRPr="007D169E">
        <w:rPr>
          <w:b/>
          <w:bCs/>
          <w:sz w:val="28"/>
          <w:szCs w:val="28"/>
          <w:u w:val="single"/>
          <w:lang w:val="en-US"/>
        </w:rPr>
        <w:t>T</w:t>
      </w:r>
      <w:r w:rsidR="00744B47" w:rsidRPr="007D169E">
        <w:rPr>
          <w:b/>
          <w:bCs/>
          <w:sz w:val="28"/>
          <w:szCs w:val="28"/>
          <w:u w:val="single"/>
          <w:lang w:val="en-US"/>
        </w:rPr>
        <w:t>otal_bc_</w:t>
      </w:r>
      <w:proofErr w:type="gramStart"/>
      <w:r w:rsidR="00744B47" w:rsidRPr="007D169E">
        <w:rPr>
          <w:b/>
          <w:bCs/>
          <w:sz w:val="28"/>
          <w:szCs w:val="28"/>
          <w:u w:val="single"/>
          <w:lang w:val="en-US"/>
        </w:rPr>
        <w:t>limit</w:t>
      </w:r>
      <w:proofErr w:type="spellEnd"/>
      <w:r w:rsidR="00744B47" w:rsidRPr="007D169E">
        <w:rPr>
          <w:b/>
          <w:bCs/>
          <w:sz w:val="28"/>
          <w:szCs w:val="28"/>
          <w:u w:val="single"/>
          <w:lang w:val="en-US"/>
        </w:rPr>
        <w:t xml:space="preserve"> :</w:t>
      </w:r>
      <w:proofErr w:type="gramEnd"/>
      <w:r w:rsidR="00744B47" w:rsidRPr="007D169E">
        <w:rPr>
          <w:b/>
          <w:bCs/>
          <w:sz w:val="28"/>
          <w:szCs w:val="28"/>
          <w:u w:val="single"/>
          <w:lang w:val="en-US"/>
        </w:rPr>
        <w:t xml:space="preserve"> Total bankcard high credit/credit limit</w:t>
      </w:r>
    </w:p>
    <w:p w14:paraId="34015D4B" w14:textId="77777777" w:rsidR="00744B47" w:rsidRPr="00744B47" w:rsidRDefault="00744B47" w:rsidP="00744B47">
      <w:pPr>
        <w:rPr>
          <w:lang w:val="en-US"/>
        </w:rPr>
      </w:pPr>
      <w:proofErr w:type="spellStart"/>
      <w:r w:rsidRPr="00744B47">
        <w:rPr>
          <w:lang w:val="en-US"/>
        </w:rPr>
        <w:t>total_bc_limit</w:t>
      </w:r>
      <w:proofErr w:type="spellEnd"/>
    </w:p>
    <w:p w14:paraId="3364D081" w14:textId="77777777" w:rsidR="00744B47" w:rsidRPr="00744B47" w:rsidRDefault="00744B47" w:rsidP="00744B47">
      <w:pPr>
        <w:rPr>
          <w:lang w:val="en-US"/>
        </w:rPr>
      </w:pPr>
      <w:r w:rsidRPr="00F05AE9">
        <w:rPr>
          <w:color w:val="FF0000"/>
          <w:highlight w:val="yellow"/>
          <w:lang w:val="en-US"/>
        </w:rPr>
        <w:t>(22000.0, 1105500.0]</w:t>
      </w:r>
      <w:r w:rsidRPr="00F05AE9">
        <w:rPr>
          <w:color w:val="FF0000"/>
          <w:lang w:val="en-US"/>
        </w:rPr>
        <w:t xml:space="preserve">    </w:t>
      </w:r>
      <w:r w:rsidRPr="00744B47">
        <w:rPr>
          <w:lang w:val="en-US"/>
        </w:rPr>
        <w:t>0.161489</w:t>
      </w:r>
    </w:p>
    <w:p w14:paraId="3D9FAF91" w14:textId="77777777" w:rsidR="00744B47" w:rsidRPr="00744B47" w:rsidRDefault="00744B47" w:rsidP="00744B47">
      <w:pPr>
        <w:rPr>
          <w:lang w:val="en-US"/>
        </w:rPr>
      </w:pPr>
      <w:r w:rsidRPr="00744B47">
        <w:rPr>
          <w:lang w:val="en-US"/>
        </w:rPr>
        <w:t>(9700.0, 22000.0]       0.206997</w:t>
      </w:r>
    </w:p>
    <w:p w14:paraId="3957C76B" w14:textId="70C89E49" w:rsidR="00744B47" w:rsidRDefault="00744B47" w:rsidP="00744B47">
      <w:pPr>
        <w:rPr>
          <w:lang w:val="en-US"/>
        </w:rPr>
      </w:pPr>
      <w:r w:rsidRPr="00744B47">
        <w:rPr>
          <w:lang w:val="en-US"/>
        </w:rPr>
        <w:t>(-0.001, 9700.0]        0.228843</w:t>
      </w:r>
    </w:p>
    <w:p w14:paraId="5B6D4C28" w14:textId="0B0F7B44" w:rsidR="00744B47" w:rsidRDefault="00744B47" w:rsidP="00744B47">
      <w:pPr>
        <w:rPr>
          <w:lang w:val="en-US"/>
        </w:rPr>
      </w:pPr>
    </w:p>
    <w:p w14:paraId="6BF8A649" w14:textId="7D0D6594" w:rsidR="00744B47" w:rsidRDefault="00744B47" w:rsidP="00744B47">
      <w:r w:rsidRPr="00FB5BB2">
        <w:rPr>
          <w:b/>
          <w:bCs/>
          <w:u w:val="single"/>
        </w:rPr>
        <w:t>Commentaire</w:t>
      </w:r>
      <w:r w:rsidRPr="00744B47">
        <w:t xml:space="preserve"> : plus le </w:t>
      </w:r>
      <w:r>
        <w:t>plafond de la carte de crédit est haut, plus le taux de défaut est faible</w:t>
      </w:r>
    </w:p>
    <w:p w14:paraId="1FBD00FB" w14:textId="34ABD42F" w:rsidR="00744B47" w:rsidRDefault="00744B47" w:rsidP="00744B47">
      <w:r>
        <w:rPr>
          <w:noProof/>
        </w:rPr>
        <w:drawing>
          <wp:inline distT="0" distB="0" distL="0" distR="0" wp14:anchorId="27354FCA" wp14:editId="4B855221">
            <wp:extent cx="3213304" cy="2108200"/>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8448" cy="2111575"/>
                    </a:xfrm>
                    <a:prstGeom prst="rect">
                      <a:avLst/>
                    </a:prstGeom>
                  </pic:spPr>
                </pic:pic>
              </a:graphicData>
            </a:graphic>
          </wp:inline>
        </w:drawing>
      </w:r>
    </w:p>
    <w:p w14:paraId="1109389E" w14:textId="469EB6B9" w:rsidR="00744B47" w:rsidRPr="007D169E" w:rsidRDefault="00744B47" w:rsidP="007D169E">
      <w:pPr>
        <w:pStyle w:val="Paragraphedeliste"/>
        <w:numPr>
          <w:ilvl w:val="1"/>
          <w:numId w:val="4"/>
        </w:numPr>
        <w:rPr>
          <w:b/>
          <w:bCs/>
          <w:sz w:val="28"/>
          <w:szCs w:val="28"/>
          <w:u w:val="single"/>
        </w:rPr>
      </w:pPr>
      <w:proofErr w:type="spellStart"/>
      <w:r w:rsidRPr="007D169E">
        <w:rPr>
          <w:b/>
          <w:bCs/>
          <w:sz w:val="28"/>
          <w:szCs w:val="28"/>
          <w:u w:val="single"/>
        </w:rPr>
        <w:t>home_ownership</w:t>
      </w:r>
      <w:proofErr w:type="spellEnd"/>
    </w:p>
    <w:p w14:paraId="6B06C569" w14:textId="77777777" w:rsidR="00744B47" w:rsidRPr="00744B47" w:rsidRDefault="00744B47" w:rsidP="00744B47">
      <w:pPr>
        <w:rPr>
          <w:lang w:val="en-US"/>
        </w:rPr>
      </w:pPr>
      <w:proofErr w:type="spellStart"/>
      <w:r w:rsidRPr="00744B47">
        <w:rPr>
          <w:lang w:val="en-US"/>
        </w:rPr>
        <w:t>home_ownership</w:t>
      </w:r>
      <w:proofErr w:type="spellEnd"/>
    </w:p>
    <w:p w14:paraId="7DD04075" w14:textId="77777777" w:rsidR="00744B47" w:rsidRPr="00744B47" w:rsidRDefault="00744B47" w:rsidP="00744B47">
      <w:pPr>
        <w:rPr>
          <w:lang w:val="en-US"/>
        </w:rPr>
      </w:pPr>
      <w:r w:rsidRPr="00F05AE9">
        <w:rPr>
          <w:color w:val="FF0000"/>
          <w:highlight w:val="yellow"/>
          <w:lang w:val="en-US"/>
        </w:rPr>
        <w:t>MORTGAGE</w:t>
      </w:r>
      <w:r w:rsidRPr="00744B47">
        <w:rPr>
          <w:lang w:val="en-US"/>
        </w:rPr>
        <w:t xml:space="preserve">    0.171746</w:t>
      </w:r>
    </w:p>
    <w:p w14:paraId="3945B753" w14:textId="77777777" w:rsidR="00744B47" w:rsidRPr="00744B47" w:rsidRDefault="00744B47" w:rsidP="00744B47">
      <w:pPr>
        <w:rPr>
          <w:lang w:val="en-US"/>
        </w:rPr>
      </w:pPr>
      <w:r w:rsidRPr="00744B47">
        <w:rPr>
          <w:lang w:val="en-US"/>
        </w:rPr>
        <w:t>OWN         0.203313</w:t>
      </w:r>
    </w:p>
    <w:p w14:paraId="7BBD8723" w14:textId="4750C4D4" w:rsidR="00744B47" w:rsidRDefault="00744B47" w:rsidP="00744B47">
      <w:pPr>
        <w:rPr>
          <w:lang w:val="en-US"/>
        </w:rPr>
      </w:pPr>
      <w:r w:rsidRPr="00744B47">
        <w:rPr>
          <w:lang w:val="en-US"/>
        </w:rPr>
        <w:t>RENT        0.226243</w:t>
      </w:r>
    </w:p>
    <w:p w14:paraId="53A449FC" w14:textId="009BD93A" w:rsidR="00744B47" w:rsidRDefault="00744B47" w:rsidP="00744B47">
      <w:r w:rsidRPr="00744B47">
        <w:t>Commentaire : les gens qui ont l</w:t>
      </w:r>
      <w:r>
        <w:t>eur maison hypothéquées ont tendance à moins être en défaut que les propriétaires ou que ceux qui louent</w:t>
      </w:r>
    </w:p>
    <w:p w14:paraId="26A72C46" w14:textId="3EF7D309" w:rsidR="00F05AE9" w:rsidRDefault="00744B47" w:rsidP="00744B47">
      <w:r>
        <w:rPr>
          <w:noProof/>
        </w:rPr>
        <w:lastRenderedPageBreak/>
        <w:drawing>
          <wp:inline distT="0" distB="0" distL="0" distR="0" wp14:anchorId="6885CDCE" wp14:editId="486F7960">
            <wp:extent cx="3426234" cy="22479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0633" cy="2250786"/>
                    </a:xfrm>
                    <a:prstGeom prst="rect">
                      <a:avLst/>
                    </a:prstGeom>
                  </pic:spPr>
                </pic:pic>
              </a:graphicData>
            </a:graphic>
          </wp:inline>
        </w:drawing>
      </w:r>
    </w:p>
    <w:p w14:paraId="1CDC1408" w14:textId="479B8182" w:rsidR="00F05AE9" w:rsidRPr="007D169E" w:rsidRDefault="00F05AE9" w:rsidP="007D169E">
      <w:pPr>
        <w:pStyle w:val="Paragraphedeliste"/>
        <w:numPr>
          <w:ilvl w:val="1"/>
          <w:numId w:val="4"/>
        </w:numPr>
        <w:rPr>
          <w:b/>
          <w:bCs/>
          <w:sz w:val="32"/>
          <w:szCs w:val="32"/>
          <w:u w:val="single"/>
        </w:rPr>
      </w:pPr>
      <w:r w:rsidRPr="007D169E">
        <w:rPr>
          <w:b/>
          <w:bCs/>
          <w:sz w:val="32"/>
          <w:szCs w:val="32"/>
          <w:u w:val="single"/>
        </w:rPr>
        <w:t>FICO</w:t>
      </w:r>
    </w:p>
    <w:p w14:paraId="09868206" w14:textId="77777777" w:rsidR="00F05AE9" w:rsidRDefault="00F05AE9" w:rsidP="00F05AE9">
      <w:r w:rsidRPr="00CA4C77">
        <w:rPr>
          <w:b/>
          <w:bCs/>
          <w:color w:val="FF0000"/>
          <w:highlight w:val="yellow"/>
        </w:rPr>
        <w:t>(712.0, 847.5]</w:t>
      </w:r>
      <w:r w:rsidRPr="00F05AE9">
        <w:rPr>
          <w:color w:val="FF0000"/>
        </w:rPr>
        <w:t xml:space="preserve">      </w:t>
      </w:r>
      <w:r>
        <w:t>0.118637</w:t>
      </w:r>
    </w:p>
    <w:p w14:paraId="0836D35C" w14:textId="77777777" w:rsidR="00F05AE9" w:rsidRDefault="00F05AE9" w:rsidP="00F05AE9">
      <w:r>
        <w:t>(692.0, 712.0]      0.178931</w:t>
      </w:r>
    </w:p>
    <w:p w14:paraId="3A572639" w14:textId="77777777" w:rsidR="00F05AE9" w:rsidRDefault="00F05AE9" w:rsidP="00F05AE9">
      <w:r>
        <w:t>(672.0, 692.0]      0.219852</w:t>
      </w:r>
    </w:p>
    <w:p w14:paraId="33C42434" w14:textId="5AA08E81" w:rsidR="00F05AE9" w:rsidRDefault="00F05AE9" w:rsidP="00F05AE9">
      <w:r>
        <w:t>(626.999, 672.0]    0.253065</w:t>
      </w:r>
    </w:p>
    <w:p w14:paraId="5C87D9FB" w14:textId="62C25A55" w:rsidR="00F05AE9" w:rsidRDefault="00F05AE9" w:rsidP="00F05AE9"/>
    <w:p w14:paraId="55105B26" w14:textId="245F074D" w:rsidR="00F05AE9" w:rsidRDefault="00F05AE9" w:rsidP="00F05AE9">
      <w:r w:rsidRPr="00F05AE9">
        <w:rPr>
          <w:b/>
          <w:bCs/>
          <w:u w:val="single"/>
        </w:rPr>
        <w:t>Commentaire</w:t>
      </w:r>
      <w:r>
        <w:t xml:space="preserve"> : plus le score </w:t>
      </w:r>
      <w:proofErr w:type="spellStart"/>
      <w:r>
        <w:t>fico</w:t>
      </w:r>
      <w:proofErr w:type="spellEnd"/>
      <w:r>
        <w:t xml:space="preserve"> est faible plus le risque de défaut l’est également</w:t>
      </w:r>
    </w:p>
    <w:p w14:paraId="22392BC1" w14:textId="4467D071" w:rsidR="00F05AE9" w:rsidRPr="00996A8E" w:rsidRDefault="00F05AE9" w:rsidP="00F05AE9">
      <w:r>
        <w:rPr>
          <w:noProof/>
        </w:rPr>
        <w:drawing>
          <wp:inline distT="0" distB="0" distL="0" distR="0" wp14:anchorId="7E3D9133" wp14:editId="3B2107AC">
            <wp:extent cx="3067664" cy="1981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4266" cy="1985464"/>
                    </a:xfrm>
                    <a:prstGeom prst="rect">
                      <a:avLst/>
                    </a:prstGeom>
                  </pic:spPr>
                </pic:pic>
              </a:graphicData>
            </a:graphic>
          </wp:inline>
        </w:drawing>
      </w:r>
    </w:p>
    <w:p w14:paraId="60653F42" w14:textId="5F7025AE" w:rsidR="00F05AE9" w:rsidRPr="007D169E" w:rsidRDefault="00CA4C77" w:rsidP="007D169E">
      <w:pPr>
        <w:pStyle w:val="Paragraphedeliste"/>
        <w:numPr>
          <w:ilvl w:val="1"/>
          <w:numId w:val="4"/>
        </w:numPr>
        <w:rPr>
          <w:b/>
          <w:bCs/>
          <w:sz w:val="28"/>
          <w:szCs w:val="28"/>
          <w:u w:val="single"/>
        </w:rPr>
      </w:pPr>
      <w:r w:rsidRPr="007D169E">
        <w:rPr>
          <w:b/>
          <w:bCs/>
          <w:sz w:val="28"/>
          <w:szCs w:val="28"/>
          <w:u w:val="single"/>
        </w:rPr>
        <w:t>DTI</w:t>
      </w:r>
    </w:p>
    <w:p w14:paraId="6C62713B" w14:textId="08CA4ED9" w:rsidR="00CA4C77" w:rsidRPr="00CA4C77" w:rsidRDefault="00CA4C77" w:rsidP="00CA4C77">
      <w:pPr>
        <w:rPr>
          <w:lang w:val="en-US"/>
        </w:rPr>
      </w:pPr>
      <w:proofErr w:type="gramStart"/>
      <w:r w:rsidRPr="007D169E">
        <w:rPr>
          <w:b/>
          <w:bCs/>
          <w:u w:val="single"/>
          <w:lang w:val="en-US"/>
        </w:rPr>
        <w:t>Def </w:t>
      </w:r>
      <w:r w:rsidRPr="00CA4C77">
        <w:rPr>
          <w:lang w:val="en-US"/>
        </w:rPr>
        <w:t>:</w:t>
      </w:r>
      <w:proofErr w:type="gramEnd"/>
      <w:r w:rsidRPr="00CA4C77">
        <w:rPr>
          <w:lang w:val="en-US"/>
        </w:rPr>
        <w:t xml:space="preserve"> </w:t>
      </w:r>
      <w:r w:rsidRPr="00CA4C77">
        <w:rPr>
          <w:lang w:val="en-US"/>
        </w:rPr>
        <w:t>A ratio calculated using the borrower’s total monthly debt payments on the total debt obligations, excluding mortgage and the requested LC loan, divided by the borrower’s self-reported monthly income.</w:t>
      </w:r>
    </w:p>
    <w:p w14:paraId="10D0F630" w14:textId="77777777" w:rsidR="00CA4C77" w:rsidRPr="00CA4C77" w:rsidRDefault="00CA4C77" w:rsidP="00CA4C77">
      <w:pPr>
        <w:rPr>
          <w:lang w:val="en-US"/>
        </w:rPr>
      </w:pPr>
      <w:proofErr w:type="spellStart"/>
      <w:r w:rsidRPr="00CA4C77">
        <w:rPr>
          <w:lang w:val="en-US"/>
        </w:rPr>
        <w:t>dti</w:t>
      </w:r>
      <w:proofErr w:type="spellEnd"/>
    </w:p>
    <w:p w14:paraId="3B814C82" w14:textId="77777777" w:rsidR="00CA4C77" w:rsidRPr="00CA4C77" w:rsidRDefault="00CA4C77" w:rsidP="00CA4C77">
      <w:pPr>
        <w:rPr>
          <w:lang w:val="en-US"/>
        </w:rPr>
      </w:pPr>
      <w:r w:rsidRPr="00CA4C77">
        <w:rPr>
          <w:color w:val="FF0000"/>
          <w:highlight w:val="yellow"/>
          <w:lang w:val="en-US"/>
        </w:rPr>
        <w:t>(-1.001, 10.58]</w:t>
      </w:r>
      <w:r w:rsidRPr="00CA4C77">
        <w:rPr>
          <w:color w:val="FF0000"/>
          <w:lang w:val="en-US"/>
        </w:rPr>
        <w:t xml:space="preserve">    </w:t>
      </w:r>
      <w:r w:rsidRPr="00CA4C77">
        <w:rPr>
          <w:lang w:val="en-US"/>
        </w:rPr>
        <w:t>0.144525</w:t>
      </w:r>
    </w:p>
    <w:p w14:paraId="6A60DA7E" w14:textId="77777777" w:rsidR="00CA4C77" w:rsidRPr="00CA4C77" w:rsidRDefault="00CA4C77" w:rsidP="00CA4C77">
      <w:pPr>
        <w:rPr>
          <w:lang w:val="en-US"/>
        </w:rPr>
      </w:pPr>
      <w:r w:rsidRPr="00CA4C77">
        <w:rPr>
          <w:lang w:val="en-US"/>
        </w:rPr>
        <w:t>(10.58, 15.38]     0.165900</w:t>
      </w:r>
    </w:p>
    <w:p w14:paraId="20AAF9D4" w14:textId="77777777" w:rsidR="00CA4C77" w:rsidRPr="00CA4C77" w:rsidRDefault="00CA4C77" w:rsidP="00CA4C77">
      <w:pPr>
        <w:rPr>
          <w:lang w:val="en-US"/>
        </w:rPr>
      </w:pPr>
      <w:r w:rsidRPr="00CA4C77">
        <w:rPr>
          <w:lang w:val="en-US"/>
        </w:rPr>
        <w:t>(15.38, 19.99]     0.189362</w:t>
      </w:r>
    </w:p>
    <w:p w14:paraId="5A3EFCA0" w14:textId="77777777" w:rsidR="00CA4C77" w:rsidRPr="00CA4C77" w:rsidRDefault="00CA4C77" w:rsidP="00CA4C77">
      <w:pPr>
        <w:rPr>
          <w:lang w:val="en-US"/>
        </w:rPr>
      </w:pPr>
      <w:r w:rsidRPr="00CA4C77">
        <w:rPr>
          <w:lang w:val="en-US"/>
        </w:rPr>
        <w:t>(19.99, 25.63]     0.216557</w:t>
      </w:r>
    </w:p>
    <w:p w14:paraId="04424347" w14:textId="4B891202" w:rsidR="00CA4C77" w:rsidRPr="00CA4C77" w:rsidRDefault="00CA4C77" w:rsidP="00CA4C77">
      <w:pPr>
        <w:rPr>
          <w:lang w:val="en-US"/>
        </w:rPr>
      </w:pPr>
      <w:r w:rsidRPr="00CA4C77">
        <w:rPr>
          <w:lang w:val="en-US"/>
        </w:rPr>
        <w:lastRenderedPageBreak/>
        <w:t>(25.63, 999.0]     0.268529</w:t>
      </w:r>
    </w:p>
    <w:p w14:paraId="6484AEFD" w14:textId="2A319A77" w:rsidR="00CA4C77" w:rsidRDefault="00CA4C77" w:rsidP="00CA4C77">
      <w:r w:rsidRPr="00CA4C77">
        <w:rPr>
          <w:b/>
          <w:bCs/>
          <w:u w:val="single"/>
        </w:rPr>
        <w:t>Commentaire</w:t>
      </w:r>
      <w:r w:rsidRPr="00CA4C77">
        <w:t xml:space="preserve">: Plus le ratio </w:t>
      </w:r>
      <w:r>
        <w:t xml:space="preserve">entre </w:t>
      </w:r>
      <w:r w:rsidRPr="00CA4C77">
        <w:rPr>
          <w:i/>
          <w:iCs/>
        </w:rPr>
        <w:t>le nombre total de dette mensuel (sans compter le prêt futur)</w:t>
      </w:r>
      <w:r>
        <w:rPr>
          <w:i/>
          <w:iCs/>
        </w:rPr>
        <w:t xml:space="preserve"> et </w:t>
      </w:r>
      <w:r w:rsidRPr="00CA4C77">
        <w:rPr>
          <w:i/>
          <w:iCs/>
        </w:rPr>
        <w:t xml:space="preserve">les revenus mensuels </w:t>
      </w:r>
      <w:r w:rsidRPr="00CA4C77">
        <w:t xml:space="preserve">est fort, plus le risque de défaut </w:t>
      </w:r>
      <w:r>
        <w:t>est fort</w:t>
      </w:r>
    </w:p>
    <w:p w14:paraId="47139E24" w14:textId="5DB46686" w:rsidR="00CA4C77" w:rsidRDefault="00CA4C77" w:rsidP="00CA4C77">
      <w:r>
        <w:rPr>
          <w:noProof/>
        </w:rPr>
        <w:drawing>
          <wp:inline distT="0" distB="0" distL="0" distR="0" wp14:anchorId="7068B040" wp14:editId="5D54A099">
            <wp:extent cx="2696262" cy="1741336"/>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8100" cy="1748981"/>
                    </a:xfrm>
                    <a:prstGeom prst="rect">
                      <a:avLst/>
                    </a:prstGeom>
                  </pic:spPr>
                </pic:pic>
              </a:graphicData>
            </a:graphic>
          </wp:inline>
        </w:drawing>
      </w:r>
    </w:p>
    <w:p w14:paraId="38923684" w14:textId="76097AC2" w:rsidR="00CA4C77" w:rsidRPr="007D169E" w:rsidRDefault="00CA4C77" w:rsidP="007D169E">
      <w:pPr>
        <w:pStyle w:val="Paragraphedeliste"/>
        <w:numPr>
          <w:ilvl w:val="1"/>
          <w:numId w:val="4"/>
        </w:numPr>
        <w:rPr>
          <w:b/>
          <w:bCs/>
          <w:sz w:val="28"/>
          <w:szCs w:val="28"/>
          <w:u w:val="single"/>
        </w:rPr>
      </w:pPr>
      <w:proofErr w:type="spellStart"/>
      <w:r w:rsidRPr="007D169E">
        <w:rPr>
          <w:b/>
          <w:bCs/>
          <w:sz w:val="28"/>
          <w:szCs w:val="28"/>
          <w:u w:val="single"/>
        </w:rPr>
        <w:t>mort_acc</w:t>
      </w:r>
      <w:proofErr w:type="spellEnd"/>
    </w:p>
    <w:p w14:paraId="62D35879" w14:textId="77777777" w:rsidR="007D169E" w:rsidRDefault="007D169E" w:rsidP="007D169E">
      <w:proofErr w:type="spellStart"/>
      <w:r>
        <w:t>mort_acc</w:t>
      </w:r>
      <w:proofErr w:type="spellEnd"/>
    </w:p>
    <w:p w14:paraId="60F602EE" w14:textId="77777777" w:rsidR="007D169E" w:rsidRDefault="007D169E" w:rsidP="007D169E">
      <w:r w:rsidRPr="007D169E">
        <w:rPr>
          <w:b/>
          <w:bCs/>
          <w:color w:val="FF0000"/>
          <w:highlight w:val="yellow"/>
        </w:rPr>
        <w:t>]1;10]</w:t>
      </w:r>
      <w:r w:rsidRPr="007D169E">
        <w:rPr>
          <w:color w:val="FF0000"/>
        </w:rPr>
        <w:t xml:space="preserve">    </w:t>
      </w:r>
      <w:r>
        <w:t>0.166299</w:t>
      </w:r>
    </w:p>
    <w:p w14:paraId="3ECF3485" w14:textId="70B221F5" w:rsidR="00CA4C77" w:rsidRDefault="007D169E" w:rsidP="007D169E">
      <w:r>
        <w:t>[0,1]     0.222175</w:t>
      </w:r>
    </w:p>
    <w:p w14:paraId="7CCDA78A" w14:textId="1C8AF02D" w:rsidR="007D169E" w:rsidRDefault="007D169E" w:rsidP="007D169E">
      <w:r>
        <w:t xml:space="preserve">Commentaire : moins l’individu à de </w:t>
      </w:r>
      <w:proofErr w:type="spellStart"/>
      <w:r>
        <w:t>mortage</w:t>
      </w:r>
      <w:proofErr w:type="spellEnd"/>
      <w:r>
        <w:t xml:space="preserve"> </w:t>
      </w:r>
      <w:proofErr w:type="spellStart"/>
      <w:r>
        <w:t>account</w:t>
      </w:r>
      <w:proofErr w:type="spellEnd"/>
      <w:r>
        <w:t>, plus il est susceptible de ne pas faire défaut</w:t>
      </w:r>
    </w:p>
    <w:p w14:paraId="192CA8B8" w14:textId="6151616D" w:rsidR="007D169E" w:rsidRDefault="007D169E" w:rsidP="007D169E"/>
    <w:p w14:paraId="0A13707D" w14:textId="1E2748A2" w:rsidR="007D169E" w:rsidRDefault="007D169E" w:rsidP="007D169E">
      <w:r>
        <w:rPr>
          <w:noProof/>
        </w:rPr>
        <w:drawing>
          <wp:inline distT="0" distB="0" distL="0" distR="0" wp14:anchorId="14AD5DF4" wp14:editId="0221FCD7">
            <wp:extent cx="2667000" cy="1749778"/>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5174" cy="1755141"/>
                    </a:xfrm>
                    <a:prstGeom prst="rect">
                      <a:avLst/>
                    </a:prstGeom>
                  </pic:spPr>
                </pic:pic>
              </a:graphicData>
            </a:graphic>
          </wp:inline>
        </w:drawing>
      </w:r>
    </w:p>
    <w:p w14:paraId="5EAE681E" w14:textId="77777777" w:rsidR="00FB5BB2" w:rsidRDefault="00FB5BB2" w:rsidP="00FB5BB2">
      <w:pPr>
        <w:rPr>
          <w:b/>
          <w:bCs/>
          <w:sz w:val="28"/>
          <w:szCs w:val="28"/>
          <w:u w:val="single"/>
        </w:rPr>
      </w:pPr>
    </w:p>
    <w:p w14:paraId="63DD3DBC" w14:textId="77777777" w:rsidR="00FB5BB2" w:rsidRDefault="00FB5BB2" w:rsidP="00FB5BB2">
      <w:pPr>
        <w:pStyle w:val="Paragraphedeliste"/>
        <w:numPr>
          <w:ilvl w:val="1"/>
          <w:numId w:val="4"/>
        </w:numPr>
        <w:rPr>
          <w:b/>
          <w:bCs/>
          <w:sz w:val="28"/>
          <w:szCs w:val="28"/>
          <w:u w:val="single"/>
        </w:rPr>
      </w:pPr>
      <w:proofErr w:type="spellStart"/>
      <w:r>
        <w:rPr>
          <w:b/>
          <w:bCs/>
          <w:sz w:val="28"/>
          <w:szCs w:val="28"/>
          <w:u w:val="single"/>
        </w:rPr>
        <w:t>annual_inc</w:t>
      </w:r>
      <w:proofErr w:type="spellEnd"/>
      <w:r>
        <w:rPr>
          <w:b/>
          <w:bCs/>
          <w:sz w:val="28"/>
          <w:szCs w:val="28"/>
          <w:u w:val="single"/>
        </w:rPr>
        <w:t> :</w:t>
      </w:r>
    </w:p>
    <w:p w14:paraId="39963249" w14:textId="77777777" w:rsidR="00FB5BB2" w:rsidRPr="00996A8E" w:rsidRDefault="00FB5BB2" w:rsidP="00FB5BB2">
      <w:pPr>
        <w:rPr>
          <w:color w:val="000000" w:themeColor="text1"/>
        </w:rPr>
      </w:pPr>
      <w:proofErr w:type="spellStart"/>
      <w:r w:rsidRPr="00996A8E">
        <w:rPr>
          <w:color w:val="000000" w:themeColor="text1"/>
        </w:rPr>
        <w:t>annual_inc</w:t>
      </w:r>
      <w:proofErr w:type="spellEnd"/>
    </w:p>
    <w:p w14:paraId="5213DDF4" w14:textId="77777777" w:rsidR="00FB5BB2" w:rsidRDefault="00FB5BB2" w:rsidP="00FB5BB2">
      <w:r w:rsidRPr="00996A8E">
        <w:rPr>
          <w:color w:val="FF0000"/>
          <w:highlight w:val="yellow"/>
        </w:rPr>
        <w:t>(90000.0, 9550000.0]</w:t>
      </w:r>
      <w:r w:rsidRPr="00996A8E">
        <w:rPr>
          <w:color w:val="FF0000"/>
        </w:rPr>
        <w:t xml:space="preserve">    </w:t>
      </w:r>
      <w:r>
        <w:t>0.157632</w:t>
      </w:r>
    </w:p>
    <w:p w14:paraId="5F36C5C3" w14:textId="77777777" w:rsidR="00FB5BB2" w:rsidRDefault="00FB5BB2" w:rsidP="00FB5BB2">
      <w:r>
        <w:t>(65000.0, 90000.0]      0.188460</w:t>
      </w:r>
    </w:p>
    <w:p w14:paraId="534DA7CD" w14:textId="77777777" w:rsidR="00FB5BB2" w:rsidRDefault="00FB5BB2" w:rsidP="00FB5BB2">
      <w:r>
        <w:t>(45000.0, 65000.0]      0.210021</w:t>
      </w:r>
    </w:p>
    <w:p w14:paraId="652B34C5" w14:textId="77777777" w:rsidR="00FB5BB2" w:rsidRDefault="00FB5BB2" w:rsidP="00FB5BB2">
      <w:r>
        <w:t>(-0.001, 45000.0]       0.228857</w:t>
      </w:r>
    </w:p>
    <w:p w14:paraId="4594467A" w14:textId="77777777" w:rsidR="00FB5BB2" w:rsidRDefault="00FB5BB2" w:rsidP="00FB5BB2"/>
    <w:p w14:paraId="64609926" w14:textId="77777777" w:rsidR="00FB5BB2" w:rsidRPr="00996A8E" w:rsidRDefault="00FB5BB2" w:rsidP="00FB5BB2">
      <w:r w:rsidRPr="00996A8E">
        <w:rPr>
          <w:b/>
          <w:bCs/>
          <w:u w:val="single"/>
        </w:rPr>
        <w:t>Commentaire</w:t>
      </w:r>
      <w:r>
        <w:t> : plus le salaire d’un individu est faible, plus il est susceptible de faire défaut</w:t>
      </w:r>
    </w:p>
    <w:p w14:paraId="68E0370C" w14:textId="6B7737B3" w:rsidR="00FB5BB2" w:rsidRDefault="00FB5BB2" w:rsidP="00FB5BB2">
      <w:pPr>
        <w:rPr>
          <w:b/>
          <w:bCs/>
          <w:sz w:val="28"/>
          <w:szCs w:val="28"/>
          <w:u w:val="single"/>
        </w:rPr>
      </w:pPr>
      <w:r>
        <w:rPr>
          <w:noProof/>
        </w:rPr>
        <w:lastRenderedPageBreak/>
        <w:drawing>
          <wp:inline distT="0" distB="0" distL="0" distR="0" wp14:anchorId="7CACA4F1" wp14:editId="0E6F821A">
            <wp:extent cx="3033397" cy="19901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1790" cy="1995671"/>
                    </a:xfrm>
                    <a:prstGeom prst="rect">
                      <a:avLst/>
                    </a:prstGeom>
                  </pic:spPr>
                </pic:pic>
              </a:graphicData>
            </a:graphic>
          </wp:inline>
        </w:drawing>
      </w:r>
    </w:p>
    <w:p w14:paraId="57A0BCB2" w14:textId="4AE28224" w:rsidR="00FB5BB2" w:rsidRDefault="00FB5BB2" w:rsidP="00FB5BB2">
      <w:pPr>
        <w:pStyle w:val="Paragraphedeliste"/>
        <w:numPr>
          <w:ilvl w:val="1"/>
          <w:numId w:val="4"/>
        </w:numPr>
        <w:rPr>
          <w:b/>
          <w:bCs/>
          <w:sz w:val="28"/>
          <w:szCs w:val="28"/>
          <w:u w:val="single"/>
        </w:rPr>
      </w:pPr>
      <w:proofErr w:type="spellStart"/>
      <w:r>
        <w:rPr>
          <w:b/>
          <w:bCs/>
          <w:sz w:val="28"/>
          <w:szCs w:val="28"/>
          <w:u w:val="single"/>
        </w:rPr>
        <w:t>installment</w:t>
      </w:r>
      <w:proofErr w:type="spellEnd"/>
      <w:r>
        <w:rPr>
          <w:b/>
          <w:bCs/>
          <w:sz w:val="28"/>
          <w:szCs w:val="28"/>
          <w:u w:val="single"/>
        </w:rPr>
        <w:t> :</w:t>
      </w:r>
    </w:p>
    <w:p w14:paraId="6EA777B7" w14:textId="1F099057" w:rsidR="006A71C7" w:rsidRPr="006A71C7" w:rsidRDefault="006A71C7" w:rsidP="006A71C7">
      <w:pPr>
        <w:rPr>
          <w:lang w:val="en-US"/>
        </w:rPr>
      </w:pPr>
      <w:proofErr w:type="gramStart"/>
      <w:r w:rsidRPr="006A71C7">
        <w:rPr>
          <w:b/>
          <w:bCs/>
          <w:u w:val="single"/>
          <w:lang w:val="en-US"/>
        </w:rPr>
        <w:t>def :</w:t>
      </w:r>
      <w:proofErr w:type="gramEnd"/>
      <w:r w:rsidRPr="006A71C7">
        <w:rPr>
          <w:lang w:val="en-US"/>
        </w:rPr>
        <w:t xml:space="preserve"> </w:t>
      </w:r>
      <w:r w:rsidRPr="006A71C7">
        <w:rPr>
          <w:lang w:val="en-US"/>
        </w:rPr>
        <w:t>The monthly payment owed by the borrower if the loan originates.</w:t>
      </w:r>
    </w:p>
    <w:p w14:paraId="7B855E40" w14:textId="7E4D7881" w:rsidR="00FB5BB2" w:rsidRPr="006A71C7" w:rsidRDefault="00FB5BB2" w:rsidP="00FB5BB2">
      <w:pPr>
        <w:rPr>
          <w:lang w:val="en-US"/>
        </w:rPr>
      </w:pPr>
      <w:r w:rsidRPr="006A71C7">
        <w:rPr>
          <w:lang w:val="en-US"/>
        </w:rPr>
        <w:t>installment</w:t>
      </w:r>
    </w:p>
    <w:p w14:paraId="2FFA609C" w14:textId="77777777" w:rsidR="00FB5BB2" w:rsidRPr="006A71C7" w:rsidRDefault="00FB5BB2" w:rsidP="00FB5BB2">
      <w:pPr>
        <w:rPr>
          <w:lang w:val="en-US"/>
        </w:rPr>
      </w:pPr>
      <w:r w:rsidRPr="006A71C7">
        <w:rPr>
          <w:b/>
          <w:bCs/>
          <w:highlight w:val="yellow"/>
          <w:lang w:val="en-US"/>
        </w:rPr>
        <w:t>(4.928999999999999, 296.34]</w:t>
      </w:r>
      <w:r w:rsidRPr="006A71C7">
        <w:rPr>
          <w:lang w:val="en-US"/>
        </w:rPr>
        <w:t xml:space="preserve">    0.170614</w:t>
      </w:r>
    </w:p>
    <w:p w14:paraId="3358FC34" w14:textId="77777777" w:rsidR="00FB5BB2" w:rsidRPr="006A71C7" w:rsidRDefault="00FB5BB2" w:rsidP="00FB5BB2">
      <w:pPr>
        <w:rPr>
          <w:lang w:val="en-US"/>
        </w:rPr>
      </w:pPr>
      <w:r w:rsidRPr="006A71C7">
        <w:rPr>
          <w:lang w:val="en-US"/>
        </w:rPr>
        <w:t>(296.34, 498.15]               0.204843</w:t>
      </w:r>
    </w:p>
    <w:p w14:paraId="775FEB7D" w14:textId="7D14DB14" w:rsidR="00FB5BB2" w:rsidRPr="006A71C7" w:rsidRDefault="00FB5BB2" w:rsidP="00FB5BB2">
      <w:pPr>
        <w:rPr>
          <w:lang w:val="en-US"/>
        </w:rPr>
      </w:pPr>
      <w:r w:rsidRPr="006A71C7">
        <w:rPr>
          <w:lang w:val="en-US"/>
        </w:rPr>
        <w:t>(498.15, 1584.9]               0.215456</w:t>
      </w:r>
    </w:p>
    <w:p w14:paraId="242595F6" w14:textId="50F6D668" w:rsidR="00FB5BB2" w:rsidRPr="006A71C7" w:rsidRDefault="00FB5BB2" w:rsidP="00FB5BB2">
      <w:pPr>
        <w:rPr>
          <w:lang w:val="en-US"/>
        </w:rPr>
      </w:pPr>
    </w:p>
    <w:p w14:paraId="1EC5B51F" w14:textId="06B75839" w:rsidR="006A71C7" w:rsidRDefault="006A71C7" w:rsidP="00FB5BB2">
      <w:r w:rsidRPr="006A71C7">
        <w:rPr>
          <w:b/>
          <w:bCs/>
          <w:u w:val="single"/>
        </w:rPr>
        <w:t>Commentaire :</w:t>
      </w:r>
      <w:r>
        <w:t xml:space="preserve"> plus un individu a un remboursement mensuel potentiel bas, moins il est susceptible de faire défaut</w:t>
      </w:r>
    </w:p>
    <w:p w14:paraId="42C0319D" w14:textId="22A3EF23" w:rsidR="006A71C7" w:rsidRDefault="006A71C7" w:rsidP="006A71C7">
      <w:pPr>
        <w:pStyle w:val="Paragraphedeliste"/>
        <w:numPr>
          <w:ilvl w:val="0"/>
          <w:numId w:val="10"/>
        </w:numPr>
      </w:pPr>
    </w:p>
    <w:p w14:paraId="32252E02" w14:textId="77777777" w:rsidR="006A71C7" w:rsidRPr="00FB5BB2" w:rsidRDefault="006A71C7" w:rsidP="00FB5BB2"/>
    <w:p w14:paraId="641A43F8" w14:textId="77777777" w:rsidR="00FB5BB2" w:rsidRDefault="00FB5BB2" w:rsidP="007D169E"/>
    <w:p w14:paraId="3A39F3FE" w14:textId="79E82D94" w:rsidR="00996A8E" w:rsidRPr="00996A8E" w:rsidRDefault="00996A8E" w:rsidP="00FB5BB2">
      <w:pPr>
        <w:pStyle w:val="Paragraphedeliste"/>
        <w:numPr>
          <w:ilvl w:val="1"/>
          <w:numId w:val="4"/>
        </w:numPr>
        <w:rPr>
          <w:b/>
          <w:bCs/>
          <w:sz w:val="32"/>
          <w:szCs w:val="32"/>
          <w:u w:val="single"/>
        </w:rPr>
      </w:pPr>
      <w:r w:rsidRPr="00996A8E">
        <w:rPr>
          <w:b/>
          <w:bCs/>
          <w:sz w:val="32"/>
          <w:szCs w:val="32"/>
          <w:u w:val="single"/>
        </w:rPr>
        <w:t>inq_last_</w:t>
      </w:r>
      <w:r>
        <w:rPr>
          <w:b/>
          <w:bCs/>
          <w:sz w:val="32"/>
          <w:szCs w:val="32"/>
          <w:u w:val="single"/>
        </w:rPr>
        <w:t>6</w:t>
      </w:r>
      <w:r w:rsidRPr="00996A8E">
        <w:rPr>
          <w:b/>
          <w:bCs/>
          <w:sz w:val="32"/>
          <w:szCs w:val="32"/>
          <w:u w:val="single"/>
        </w:rPr>
        <w:t>mths</w:t>
      </w:r>
    </w:p>
    <w:p w14:paraId="1D65B556" w14:textId="77777777" w:rsidR="00996A8E" w:rsidRDefault="00996A8E" w:rsidP="00996A8E">
      <w:r>
        <w:t>inq_last_6mths</w:t>
      </w:r>
    </w:p>
    <w:p w14:paraId="61EA53E5" w14:textId="77777777" w:rsidR="00996A8E" w:rsidRDefault="00996A8E" w:rsidP="00996A8E">
      <w:r w:rsidRPr="00996A8E">
        <w:rPr>
          <w:color w:val="FF0000"/>
          <w:highlight w:val="yellow"/>
        </w:rPr>
        <w:t>0.0</w:t>
      </w:r>
      <w:r w:rsidRPr="00996A8E">
        <w:rPr>
          <w:color w:val="FF0000"/>
        </w:rPr>
        <w:t xml:space="preserve">    </w:t>
      </w:r>
      <w:r>
        <w:t>0.176451</w:t>
      </w:r>
    </w:p>
    <w:p w14:paraId="75A1661C" w14:textId="77777777" w:rsidR="00996A8E" w:rsidRDefault="00996A8E" w:rsidP="00996A8E">
      <w:r>
        <w:t>1.0    0.211111</w:t>
      </w:r>
    </w:p>
    <w:p w14:paraId="4BD72BEB" w14:textId="77777777" w:rsidR="00996A8E" w:rsidRDefault="00996A8E" w:rsidP="00996A8E">
      <w:r>
        <w:t>2.0    0.236311</w:t>
      </w:r>
    </w:p>
    <w:p w14:paraId="553099DE" w14:textId="5B298BD6" w:rsidR="00996A8E" w:rsidRDefault="00996A8E" w:rsidP="00996A8E">
      <w:r>
        <w:t>3.0    0.262714</w:t>
      </w:r>
    </w:p>
    <w:p w14:paraId="4436FBA0" w14:textId="3B8AD7DE" w:rsidR="00996A8E" w:rsidRDefault="00996A8E" w:rsidP="00996A8E">
      <w:r w:rsidRPr="00996A8E">
        <w:rPr>
          <w:b/>
          <w:bCs/>
          <w:u w:val="single"/>
        </w:rPr>
        <w:t>Commentaire :</w:t>
      </w:r>
      <w:r>
        <w:t xml:space="preserve"> plus un individus </w:t>
      </w:r>
      <w:r w:rsidR="00FB5BB2">
        <w:t>a</w:t>
      </w:r>
      <w:r>
        <w:t xml:space="preserve"> fait de demande de prêt au cours des 6 derniers mois, plus il est susceptible de faire défaut.</w:t>
      </w:r>
    </w:p>
    <w:p w14:paraId="588830F2" w14:textId="04004DCD" w:rsidR="00FB5BB2" w:rsidRDefault="00FB5BB2" w:rsidP="00996A8E">
      <w:r>
        <w:rPr>
          <w:noProof/>
        </w:rPr>
        <w:lastRenderedPageBreak/>
        <w:drawing>
          <wp:inline distT="0" distB="0" distL="0" distR="0" wp14:anchorId="1AB551FF" wp14:editId="40A2EED9">
            <wp:extent cx="3157259" cy="2039064"/>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4190" cy="2049998"/>
                    </a:xfrm>
                    <a:prstGeom prst="rect">
                      <a:avLst/>
                    </a:prstGeom>
                  </pic:spPr>
                </pic:pic>
              </a:graphicData>
            </a:graphic>
          </wp:inline>
        </w:drawing>
      </w:r>
    </w:p>
    <w:p w14:paraId="1FAB7B02" w14:textId="2CD6DCF2" w:rsidR="007D169E" w:rsidRPr="007D169E" w:rsidRDefault="007D169E" w:rsidP="00FB5BB2">
      <w:pPr>
        <w:pStyle w:val="Paragraphedeliste"/>
        <w:numPr>
          <w:ilvl w:val="1"/>
          <w:numId w:val="4"/>
        </w:numPr>
        <w:rPr>
          <w:b/>
          <w:bCs/>
          <w:sz w:val="28"/>
          <w:szCs w:val="28"/>
          <w:u w:val="single"/>
        </w:rPr>
      </w:pPr>
      <w:r w:rsidRPr="007D169E">
        <w:rPr>
          <w:b/>
          <w:bCs/>
          <w:sz w:val="28"/>
          <w:szCs w:val="28"/>
          <w:u w:val="single"/>
        </w:rPr>
        <w:t xml:space="preserve">TERM </w:t>
      </w:r>
    </w:p>
    <w:p w14:paraId="48241CD4" w14:textId="77777777" w:rsidR="007D169E" w:rsidRPr="007D169E" w:rsidRDefault="007D169E" w:rsidP="007D169E">
      <w:proofErr w:type="spellStart"/>
      <w:r w:rsidRPr="007D169E">
        <w:t>term</w:t>
      </w:r>
      <w:proofErr w:type="spellEnd"/>
    </w:p>
    <w:p w14:paraId="2C72BD12" w14:textId="77777777" w:rsidR="007D169E" w:rsidRPr="007D169E" w:rsidRDefault="007D169E" w:rsidP="007D169E">
      <w:r w:rsidRPr="007D169E">
        <w:rPr>
          <w:b/>
          <w:bCs/>
          <w:color w:val="FF0000"/>
        </w:rPr>
        <w:t xml:space="preserve"> </w:t>
      </w:r>
      <w:r w:rsidRPr="007D169E">
        <w:rPr>
          <w:b/>
          <w:bCs/>
          <w:color w:val="FF0000"/>
          <w:highlight w:val="yellow"/>
        </w:rPr>
        <w:t xml:space="preserve">36 </w:t>
      </w:r>
      <w:proofErr w:type="spellStart"/>
      <w:r w:rsidRPr="007D169E">
        <w:rPr>
          <w:b/>
          <w:bCs/>
          <w:color w:val="FF0000"/>
          <w:highlight w:val="yellow"/>
        </w:rPr>
        <w:t>months</w:t>
      </w:r>
      <w:proofErr w:type="spellEnd"/>
      <w:r w:rsidRPr="007D169E">
        <w:rPr>
          <w:color w:val="FF0000"/>
        </w:rPr>
        <w:t xml:space="preserve">    </w:t>
      </w:r>
      <w:r w:rsidRPr="007D169E">
        <w:t>0.155202</w:t>
      </w:r>
    </w:p>
    <w:p w14:paraId="1DF7793F" w14:textId="48CC1D07" w:rsidR="007D169E" w:rsidRDefault="007D169E" w:rsidP="007D169E">
      <w:r w:rsidRPr="007D169E">
        <w:t xml:space="preserve"> 60 </w:t>
      </w:r>
      <w:proofErr w:type="spellStart"/>
      <w:r w:rsidRPr="007D169E">
        <w:t>months</w:t>
      </w:r>
      <w:proofErr w:type="spellEnd"/>
      <w:r w:rsidRPr="007D169E">
        <w:t xml:space="preserve">    0.329202</w:t>
      </w:r>
    </w:p>
    <w:p w14:paraId="4AD48377" w14:textId="11E3F680" w:rsidR="007D169E" w:rsidRPr="00996A8E" w:rsidRDefault="00996A8E" w:rsidP="007D169E">
      <w:pPr>
        <w:rPr>
          <w:b/>
          <w:bCs/>
          <w:color w:val="FF0000"/>
          <w:sz w:val="28"/>
          <w:szCs w:val="28"/>
        </w:rPr>
      </w:pPr>
      <w:r>
        <w:rPr>
          <w:b/>
          <w:bCs/>
          <w:sz w:val="28"/>
          <w:szCs w:val="28"/>
          <w:u w:val="single"/>
        </w:rPr>
        <w:t xml:space="preserve">Commentaire : </w:t>
      </w:r>
      <w:r w:rsidRPr="00996A8E">
        <w:rPr>
          <w:b/>
          <w:bCs/>
          <w:sz w:val="24"/>
          <w:szCs w:val="24"/>
          <w:u w:val="single"/>
        </w:rPr>
        <w:t xml:space="preserve"> </w:t>
      </w:r>
      <w:r w:rsidRPr="00996A8E">
        <w:rPr>
          <w:sz w:val="24"/>
          <w:szCs w:val="24"/>
        </w:rPr>
        <w:t xml:space="preserve">Un individu ayant un </w:t>
      </w:r>
      <w:r>
        <w:rPr>
          <w:sz w:val="24"/>
          <w:szCs w:val="24"/>
        </w:rPr>
        <w:t xml:space="preserve">prêt sur une plus longue durée est plus susceptible de faire défaut. </w:t>
      </w:r>
      <w:r w:rsidRPr="00996A8E">
        <w:rPr>
          <w:b/>
          <w:bCs/>
          <w:color w:val="FF0000"/>
          <w:sz w:val="24"/>
          <w:szCs w:val="24"/>
        </w:rPr>
        <w:t xml:space="preserve">  </w:t>
      </w:r>
    </w:p>
    <w:p w14:paraId="65A7135F" w14:textId="71744CB6" w:rsidR="007D169E" w:rsidRDefault="00996A8E" w:rsidP="007D169E">
      <w:pPr>
        <w:rPr>
          <w:b/>
          <w:bCs/>
          <w:sz w:val="28"/>
          <w:szCs w:val="28"/>
          <w:u w:val="single"/>
        </w:rPr>
      </w:pPr>
      <w:r>
        <w:rPr>
          <w:noProof/>
        </w:rPr>
        <w:drawing>
          <wp:inline distT="0" distB="0" distL="0" distR="0" wp14:anchorId="703C3E59" wp14:editId="23021AD8">
            <wp:extent cx="2895600" cy="1899759"/>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3578" cy="1904993"/>
                    </a:xfrm>
                    <a:prstGeom prst="rect">
                      <a:avLst/>
                    </a:prstGeom>
                  </pic:spPr>
                </pic:pic>
              </a:graphicData>
            </a:graphic>
          </wp:inline>
        </w:drawing>
      </w:r>
    </w:p>
    <w:p w14:paraId="15AFD582" w14:textId="159EAB94" w:rsidR="00FB5BB2" w:rsidRDefault="00FB5BB2" w:rsidP="007D169E">
      <w:pPr>
        <w:rPr>
          <w:b/>
          <w:bCs/>
          <w:sz w:val="28"/>
          <w:szCs w:val="28"/>
          <w:u w:val="single"/>
        </w:rPr>
      </w:pPr>
    </w:p>
    <w:p w14:paraId="03290DF5" w14:textId="59092487" w:rsidR="00FB5BB2" w:rsidRDefault="00FB5BB2" w:rsidP="007D169E">
      <w:pPr>
        <w:rPr>
          <w:b/>
          <w:bCs/>
          <w:sz w:val="28"/>
          <w:szCs w:val="28"/>
          <w:u w:val="single"/>
        </w:rPr>
      </w:pPr>
    </w:p>
    <w:p w14:paraId="4ECB358C" w14:textId="64D218EB" w:rsidR="00FB5BB2" w:rsidRDefault="00FB5BB2" w:rsidP="007D169E">
      <w:pPr>
        <w:rPr>
          <w:b/>
          <w:bCs/>
          <w:sz w:val="28"/>
          <w:szCs w:val="28"/>
          <w:u w:val="single"/>
        </w:rPr>
      </w:pPr>
    </w:p>
    <w:p w14:paraId="6B12E023" w14:textId="4E2D86B7" w:rsidR="00FB5BB2" w:rsidRDefault="00FB5BB2" w:rsidP="007D169E">
      <w:pPr>
        <w:rPr>
          <w:b/>
          <w:bCs/>
          <w:sz w:val="28"/>
          <w:szCs w:val="28"/>
          <w:u w:val="single"/>
        </w:rPr>
      </w:pPr>
    </w:p>
    <w:p w14:paraId="4395F8D1" w14:textId="77777777" w:rsidR="00FB5BB2" w:rsidRDefault="00FB5BB2" w:rsidP="007D169E">
      <w:pPr>
        <w:rPr>
          <w:b/>
          <w:bCs/>
          <w:sz w:val="28"/>
          <w:szCs w:val="28"/>
          <w:u w:val="single"/>
        </w:rPr>
      </w:pPr>
    </w:p>
    <w:p w14:paraId="6CFAB512" w14:textId="77777777" w:rsidR="00FB5BB2" w:rsidRDefault="00FB5BB2" w:rsidP="007D169E">
      <w:pPr>
        <w:rPr>
          <w:b/>
          <w:bCs/>
          <w:sz w:val="28"/>
          <w:szCs w:val="28"/>
          <w:u w:val="single"/>
        </w:rPr>
      </w:pPr>
    </w:p>
    <w:p w14:paraId="66581CD9" w14:textId="1914CDC6" w:rsidR="007D169E" w:rsidRPr="007D169E" w:rsidRDefault="007D169E" w:rsidP="00FB5BB2">
      <w:pPr>
        <w:pStyle w:val="Paragraphedeliste"/>
        <w:numPr>
          <w:ilvl w:val="0"/>
          <w:numId w:val="4"/>
        </w:numPr>
        <w:rPr>
          <w:b/>
          <w:bCs/>
          <w:sz w:val="28"/>
          <w:szCs w:val="28"/>
          <w:u w:val="single"/>
        </w:rPr>
      </w:pPr>
      <w:r>
        <w:rPr>
          <w:b/>
          <w:bCs/>
          <w:sz w:val="28"/>
          <w:szCs w:val="28"/>
          <w:u w:val="single"/>
        </w:rPr>
        <w:t xml:space="preserve">Variable non </w:t>
      </w:r>
      <w:proofErr w:type="spellStart"/>
      <w:r>
        <w:rPr>
          <w:b/>
          <w:bCs/>
          <w:sz w:val="28"/>
          <w:szCs w:val="28"/>
          <w:u w:val="single"/>
        </w:rPr>
        <w:t>séléctionnée</w:t>
      </w:r>
      <w:proofErr w:type="spellEnd"/>
      <w:r>
        <w:rPr>
          <w:b/>
          <w:bCs/>
          <w:sz w:val="28"/>
          <w:szCs w:val="28"/>
          <w:u w:val="single"/>
        </w:rPr>
        <w:t xml:space="preserve"> par le LASSO mais potentiellement intéressante </w:t>
      </w:r>
    </w:p>
    <w:p w14:paraId="5EB17561" w14:textId="2B7C9B21" w:rsidR="007D169E" w:rsidRPr="007D169E" w:rsidRDefault="007D169E" w:rsidP="00FB5BB2">
      <w:pPr>
        <w:pStyle w:val="Paragraphedeliste"/>
        <w:numPr>
          <w:ilvl w:val="1"/>
          <w:numId w:val="4"/>
        </w:numPr>
        <w:rPr>
          <w:b/>
          <w:bCs/>
          <w:sz w:val="28"/>
          <w:szCs w:val="28"/>
          <w:u w:val="single"/>
        </w:rPr>
      </w:pPr>
      <w:proofErr w:type="spellStart"/>
      <w:r w:rsidRPr="007D169E">
        <w:rPr>
          <w:b/>
          <w:bCs/>
          <w:sz w:val="28"/>
          <w:szCs w:val="28"/>
          <w:u w:val="single"/>
        </w:rPr>
        <w:t>emp_length</w:t>
      </w:r>
      <w:proofErr w:type="spellEnd"/>
    </w:p>
    <w:p w14:paraId="58F0FB4E" w14:textId="77777777" w:rsidR="007D169E" w:rsidRDefault="007D169E" w:rsidP="007D169E">
      <w:proofErr w:type="spellStart"/>
      <w:r>
        <w:t>emp_length</w:t>
      </w:r>
      <w:proofErr w:type="spellEnd"/>
    </w:p>
    <w:p w14:paraId="2FE5BCD9" w14:textId="77777777" w:rsidR="007D169E" w:rsidRDefault="007D169E" w:rsidP="007D169E">
      <w:r w:rsidRPr="00F05AE9">
        <w:rPr>
          <w:color w:val="FF0000"/>
          <w:highlight w:val="yellow"/>
        </w:rPr>
        <w:lastRenderedPageBreak/>
        <w:t>]1,+]</w:t>
      </w:r>
      <w:r w:rsidRPr="00F05AE9">
        <w:rPr>
          <w:color w:val="FF0000"/>
        </w:rPr>
        <w:t xml:space="preserve">    </w:t>
      </w:r>
      <w:r>
        <w:t>0.191946</w:t>
      </w:r>
    </w:p>
    <w:p w14:paraId="1B8A9EAF" w14:textId="77777777" w:rsidR="007D169E" w:rsidRDefault="007D169E" w:rsidP="007D169E">
      <w:r>
        <w:t>]0;1]    0.200500</w:t>
      </w:r>
    </w:p>
    <w:p w14:paraId="2FF66EDA" w14:textId="77777777" w:rsidR="007D169E" w:rsidRDefault="007D169E" w:rsidP="007D169E">
      <w:r w:rsidRPr="00F05AE9">
        <w:rPr>
          <w:u w:val="single"/>
        </w:rPr>
        <w:t>Commentaire</w:t>
      </w:r>
      <w:r>
        <w:t> : les gens ayant un emploi depuis plus d’un an ont tendance à moins être en défaut que les autres</w:t>
      </w:r>
    </w:p>
    <w:p w14:paraId="1C075B6B" w14:textId="77777777" w:rsidR="007D169E" w:rsidRDefault="007D169E" w:rsidP="007D169E">
      <w:r>
        <w:rPr>
          <w:noProof/>
        </w:rPr>
        <w:drawing>
          <wp:inline distT="0" distB="0" distL="0" distR="0" wp14:anchorId="614AD084" wp14:editId="18F7C4DF">
            <wp:extent cx="3193947" cy="209550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2290" cy="2100974"/>
                    </a:xfrm>
                    <a:prstGeom prst="rect">
                      <a:avLst/>
                    </a:prstGeom>
                  </pic:spPr>
                </pic:pic>
              </a:graphicData>
            </a:graphic>
          </wp:inline>
        </w:drawing>
      </w:r>
    </w:p>
    <w:p w14:paraId="56BE5436" w14:textId="77777777" w:rsidR="007D169E" w:rsidRPr="00CA4C77" w:rsidRDefault="007D169E" w:rsidP="007D169E"/>
    <w:sectPr w:rsidR="007D169E" w:rsidRPr="00CA4C77" w:rsidSect="00C17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985"/>
    <w:multiLevelType w:val="hybridMultilevel"/>
    <w:tmpl w:val="41780CB0"/>
    <w:lvl w:ilvl="0" w:tplc="566841E4">
      <w:start w:val="4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13506"/>
    <w:multiLevelType w:val="hybridMultilevel"/>
    <w:tmpl w:val="E75098C6"/>
    <w:lvl w:ilvl="0" w:tplc="530424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9F1639"/>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8A61A2"/>
    <w:multiLevelType w:val="multilevel"/>
    <w:tmpl w:val="9E8A83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B31139"/>
    <w:multiLevelType w:val="hybridMultilevel"/>
    <w:tmpl w:val="BCD6DFD6"/>
    <w:lvl w:ilvl="0" w:tplc="017C60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C04BC0"/>
    <w:multiLevelType w:val="hybridMultilevel"/>
    <w:tmpl w:val="8F98491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3F5B8D"/>
    <w:multiLevelType w:val="hybridMultilevel"/>
    <w:tmpl w:val="038ECA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177C5B"/>
    <w:multiLevelType w:val="hybridMultilevel"/>
    <w:tmpl w:val="FEBAC1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6D1A6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2E096C"/>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6"/>
  </w:num>
  <w:num w:numId="3">
    <w:abstractNumId w:val="7"/>
  </w:num>
  <w:num w:numId="4">
    <w:abstractNumId w:val="2"/>
  </w:num>
  <w:num w:numId="5">
    <w:abstractNumId w:val="1"/>
  </w:num>
  <w:num w:numId="6">
    <w:abstractNumId w:val="4"/>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47"/>
    <w:rsid w:val="000304B9"/>
    <w:rsid w:val="000E1DC0"/>
    <w:rsid w:val="000F2660"/>
    <w:rsid w:val="005202E8"/>
    <w:rsid w:val="006A71C7"/>
    <w:rsid w:val="006F51C4"/>
    <w:rsid w:val="00744B47"/>
    <w:rsid w:val="007D169E"/>
    <w:rsid w:val="009375B6"/>
    <w:rsid w:val="00996A8E"/>
    <w:rsid w:val="00C17719"/>
    <w:rsid w:val="00C67340"/>
    <w:rsid w:val="00C8268A"/>
    <w:rsid w:val="00C85F4F"/>
    <w:rsid w:val="00CA4C77"/>
    <w:rsid w:val="00CA729D"/>
    <w:rsid w:val="00F05AE9"/>
    <w:rsid w:val="00F341E1"/>
    <w:rsid w:val="00F95E9D"/>
    <w:rsid w:val="00FB5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8339"/>
  <w15:chartTrackingRefBased/>
  <w15:docId w15:val="{4FCE5173-A284-4DB2-BB1A-00432271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29D"/>
  </w:style>
  <w:style w:type="paragraph" w:styleId="Titre1">
    <w:name w:val="heading 1"/>
    <w:basedOn w:val="Normal"/>
    <w:next w:val="Normal"/>
    <w:link w:val="Titre1Car"/>
    <w:uiPriority w:val="9"/>
    <w:qFormat/>
    <w:rsid w:val="006A7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4B47"/>
    <w:pPr>
      <w:ind w:left="720"/>
      <w:contextualSpacing/>
    </w:pPr>
  </w:style>
  <w:style w:type="paragraph" w:styleId="Sansinterligne">
    <w:name w:val="No Spacing"/>
    <w:link w:val="SansinterligneCar"/>
    <w:uiPriority w:val="1"/>
    <w:qFormat/>
    <w:rsid w:val="006A71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A71C7"/>
    <w:rPr>
      <w:rFonts w:eastAsiaTheme="minorEastAsia"/>
      <w:lang w:eastAsia="fr-FR"/>
    </w:rPr>
  </w:style>
  <w:style w:type="character" w:customStyle="1" w:styleId="Titre1Car">
    <w:name w:val="Titre 1 Car"/>
    <w:basedOn w:val="Policepardfaut"/>
    <w:link w:val="Titre1"/>
    <w:uiPriority w:val="9"/>
    <w:rsid w:val="006A71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A71C7"/>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66A2-26DB-4249-96FC-C754DA78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457</Words>
  <Characters>2517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Caillosse</dc:creator>
  <cp:keywords/>
  <dc:description/>
  <cp:lastModifiedBy>Morgane Caillosse</cp:lastModifiedBy>
  <cp:revision>1</cp:revision>
  <dcterms:created xsi:type="dcterms:W3CDTF">2021-05-07T13:58:00Z</dcterms:created>
  <dcterms:modified xsi:type="dcterms:W3CDTF">2021-05-07T16:13:00Z</dcterms:modified>
</cp:coreProperties>
</file>