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28.jpg" ContentType="image/jpeg"/>
  <Override PartName="/word/media/rId100.jpg" ContentType="image/jpeg"/>
  <Override PartName="/word/media/rId104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60.jpg" ContentType="image/jpeg"/>
  <Override PartName="/word/media/rId64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Адмиральская Александра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1.Основы работы с mc</w:t>
      </w:r>
      <w:r>
        <w:br/>
      </w:r>
      <w:r>
        <w:rPr>
          <w:rStyle w:val="VerbatimChar"/>
        </w:rPr>
        <w:t xml:space="preserve">2.Структура программы на языке ассемблера NASM</w:t>
      </w:r>
      <w:r>
        <w:br/>
      </w:r>
      <w:r>
        <w:rPr>
          <w:rStyle w:val="VerbatimChar"/>
        </w:rPr>
        <w:t xml:space="preserve">3.Подключение внешнего файла</w:t>
      </w:r>
      <w:r>
        <w:br/>
      </w:r>
      <w:r>
        <w:rPr>
          <w:rStyle w:val="VerbatimChar"/>
        </w:rPr>
        <w:t xml:space="preserve">4.Выполнение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0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открывваем Midnight Commander с помощью команды mc (рис. 1).</w:t>
      </w:r>
    </w:p>
    <w:bookmarkStart w:id="27" w:name="fig:001"/>
    <w:p>
      <w:pPr>
        <w:pStyle w:val="CaptionedFigure"/>
      </w:pPr>
      <w:r>
        <w:drawing>
          <wp:inline>
            <wp:extent cx="3543300" cy="469900"/>
            <wp:effectExtent b="0" l="0" r="0" t="0"/>
            <wp:docPr descr="Рис. 1: Midnight Commander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Midnight Commander</w:t>
      </w:r>
    </w:p>
    <w:bookmarkEnd w:id="27"/>
    <w:p>
      <w:pPr>
        <w:pStyle w:val="BodyText"/>
      </w:pPr>
      <w:r>
        <w:t xml:space="preserve">Затем переходим в каталаог ~/work/arch-pc созданный при выполнении лабораторной работы №4 (рис. 2).</w:t>
      </w:r>
    </w:p>
    <w:bookmarkStart w:id="31" w:name="fig:002"/>
    <w:p>
      <w:pPr>
        <w:pStyle w:val="CaptionedFigure"/>
      </w:pPr>
      <w:r>
        <w:drawing>
          <wp:inline>
            <wp:extent cx="3733800" cy="1036287"/>
            <wp:effectExtent b="0" l="0" r="0" t="0"/>
            <wp:docPr descr="Рис. 2: Переход в каталаог ~/work/arch-pc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каталаог ~/work/arch-pc</w:t>
      </w:r>
    </w:p>
    <w:bookmarkEnd w:id="31"/>
    <w:p>
      <w:pPr>
        <w:pStyle w:val="BodyText"/>
      </w:pPr>
      <w:r>
        <w:t xml:space="preserve">С помощью клавиши F7 создаем папку lab05 и переходим в этот каталог (рис. 3).</w:t>
      </w:r>
    </w:p>
    <w:bookmarkStart w:id="35" w:name="fig:003"/>
    <w:p>
      <w:pPr>
        <w:pStyle w:val="CaptionedFigure"/>
      </w:pPr>
      <w:r>
        <w:drawing>
          <wp:inline>
            <wp:extent cx="3733800" cy="2423694"/>
            <wp:effectExtent b="0" l="0" r="0" t="0"/>
            <wp:docPr descr="Рис. 3: Создание папки lab05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папки lab05</w:t>
      </w:r>
    </w:p>
    <w:bookmarkEnd w:id="35"/>
    <w:p>
      <w:pPr>
        <w:pStyle w:val="BodyText"/>
      </w:pPr>
      <w:r>
        <w:t xml:space="preserve">Пользуясь строкой ввода и командой touch создаем файл lab5-1.asm (рис. 4).</w:t>
      </w:r>
    </w:p>
    <w:bookmarkStart w:id="39" w:name="fig:004"/>
    <w:p>
      <w:pPr>
        <w:pStyle w:val="CaptionedFigure"/>
      </w:pPr>
      <w:r>
        <w:drawing>
          <wp:inline>
            <wp:extent cx="3733800" cy="1170295"/>
            <wp:effectExtent b="0" l="0" r="0" t="0"/>
            <wp:docPr descr="Рис. 4: Создание файла lab5-1.asm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lab5-1.asm</w:t>
      </w:r>
    </w:p>
    <w:bookmarkEnd w:id="39"/>
    <w:p>
      <w:pPr>
        <w:pStyle w:val="BodyText"/>
      </w:pPr>
      <w:r>
        <w:t xml:space="preserve">С помощью функциональной клавиши F4 открываем созданный файл и вводим текст программы для запроса строки у пользователя (рис. 5).</w:t>
      </w:r>
    </w:p>
    <w:bookmarkStart w:id="43" w:name="fig:005"/>
    <w:p>
      <w:pPr>
        <w:pStyle w:val="CaptionedFigure"/>
      </w:pPr>
      <w:r>
        <w:drawing>
          <wp:inline>
            <wp:extent cx="3733800" cy="4135120"/>
            <wp:effectExtent b="0" l="0" r="0" t="0"/>
            <wp:docPr descr="Рис. 5: Ввод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 программы</w:t>
      </w:r>
    </w:p>
    <w:bookmarkEnd w:id="43"/>
    <w:p>
      <w:pPr>
        <w:pStyle w:val="BodyText"/>
      </w:pPr>
      <w:r>
        <w:t xml:space="preserve">При помощи клавиши F3 открываем файл lab5-1.asm для просмотра и убеждаемся, что файл содержит текст программы (рис. 6).</w:t>
      </w:r>
    </w:p>
    <w:bookmarkStart w:id="47" w:name="fig:006"/>
    <w:p>
      <w:pPr>
        <w:pStyle w:val="CaptionedFigure"/>
      </w:pPr>
      <w:r>
        <w:drawing>
          <wp:inline>
            <wp:extent cx="3733800" cy="4135120"/>
            <wp:effectExtent b="0" l="0" r="0" t="0"/>
            <wp:docPr descr="Рис. 6: Проверка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bookmarkEnd w:id="47"/>
    <w:p>
      <w:pPr>
        <w:pStyle w:val="BodyText"/>
      </w:pPr>
      <w:r>
        <w:t xml:space="preserve">Транслируем текст программы файла в объектный файл командой nasm -f elf lab5-1.asm. Создался объектный файл lab5-1.o. Выполняем компоновку объектного файла с помощью команды ld -m elf_i386 -o lab5-1 lab5-1.o. Создался исполняемый файл lab5-1 (рис. 7).</w:t>
      </w:r>
    </w:p>
    <w:bookmarkStart w:id="51" w:name="fig:007"/>
    <w:p>
      <w:pPr>
        <w:pStyle w:val="CaptionedFigure"/>
      </w:pPr>
      <w:r>
        <w:drawing>
          <wp:inline>
            <wp:extent cx="3733800" cy="249940"/>
            <wp:effectExtent b="0" l="0" r="0" t="0"/>
            <wp:docPr descr="Рис. 7: Транслируем текст программы в объектный файл и выполняем его компоновку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Транслируем текст программы в объектный файл и выполняем его компоновку</w:t>
      </w:r>
    </w:p>
    <w:bookmarkEnd w:id="51"/>
    <w:p>
      <w:pPr>
        <w:pStyle w:val="BodyText"/>
      </w:pPr>
      <w:r>
        <w:t xml:space="preserve">Запускаем получившийся исполняемый файл. Программа выводит строку</w:t>
      </w:r>
      <w:r>
        <w:t xml:space="preserve"> </w:t>
      </w:r>
      <w:r>
        <w:t xml:space="preserve">‘Введите строку:’</w:t>
      </w:r>
      <w:r>
        <w:t xml:space="preserve"> </w:t>
      </w:r>
      <w:r>
        <w:t xml:space="preserve">и мы вводим свое ФИО (рис. 8).</w:t>
      </w:r>
    </w:p>
    <w:bookmarkStart w:id="55" w:name="fig:008"/>
    <w:p>
      <w:pPr>
        <w:pStyle w:val="CaptionedFigure"/>
      </w:pPr>
      <w:r>
        <w:drawing>
          <wp:inline>
            <wp:extent cx="3733800" cy="736347"/>
            <wp:effectExtent b="0" l="0" r="0" t="0"/>
            <wp:docPr descr="Рис. 8: Запуск получившегося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получившегося исполняемого файла</w:t>
      </w:r>
    </w:p>
    <w:bookmarkEnd w:id="55"/>
    <w:p>
      <w:pPr>
        <w:pStyle w:val="BodyText"/>
      </w:pPr>
      <w:r>
        <w:t xml:space="preserve">Скачиваем файл in_out.asm со страницы курса в ТУИС. Он сохранился в каталог</w:t>
      </w:r>
      <w:r>
        <w:t xml:space="preserve"> </w:t>
      </w:r>
      <w:r>
        <w:t xml:space="preserve">“Загрузки”</w:t>
      </w:r>
      <w:r>
        <w:t xml:space="preserve"> </w:t>
      </w:r>
      <w:r>
        <w:t xml:space="preserve">(рис. 9).</w:t>
      </w:r>
    </w:p>
    <w:bookmarkStart w:id="59" w:name="fig:009"/>
    <w:p>
      <w:pPr>
        <w:pStyle w:val="CaptionedFigure"/>
      </w:pPr>
      <w:r>
        <w:drawing>
          <wp:inline>
            <wp:extent cx="3733800" cy="3807929"/>
            <wp:effectExtent b="0" l="0" r="0" t="0"/>
            <wp:docPr descr="Рис. 9: Файл in_out.asm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in_out.asm</w:t>
      </w:r>
    </w:p>
    <w:bookmarkEnd w:id="59"/>
    <w:p>
      <w:pPr>
        <w:pStyle w:val="BodyText"/>
      </w:pPr>
      <w:r>
        <w:t xml:space="preserve">С помощью функциональной клавиши F5 копируем файл in_out.asm из каталога Загрузки в созданный каталог lab05 (рис. 10).</w:t>
      </w:r>
    </w:p>
    <w:bookmarkStart w:id="63" w:name="fig:010"/>
    <w:p>
      <w:pPr>
        <w:pStyle w:val="CaptionedFigure"/>
      </w:pPr>
      <w:r>
        <w:drawing>
          <wp:inline>
            <wp:extent cx="3733800" cy="2013921"/>
            <wp:effectExtent b="0" l="0" r="0" t="0"/>
            <wp:docPr descr="Рис. 10: Копирование файла в созданный каталог" title="" id="61" name="Picture"/>
            <a:graphic>
              <a:graphicData uri="http://schemas.openxmlformats.org/drawingml/2006/picture">
                <pic:pic>
                  <pic:nvPicPr>
                    <pic:cNvPr descr="image/9-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файла в созданный каталог</w:t>
      </w:r>
    </w:p>
    <w:bookmarkEnd w:id="63"/>
    <w:p>
      <w:pPr>
        <w:pStyle w:val="BodyText"/>
      </w:pPr>
      <w:r>
        <w:t xml:space="preserve">С помощью функциональной клавиши F5 копируем файл lab5-1 в тот же каталог, но с другим именем, для этого в появившемся окне mc прописываем имя для копии файла (рис. 11).</w:t>
      </w:r>
    </w:p>
    <w:bookmarkStart w:id="67" w:name="fig:011"/>
    <w:p>
      <w:pPr>
        <w:pStyle w:val="CaptionedFigure"/>
      </w:pPr>
      <w:r>
        <w:drawing>
          <wp:inline>
            <wp:extent cx="3733800" cy="1699714"/>
            <wp:effectExtent b="0" l="0" r="0" t="0"/>
            <wp:docPr descr="Рис. 11: Копирование файла с другим именем" title="" id="65" name="Picture"/>
            <a:graphic>
              <a:graphicData uri="http://schemas.openxmlformats.org/drawingml/2006/picture">
                <pic:pic>
                  <pic:nvPicPr>
                    <pic:cNvPr descr="image/9-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 с другим именем</w:t>
      </w:r>
    </w:p>
    <w:bookmarkEnd w:id="67"/>
    <w:p>
      <w:pPr>
        <w:pStyle w:val="BodyText"/>
      </w:pPr>
      <w:r>
        <w:t xml:space="preserve">Изменяем содержимое файла lab5-2.asm во встроенном редакторе nano, чтобы в программе использовались подпрограммы из внешнего файла in_out.asm (рис. 12).</w:t>
      </w:r>
    </w:p>
    <w:bookmarkStart w:id="71" w:name="fig:012"/>
    <w:p>
      <w:pPr>
        <w:pStyle w:val="CaptionedFigure"/>
      </w:pPr>
      <w:r>
        <w:drawing>
          <wp:inline>
            <wp:extent cx="3733800" cy="1591651"/>
            <wp:effectExtent b="0" l="0" r="0" t="0"/>
            <wp:docPr descr="Рис. 12: Изменение содержимого файла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содержимого файла</w:t>
      </w:r>
    </w:p>
    <w:bookmarkEnd w:id="71"/>
    <w:p>
      <w:pPr>
        <w:pStyle w:val="BodyText"/>
      </w:pPr>
      <w:r>
        <w:t xml:space="preserve">Транслируем текст программы файла в объектный файл командой nasm -f elf lab5-2.asm. Создался объектный файл lab5-2.o. Выполняем компоновку объектного файла с помощью команды ld -m elf_i386 -o lab5-2 lab5-2.o Создался исполняемый файл lab5-2. Запускаем исполняемый файл (рис. 13).</w:t>
      </w:r>
    </w:p>
    <w:bookmarkStart w:id="75" w:name="fig:013"/>
    <w:p>
      <w:pPr>
        <w:pStyle w:val="CaptionedFigure"/>
      </w:pPr>
      <w:r>
        <w:drawing>
          <wp:inline>
            <wp:extent cx="3733800" cy="591442"/>
            <wp:effectExtent b="0" l="0" r="0" t="0"/>
            <wp:docPr descr="Рис. 13: Транслируем текст в объектный файл, выполняем компоновку объектного файла и запускаем исполняемый файл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Транслируем текст в объектный файл, выполняем компоновку объектного файла и запускаем исполняемый файл</w:t>
      </w:r>
    </w:p>
    <w:bookmarkEnd w:id="75"/>
    <w:p>
      <w:pPr>
        <w:pStyle w:val="BodyText"/>
      </w:pPr>
      <w:r>
        <w:t xml:space="preserve">Открываем файл lab5-2.asm для редактирования в nano функциональной клавишей F4. Изменяем в нем подпрограмму sprintLF на sprint (рис. 14).</w:t>
      </w:r>
    </w:p>
    <w:bookmarkStart w:id="79" w:name="fig:014"/>
    <w:p>
      <w:pPr>
        <w:pStyle w:val="CaptionedFigure"/>
      </w:pPr>
      <w:r>
        <w:drawing>
          <wp:inline>
            <wp:extent cx="3733800" cy="2316549"/>
            <wp:effectExtent b="0" l="0" r="0" t="0"/>
            <wp:docPr descr="Рис. 14: Изменение подпрограммы sprintLF на sprint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подпрограммы sprintLF на sprint</w:t>
      </w:r>
    </w:p>
    <w:bookmarkEnd w:id="79"/>
    <w:p>
      <w:pPr>
        <w:pStyle w:val="BodyText"/>
      </w:pPr>
      <w:r>
        <w:t xml:space="preserve">Снова транслируем файл, выполняем компоновку созданного объектного файла, запускаем новый исполняемый файл (рис. 15). Разница между файлами lab5-2 и lab5-2-2 в том, что запуск первого исполняемого файла запрашивает ввод с новой строки, а программа, используемая при запуске второго файла, запрашивает ввод без переноса на новую строку. В этом и заключается различие между подпрограммами sprintLF и sprint.</w:t>
      </w:r>
    </w:p>
    <w:bookmarkStart w:id="83" w:name="fig:015"/>
    <w:p>
      <w:pPr>
        <w:pStyle w:val="CaptionedFigure"/>
      </w:pPr>
      <w:r>
        <w:drawing>
          <wp:inline>
            <wp:extent cx="3733800" cy="499839"/>
            <wp:effectExtent b="0" l="0" r="0" t="0"/>
            <wp:docPr descr="Рис. 15: Трансляция файла, его компоновка и запуск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Трансляция файла, его компоновка и запуск</w:t>
      </w:r>
    </w:p>
    <w:bookmarkEnd w:id="83"/>
    <w:p>
      <w:pPr>
        <w:pStyle w:val="BodyText"/>
      </w:pPr>
      <w:r>
        <w:t xml:space="preserve">Приступим к выполнению заданий для самостоятельной работы.</w:t>
      </w:r>
      <w:r>
        <w:t xml:space="preserve"> </w:t>
      </w:r>
      <w:r>
        <w:t xml:space="preserve">1) Создаем копию файла lab5-1.asm с именем lab5-1-1.asm (рис. 16).</w:t>
      </w:r>
    </w:p>
    <w:bookmarkStart w:id="87" w:name="fig:016"/>
    <w:p>
      <w:pPr>
        <w:pStyle w:val="CaptionedFigure"/>
      </w:pPr>
      <w:r>
        <w:drawing>
          <wp:inline>
            <wp:extent cx="3733800" cy="429904"/>
            <wp:effectExtent b="0" l="0" r="0" t="0"/>
            <wp:docPr descr="Рис. 16: Копирование файла с новым именем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Копирование файла с новым именем</w:t>
      </w:r>
    </w:p>
    <w:bookmarkEnd w:id="87"/>
    <w:p>
      <w:pPr>
        <w:pStyle w:val="BodyText"/>
      </w:pPr>
      <w:r>
        <w:t xml:space="preserve">С помощью функциональной клавиши F4 открываем созданный файл для редактирования. Изменяем программу так, чтобы кроме вывода приглашения и запроса ввода, она выводила вводимую пользователем строку (рис. 17).</w:t>
      </w:r>
    </w:p>
    <w:bookmarkStart w:id="91" w:name="fig:017"/>
    <w:p>
      <w:pPr>
        <w:pStyle w:val="CaptionedFigure"/>
      </w:pPr>
      <w:r>
        <w:drawing>
          <wp:inline>
            <wp:extent cx="3733800" cy="1999644"/>
            <wp:effectExtent b="0" l="0" r="0" t="0"/>
            <wp:docPr descr="Рис. 17: Измене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программы</w:t>
      </w:r>
    </w:p>
    <w:bookmarkEnd w:id="91"/>
    <w:p>
      <w:pPr>
        <w:pStyle w:val="BodyText"/>
      </w:pPr>
      <w:r>
        <w:t xml:space="preserve">Код измененной программы из пункта 1):</w:t>
      </w:r>
    </w:p>
    <w:p>
      <w:pPr>
        <w:pStyle w:val="BodyText"/>
      </w:pPr>
      <w:r>
        <w:t xml:space="preserve">;——————————————————————</w:t>
      </w:r>
      <w:r>
        <w:t xml:space="preserve"> </w:t>
      </w:r>
      <w:r>
        <w:t xml:space="preserve">; Программа вывода сообщения на экран и ввода строки с клавиатуры</w:t>
      </w:r>
      <w:r>
        <w:t xml:space="preserve"> </w:t>
      </w:r>
      <w:r>
        <w:t xml:space="preserve">;——————————————————————</w:t>
      </w:r>
      <w:r>
        <w:t xml:space="preserve"> </w:t>
      </w:r>
      <w:r>
        <w:t xml:space="preserve">;——————- Объявление переменных —————-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‘Введите строку:’</w:t>
      </w:r>
      <w:r>
        <w:t xml:space="preserve">,10</w:t>
      </w:r>
      <w:r>
        <w:t xml:space="preserve"> </w:t>
      </w:r>
      <w:r>
        <w:t xml:space="preserve">; символ перевода строки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‘msg’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;——————- Текст программы —————–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;———— Cистемный вызов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 </w:t>
      </w:r>
      <w:r>
        <w:t xml:space="preserve">; После вызова инструкции</w:t>
      </w:r>
      <w:r>
        <w:t xml:space="preserve"> </w:t>
      </w:r>
      <w:r>
        <w:t xml:space="preserve">‘int 80h’</w:t>
      </w:r>
      <w:r>
        <w:t xml:space="preserve"> </w:t>
      </w:r>
      <w:r>
        <w:t xml:space="preserve">на экран будет</w:t>
      </w:r>
      <w:r>
        <w:t xml:space="preserve"> </w:t>
      </w:r>
      <w:r>
        <w:t xml:space="preserve">; выведено сообщение из переменной</w:t>
      </w:r>
      <w:r>
        <w:t xml:space="preserve"> </w:t>
      </w:r>
      <w:r>
        <w:t xml:space="preserve">‘msg’</w:t>
      </w:r>
      <w:r>
        <w:t xml:space="preserve"> </w:t>
      </w:r>
      <w:r>
        <w:t xml:space="preserve">длиной</w:t>
      </w:r>
      <w:r>
        <w:t xml:space="preserve"> </w:t>
      </w:r>
      <w:r>
        <w:t xml:space="preserve">‘msgLen’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‘msg’</w:t>
      </w:r>
      <w:r>
        <w:t xml:space="preserve"> </w:t>
      </w:r>
      <w:r>
        <w:t xml:space="preserve">в</w:t>
      </w:r>
      <w:r>
        <w:t xml:space="preserve"> </w:t>
      </w:r>
      <w:r>
        <w:t xml:space="preserve">‘ecx’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‘msg’</w:t>
      </w:r>
      <w:r>
        <w:t xml:space="preserve"> </w:t>
      </w:r>
      <w:r>
        <w:t xml:space="preserve">в</w:t>
      </w:r>
      <w:r>
        <w:t xml:space="preserve"> </w:t>
      </w:r>
      <w:r>
        <w:t xml:space="preserve">‘edx’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;———— системный вызов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———————-</w:t>
      </w:r>
      <w:r>
        <w:t xml:space="preserve"> </w:t>
      </w:r>
      <w:r>
        <w:t xml:space="preserve">; После вызова инструкции</w:t>
      </w:r>
      <w:r>
        <w:t xml:space="preserve"> </w:t>
      </w:r>
      <w:r>
        <w:t xml:space="preserve">‘int 80h’</w:t>
      </w:r>
      <w:r>
        <w:t xml:space="preserve"> </w:t>
      </w:r>
      <w:r>
        <w:t xml:space="preserve">программа будет ожидать ввода</w:t>
      </w:r>
      <w:r>
        <w:t xml:space="preserve"> </w:t>
      </w:r>
      <w:r>
        <w:t xml:space="preserve">; строки, которая будет записана в переменную</w:t>
      </w:r>
      <w:r>
        <w:t xml:space="preserve"> </w:t>
      </w:r>
      <w:r>
        <w:t xml:space="preserve">‘buf1’</w:t>
      </w:r>
      <w:r>
        <w:t xml:space="preserve"> </w:t>
      </w:r>
      <w:r>
        <w:t xml:space="preserve">размером 80 байт</w:t>
      </w:r>
      <w:r>
        <w:t xml:space="preserve"> </w:t>
      </w:r>
      <w:r>
        <w:t xml:space="preserve">mov eax, 3 ; Системный вызов для чтения (sys_read)</w:t>
      </w:r>
      <w:r>
        <w:t xml:space="preserve"> </w:t>
      </w:r>
      <w:r>
        <w:t xml:space="preserve">mov ebx, 0 ; Дескриптор файла 0 - стандартный ввод</w:t>
      </w:r>
      <w:r>
        <w:t xml:space="preserve"> </w:t>
      </w:r>
      <w:r>
        <w:t xml:space="preserve">mov ecx, buf1 ; Адрес буфера под вводимую строку</w:t>
      </w:r>
      <w:r>
        <w:t xml:space="preserve"> </w:t>
      </w:r>
      <w:r>
        <w:t xml:space="preserve">mov edx, 80 ; Длина вводимой строки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;———— Системный вызов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———————-</w:t>
      </w:r>
      <w:r>
        <w:t xml:space="preserve"> </w:t>
      </w:r>
      <w:r>
        <w:t xml:space="preserve">; После вызова инструкции</w:t>
      </w:r>
      <w:r>
        <w:t xml:space="preserve"> </w:t>
      </w:r>
      <w:r>
        <w:t xml:space="preserve">‘int 80h’</w:t>
      </w:r>
      <w:r>
        <w:t xml:space="preserve"> </w:t>
      </w:r>
      <w:r>
        <w:t xml:space="preserve">программа завершит работу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Compact"/>
        <w:numPr>
          <w:ilvl w:val="0"/>
          <w:numId w:val="1001"/>
        </w:numPr>
      </w:pPr>
      <w:r>
        <w:t xml:space="preserve">Создаем объектный файл lab5-1-1.o, отдаем его на обработку компоновщику, получаем исполняемый файл lab5-1-1, запускаем полученный исполняемый файл. Программа запрашивает ввод, вводим свои ФИО, далее программа выводит введенные мною данные (рис. 18).</w:t>
      </w:r>
    </w:p>
    <w:bookmarkStart w:id="95" w:name="fig:018"/>
    <w:p>
      <w:pPr>
        <w:pStyle w:val="CaptionedFigure"/>
      </w:pPr>
      <w:r>
        <w:drawing>
          <wp:inline>
            <wp:extent cx="3733800" cy="698865"/>
            <wp:effectExtent b="0" l="0" r="0" t="0"/>
            <wp:docPr descr="Рис. 18: Запуск полученного исполняемого файла" title="" id="93" name="Picture"/>
            <a:graphic>
              <a:graphicData uri="http://schemas.openxmlformats.org/drawingml/2006/picture">
                <pic:pic>
                  <pic:nvPicPr>
                    <pic:cNvPr descr="image/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полученного исполняемого файла</w:t>
      </w:r>
    </w:p>
    <w:bookmarkEnd w:id="95"/>
    <w:p>
      <w:pPr>
        <w:pStyle w:val="Compact"/>
        <w:numPr>
          <w:ilvl w:val="0"/>
          <w:numId w:val="1002"/>
        </w:numPr>
      </w:pPr>
      <w:r>
        <w:t xml:space="preserve">Создаем копию файла lab5-2.asm с именем lab5-2-1.asm с помощью функциональной клавиши F5 (рис. 19).</w:t>
      </w:r>
    </w:p>
    <w:bookmarkStart w:id="99" w:name="fig:019"/>
    <w:p>
      <w:pPr>
        <w:pStyle w:val="CaptionedFigure"/>
      </w:pPr>
      <w:r>
        <w:drawing>
          <wp:inline>
            <wp:extent cx="3733800" cy="1834147"/>
            <wp:effectExtent b="0" l="0" r="0" t="0"/>
            <wp:docPr descr="Рис. 19: Создание копии файла с новым именем" title="" id="97" name="Picture"/>
            <a:graphic>
              <a:graphicData uri="http://schemas.openxmlformats.org/drawingml/2006/picture">
                <pic:pic>
                  <pic:nvPicPr>
                    <pic:cNvPr descr="image/19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копии файла с новым именем</w:t>
      </w:r>
    </w:p>
    <w:bookmarkEnd w:id="99"/>
    <w:p>
      <w:pPr>
        <w:pStyle w:val="BodyText"/>
      </w:pPr>
      <w:r>
        <w:t xml:space="preserve">С помощью функциональной клавиши F4 открываем созданный файл для редактирования. Изменяем программу так, чтобы кроме вывода приглашения и запроса ввода, она выводила вводимую пользователем строку (рис. 20).</w:t>
      </w:r>
    </w:p>
    <w:bookmarkStart w:id="103" w:name="fig:020"/>
    <w:p>
      <w:pPr>
        <w:pStyle w:val="CaptionedFigure"/>
      </w:pPr>
      <w:r>
        <w:drawing>
          <wp:inline>
            <wp:extent cx="3733800" cy="2806147"/>
            <wp:effectExtent b="0" l="0" r="0" t="0"/>
            <wp:docPr descr="Рис. 20: изменение программы" title="" id="101" name="Picture"/>
            <a:graphic>
              <a:graphicData uri="http://schemas.openxmlformats.org/drawingml/2006/picture">
                <pic:pic>
                  <pic:nvPicPr>
                    <pic:cNvPr descr="image/20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изменение программы</w:t>
      </w:r>
    </w:p>
    <w:bookmarkEnd w:id="103"/>
    <w:p>
      <w:pPr>
        <w:pStyle w:val="BodyText"/>
      </w:pPr>
      <w:r>
        <w:t xml:space="preserve">Код программы из пункта 3):</w:t>
      </w:r>
    </w:p>
    <w:p>
      <w:pPr>
        <w:pStyle w:val="BodyText"/>
      </w:pPr>
      <w:r>
        <w:t xml:space="preserve">;——————————————————————–</w:t>
      </w:r>
      <w:r>
        <w:t xml:space="preserve"> </w:t>
      </w:r>
      <w:r>
        <w:t xml:space="preserve">; Программа вывода сообщения на экран и ввода строки с клавиатуры</w:t>
      </w:r>
      <w:r>
        <w:t xml:space="preserve"> </w:t>
      </w:r>
      <w:r>
        <w:t xml:space="preserve">;———————————————————————</w:t>
      </w:r>
      <w:r>
        <w:t xml:space="preserve"> </w:t>
      </w:r>
      <w:r>
        <w:t xml:space="preserve">%include</w:t>
      </w:r>
      <w:r>
        <w:t xml:space="preserve"> </w:t>
      </w:r>
      <w:r>
        <w:t xml:space="preserve">‘in_out.asm’</w:t>
      </w:r>
      <w:r>
        <w:t xml:space="preserve"> </w:t>
      </w:r>
      <w:r>
        <w:t xml:space="preserve">; подключение внешнего файла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‘Введите строку:’</w:t>
      </w:r>
      <w:r>
        <w:t xml:space="preserve">,0h ; сообщение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‘1’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call quit ; вызов подпрограммы завершения</w:t>
      </w:r>
    </w:p>
    <w:p>
      <w:pPr>
        <w:pStyle w:val="Compact"/>
        <w:numPr>
          <w:ilvl w:val="0"/>
          <w:numId w:val="1003"/>
        </w:numPr>
      </w:pPr>
      <w:r>
        <w:t xml:space="preserve">Создаем объектный файл lab5-2-1.o, отдаем его на обработку компоновщику, получаем исполняемый файл lab5-2-1, запускаем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21).</w:t>
      </w:r>
    </w:p>
    <w:bookmarkStart w:id="107" w:name="fig:021"/>
    <w:p>
      <w:pPr>
        <w:pStyle w:val="CaptionedFigure"/>
      </w:pPr>
      <w:r>
        <w:drawing>
          <wp:inline>
            <wp:extent cx="3733800" cy="684610"/>
            <wp:effectExtent b="0" l="0" r="0" t="0"/>
            <wp:docPr descr="Рис. 21: Запуск полученного исполняемого файла" title="" id="105" name="Picture"/>
            <a:graphic>
              <a:graphicData uri="http://schemas.openxmlformats.org/drawingml/2006/picture">
                <pic:pic>
                  <pic:nvPicPr>
                    <pic:cNvPr descr="image/21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полученного исполняемого файла</w:t>
      </w:r>
    </w:p>
    <w:bookmarkEnd w:id="107"/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09"/>
    <w:bookmarkStart w:id="116" w:name="список-литературы"/>
    <w:p>
      <w:pPr>
        <w:pStyle w:val="Heading1"/>
      </w:pPr>
      <w:r>
        <w:t xml:space="preserve">Список литературы</w:t>
      </w:r>
    </w:p>
    <w:bookmarkStart w:id="115" w:name="refs"/>
    <w:bookmarkStart w:id="11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10"/>
    <w:bookmarkStart w:id="11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11"/>
    <w:bookmarkStart w:id="11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12"/>
    <w:bookmarkStart w:id="11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4"/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28" Target="media/rId28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56" Target="media/rId56.jpg" /><Relationship Type="http://schemas.openxmlformats.org/officeDocument/2006/relationships/hyperlink" Id="rId11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Адмиральская Александра Андреевна</dc:creator>
  <dc:language>ru-RU</dc:language>
  <cp:keywords/>
  <dcterms:created xsi:type="dcterms:W3CDTF">2024-11-08T15:38:27Z</dcterms:created>
  <dcterms:modified xsi:type="dcterms:W3CDTF">2024-11-08T15:38:27Z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