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D23" w:rsidRPr="00F05DEE" w:rsidRDefault="00224D23" w:rsidP="00224D23">
      <w:pPr>
        <w:spacing w:after="0"/>
        <w:ind w:firstLine="709"/>
        <w:jc w:val="both"/>
        <w:rPr>
          <w:b/>
          <w:sz w:val="36"/>
          <w:szCs w:val="36"/>
          <w:lang w:val="en-US"/>
        </w:rPr>
      </w:pPr>
      <w:r w:rsidRPr="00F05DEE">
        <w:rPr>
          <w:b/>
          <w:sz w:val="36"/>
          <w:szCs w:val="36"/>
          <w:lang w:val="en-US"/>
        </w:rPr>
        <w:t>Introduction: Monto Carlo Simulation under</w:t>
      </w:r>
    </w:p>
    <w:p w:rsidR="00224D23" w:rsidRPr="00F05DEE" w:rsidRDefault="00224D23" w:rsidP="00224D23">
      <w:pPr>
        <w:spacing w:after="0"/>
        <w:ind w:firstLine="709"/>
        <w:jc w:val="both"/>
        <w:rPr>
          <w:b/>
          <w:sz w:val="36"/>
          <w:szCs w:val="36"/>
          <w:lang w:val="en-US"/>
        </w:rPr>
      </w:pPr>
      <w:proofErr w:type="spellStart"/>
      <w:r w:rsidRPr="00F05DEE">
        <w:rPr>
          <w:b/>
          <w:sz w:val="36"/>
          <w:szCs w:val="36"/>
          <w:lang w:val="en-US"/>
        </w:rPr>
        <w:t>Structual</w:t>
      </w:r>
      <w:proofErr w:type="spellEnd"/>
      <w:r w:rsidRPr="00F05DEE">
        <w:rPr>
          <w:b/>
          <w:sz w:val="36"/>
          <w:szCs w:val="36"/>
          <w:lang w:val="en-US"/>
        </w:rPr>
        <w:t xml:space="preserve"> Breaks</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Research Module in Econometrics</w:t>
      </w:r>
    </w:p>
    <w:p w:rsidR="00224D23" w:rsidRPr="00224D23" w:rsidRDefault="00224D23" w:rsidP="00224D23">
      <w:pPr>
        <w:spacing w:after="0"/>
        <w:ind w:firstLine="709"/>
        <w:jc w:val="both"/>
        <w:rPr>
          <w:lang w:val="en-US"/>
        </w:rPr>
      </w:pPr>
      <w:r w:rsidRPr="00224D23">
        <w:rPr>
          <w:lang w:val="en-US"/>
        </w:rPr>
        <w:t>January 4, 2026</w:t>
      </w:r>
    </w:p>
    <w:p w:rsidR="00224D23" w:rsidRDefault="00224D23" w:rsidP="00224D23">
      <w:pPr>
        <w:spacing w:after="0"/>
        <w:ind w:firstLine="709"/>
        <w:jc w:val="both"/>
        <w:rPr>
          <w:lang w:val="en-US"/>
        </w:rPr>
      </w:pPr>
    </w:p>
    <w:p w:rsidR="00224D23" w:rsidRDefault="00224D23" w:rsidP="00224D23">
      <w:pPr>
        <w:spacing w:after="0"/>
        <w:ind w:firstLine="709"/>
        <w:jc w:val="both"/>
        <w:rPr>
          <w:lang w:val="en-US"/>
        </w:rPr>
      </w:pPr>
    </w:p>
    <w:p w:rsidR="00224D23" w:rsidRPr="00224D23" w:rsidRDefault="00224D23" w:rsidP="00224D23">
      <w:pPr>
        <w:spacing w:after="0"/>
        <w:ind w:firstLine="709"/>
        <w:jc w:val="both"/>
        <w:rPr>
          <w:b/>
          <w:sz w:val="36"/>
          <w:szCs w:val="36"/>
          <w:lang w:val="en-US"/>
        </w:rPr>
      </w:pPr>
      <w:r w:rsidRPr="00224D23">
        <w:rPr>
          <w:b/>
          <w:sz w:val="36"/>
          <w:szCs w:val="36"/>
          <w:lang w:val="en-US"/>
        </w:rPr>
        <w:t>1 Introduction</w:t>
      </w:r>
    </w:p>
    <w:p w:rsidR="00224D23" w:rsidRPr="00224D23" w:rsidRDefault="00224D23" w:rsidP="00224D23">
      <w:pPr>
        <w:spacing w:after="0"/>
        <w:ind w:firstLine="709"/>
        <w:jc w:val="both"/>
        <w:rPr>
          <w:lang w:val="en-US"/>
        </w:rPr>
      </w:pPr>
      <w:r w:rsidRPr="00224D23">
        <w:rPr>
          <w:lang w:val="en-US"/>
        </w:rPr>
        <w:t xml:space="preserve">In the </w:t>
      </w:r>
      <w:proofErr w:type="spellStart"/>
      <w:r w:rsidRPr="00224D23">
        <w:rPr>
          <w:lang w:val="en-US"/>
        </w:rPr>
        <w:t>real</w:t>
      </w:r>
      <w:proofErr w:type="spellEnd"/>
      <w:r w:rsidRPr="00224D23">
        <w:rPr>
          <w:lang w:val="en-US"/>
        </w:rPr>
        <w:t xml:space="preserve"> of modern econometrics, the assumption </w:t>
      </w:r>
      <w:r>
        <w:rPr>
          <w:lang w:val="en-US"/>
        </w:rPr>
        <w:t xml:space="preserve">of parameter stability is often </w:t>
      </w:r>
      <w:r w:rsidRPr="00224D23">
        <w:rPr>
          <w:lang w:val="en-US"/>
        </w:rPr>
        <w:t>the cornerstone of time-series forecasting. However, empirical reality frequently deviates</w:t>
      </w:r>
      <w:r>
        <w:rPr>
          <w:lang w:val="en-US"/>
        </w:rPr>
        <w:t xml:space="preserve"> </w:t>
      </w:r>
      <w:r w:rsidRPr="00224D23">
        <w:rPr>
          <w:lang w:val="en-US"/>
        </w:rPr>
        <w:t>from this ideal. Economic systems are subject to sudden, transformative events-ranging</w:t>
      </w:r>
      <w:r>
        <w:rPr>
          <w:lang w:val="en-US"/>
        </w:rPr>
        <w:t xml:space="preserve"> </w:t>
      </w:r>
      <w:r w:rsidRPr="00224D23">
        <w:rPr>
          <w:lang w:val="en-US"/>
        </w:rPr>
        <w:t>from policy shifts and financial crises to technological disruptions-that trigger what is</w:t>
      </w:r>
      <w:r>
        <w:rPr>
          <w:lang w:val="en-US"/>
        </w:rPr>
        <w:t xml:space="preserve"> </w:t>
      </w:r>
      <w:r w:rsidRPr="00224D23">
        <w:rPr>
          <w:lang w:val="en-US"/>
        </w:rPr>
        <w:t xml:space="preserve">known as structural breaks. As noted in the seminal work of </w:t>
      </w:r>
      <w:proofErr w:type="spellStart"/>
      <w:r w:rsidRPr="00224D23">
        <w:rPr>
          <w:lang w:val="en-US"/>
        </w:rPr>
        <w:t>Perron</w:t>
      </w:r>
      <w:proofErr w:type="spellEnd"/>
      <w:r w:rsidRPr="00224D23">
        <w:rPr>
          <w:lang w:val="en-US"/>
        </w:rPr>
        <w:t xml:space="preserve"> (1989), ignoring</w:t>
      </w:r>
      <w:r>
        <w:rPr>
          <w:lang w:val="en-US"/>
        </w:rPr>
        <w:t xml:space="preserve"> </w:t>
      </w:r>
      <w:r w:rsidRPr="00224D23">
        <w:rPr>
          <w:lang w:val="en-US"/>
        </w:rPr>
        <w:t>these breaks can lead to spurious results and a fundamental misunderstanding of data</w:t>
      </w:r>
      <w:r>
        <w:rPr>
          <w:lang w:val="en-US"/>
        </w:rPr>
        <w:t xml:space="preserve"> </w:t>
      </w:r>
      <w:r w:rsidRPr="00224D23">
        <w:rPr>
          <w:lang w:val="en-US"/>
        </w:rPr>
        <w:t>persistence.</w:t>
      </w:r>
    </w:p>
    <w:p w:rsidR="00224D23" w:rsidRPr="00224D23" w:rsidRDefault="00224D23" w:rsidP="00224D23">
      <w:pPr>
        <w:spacing w:after="0"/>
        <w:ind w:firstLine="709"/>
        <w:jc w:val="both"/>
        <w:rPr>
          <w:lang w:val="en-US"/>
        </w:rPr>
      </w:pPr>
      <w:r w:rsidRPr="00224D23">
        <w:rPr>
          <w:lang w:val="en-US"/>
        </w:rPr>
        <w:t>The primary challenge for any forecaster is that traditional m</w:t>
      </w:r>
      <w:r>
        <w:rPr>
          <w:lang w:val="en-US"/>
        </w:rPr>
        <w:t xml:space="preserve">odels, such as the Global </w:t>
      </w:r>
      <w:r w:rsidRPr="00224D23">
        <w:rPr>
          <w:lang w:val="en-US"/>
        </w:rPr>
        <w:t>ARIMA, rely on the assumption that the underlying data</w:t>
      </w:r>
      <w:r>
        <w:rPr>
          <w:lang w:val="en-US"/>
        </w:rPr>
        <w:t>-generating process remains con</w:t>
      </w:r>
      <w:r w:rsidRPr="00224D23">
        <w:rPr>
          <w:lang w:val="en-US"/>
        </w:rPr>
        <w:t>stant over time. When a structural break occurs, these</w:t>
      </w:r>
      <w:r>
        <w:rPr>
          <w:lang w:val="en-US"/>
        </w:rPr>
        <w:t xml:space="preserve"> "stable" models incorporate ob</w:t>
      </w:r>
      <w:r w:rsidRPr="00224D23">
        <w:rPr>
          <w:lang w:val="en-US"/>
        </w:rPr>
        <w:t>solete information, leading to significant forecast bias and a sharp increase in Root Mean</w:t>
      </w:r>
    </w:p>
    <w:p w:rsidR="00224D23" w:rsidRPr="00224D23" w:rsidRDefault="00224D23" w:rsidP="00224D23">
      <w:pPr>
        <w:spacing w:after="0"/>
        <w:ind w:firstLine="709"/>
        <w:jc w:val="both"/>
        <w:rPr>
          <w:lang w:val="en-US"/>
        </w:rPr>
      </w:pPr>
      <w:r w:rsidRPr="00224D23">
        <w:rPr>
          <w:lang w:val="en-US"/>
        </w:rPr>
        <w:t>Squared Error (RMSE). This research module focuses on t</w:t>
      </w:r>
      <w:r>
        <w:rPr>
          <w:lang w:val="en-US"/>
        </w:rPr>
        <w:t xml:space="preserve">he critical task of maintaining </w:t>
      </w:r>
      <w:r w:rsidRPr="00224D23">
        <w:rPr>
          <w:lang w:val="en-US"/>
        </w:rPr>
        <w:t>predictive accuracy when the "rules" of the data change.</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The Research Framework</w:t>
      </w:r>
    </w:p>
    <w:p w:rsidR="00224D23" w:rsidRDefault="00224D23" w:rsidP="00224D23">
      <w:pPr>
        <w:spacing w:after="0"/>
        <w:ind w:firstLine="709"/>
        <w:jc w:val="both"/>
        <w:rPr>
          <w:lang w:val="en-US"/>
        </w:rPr>
      </w:pPr>
      <w:r w:rsidRPr="00224D23">
        <w:rPr>
          <w:lang w:val="en-US"/>
        </w:rPr>
        <w:t>This project utilizes a Monte Carlo simulation framewo</w:t>
      </w:r>
      <w:r>
        <w:rPr>
          <w:lang w:val="en-US"/>
        </w:rPr>
        <w:t xml:space="preserve">rk to evaluate how different </w:t>
      </w:r>
      <w:r w:rsidRPr="00224D23">
        <w:rPr>
          <w:lang w:val="en-US"/>
        </w:rPr>
        <w:t>modeling strategies adapt to structural instability. By generating artificial data, we are</w:t>
      </w:r>
      <w:r>
        <w:rPr>
          <w:lang w:val="en-US"/>
        </w:rPr>
        <w:t xml:space="preserve"> </w:t>
      </w:r>
      <w:r w:rsidRPr="00224D23">
        <w:rPr>
          <w:lang w:val="en-US"/>
        </w:rPr>
        <w:t>able to control the exact timing, size, and frequency of bre</w:t>
      </w:r>
      <w:r>
        <w:rPr>
          <w:lang w:val="en-US"/>
        </w:rPr>
        <w:t>aks, allowing for a precise mea</w:t>
      </w:r>
      <w:r w:rsidRPr="00224D23">
        <w:rPr>
          <w:lang w:val="en-US"/>
        </w:rPr>
        <w:t>surement of bias that is impossible with real-world data alone. Our analysis specifically</w:t>
      </w:r>
      <w:r>
        <w:rPr>
          <w:lang w:val="en-US"/>
        </w:rPr>
        <w:t xml:space="preserve"> </w:t>
      </w:r>
      <w:r w:rsidRPr="00224D23">
        <w:rPr>
          <w:lang w:val="en-US"/>
        </w:rPr>
        <w:t xml:space="preserve">targets </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 xml:space="preserve">Mean, Variance, </w:t>
      </w:r>
      <w:proofErr w:type="spellStart"/>
      <w:r w:rsidRPr="00224D23">
        <w:rPr>
          <w:lang w:val="en-US"/>
        </w:rPr>
        <w:t>Parametr</w:t>
      </w:r>
      <w:proofErr w:type="spellEnd"/>
      <w:r w:rsidRPr="00224D23">
        <w:rPr>
          <w:lang w:val="en-US"/>
        </w:rPr>
        <w:t xml:space="preserve"> Changes in two distinct environments:</w:t>
      </w:r>
    </w:p>
    <w:p w:rsidR="00224D23" w:rsidRPr="00224D23" w:rsidRDefault="00224D23" w:rsidP="00224D23">
      <w:pPr>
        <w:spacing w:after="0"/>
        <w:ind w:firstLine="709"/>
        <w:jc w:val="both"/>
        <w:rPr>
          <w:lang w:val="en-US"/>
        </w:rPr>
      </w:pPr>
      <w:r w:rsidRPr="00224D23">
        <w:rPr>
          <w:lang w:val="en-US"/>
        </w:rPr>
        <w:t>• Single Break Scenarios: Testing model adaptation to a one-time "permanent"</w:t>
      </w:r>
    </w:p>
    <w:p w:rsidR="00224D23" w:rsidRPr="00224D23" w:rsidRDefault="00224D23" w:rsidP="00224D23">
      <w:pPr>
        <w:spacing w:after="0"/>
        <w:ind w:firstLine="709"/>
        <w:jc w:val="both"/>
        <w:rPr>
          <w:lang w:val="en-US"/>
        </w:rPr>
      </w:pPr>
      <w:r w:rsidRPr="00224D23">
        <w:rPr>
          <w:lang w:val="en-US"/>
        </w:rPr>
        <w:t>shift in parameters.</w:t>
      </w:r>
    </w:p>
    <w:p w:rsidR="00224D23" w:rsidRPr="00224D23" w:rsidRDefault="00224D23" w:rsidP="00224D23">
      <w:pPr>
        <w:spacing w:after="0"/>
        <w:ind w:firstLine="709"/>
        <w:jc w:val="both"/>
        <w:rPr>
          <w:lang w:val="en-US"/>
        </w:rPr>
      </w:pPr>
      <w:r w:rsidRPr="00224D23">
        <w:rPr>
          <w:lang w:val="en-US"/>
        </w:rPr>
        <w:t>• Multiple Break Scenarios: Evaluating the robus</w:t>
      </w:r>
      <w:r>
        <w:rPr>
          <w:lang w:val="en-US"/>
        </w:rPr>
        <w:t>tness of models in volatile en</w:t>
      </w:r>
      <w:r w:rsidRPr="00224D23">
        <w:rPr>
          <w:lang w:val="en-US"/>
        </w:rPr>
        <w:t>vironments with recurring regime shifts.</w:t>
      </w:r>
    </w:p>
    <w:p w:rsidR="00224D23" w:rsidRPr="00224D23" w:rsidRDefault="00224D23" w:rsidP="00224D23">
      <w:pPr>
        <w:spacing w:after="0"/>
        <w:ind w:firstLine="709"/>
        <w:jc w:val="both"/>
        <w:rPr>
          <w:lang w:val="en-US"/>
        </w:rPr>
      </w:pPr>
      <w:r w:rsidRPr="00224D23">
        <w:rPr>
          <w:lang w:val="en-US"/>
        </w:rPr>
        <w:t>1</w:t>
      </w:r>
    </w:p>
    <w:p w:rsidR="00224D23" w:rsidRPr="00224D23" w:rsidRDefault="00224D23" w:rsidP="00224D23">
      <w:pPr>
        <w:spacing w:after="0"/>
        <w:ind w:firstLine="709"/>
        <w:jc w:val="both"/>
        <w:rPr>
          <w:lang w:val="en-US"/>
        </w:rPr>
      </w:pPr>
      <w:r w:rsidRPr="00224D23">
        <w:rPr>
          <w:lang w:val="en-US"/>
        </w:rPr>
        <w:t>Methodological Comparison</w:t>
      </w:r>
    </w:p>
    <w:p w:rsidR="00224D23" w:rsidRPr="00224D23" w:rsidRDefault="00224D23" w:rsidP="00224D23">
      <w:pPr>
        <w:spacing w:after="0"/>
        <w:ind w:firstLine="709"/>
        <w:jc w:val="both"/>
        <w:rPr>
          <w:lang w:val="en-US"/>
        </w:rPr>
      </w:pPr>
      <w:r w:rsidRPr="00224D23">
        <w:rPr>
          <w:lang w:val="en-US"/>
        </w:rPr>
        <w:t>To address these breaks, our team evaluates three distinct econometric approaches:</w:t>
      </w:r>
    </w:p>
    <w:p w:rsidR="00224D23" w:rsidRPr="00224D23" w:rsidRDefault="00224D23" w:rsidP="00224D23">
      <w:pPr>
        <w:spacing w:after="0"/>
        <w:ind w:firstLine="709"/>
        <w:jc w:val="both"/>
        <w:rPr>
          <w:lang w:val="en-US"/>
        </w:rPr>
      </w:pPr>
      <w:r w:rsidRPr="00224D23">
        <w:rPr>
          <w:lang w:val="en-US"/>
        </w:rPr>
        <w:t>1. ARIMA Global: The benchmark model which assumes parameter constancy</w:t>
      </w:r>
    </w:p>
    <w:p w:rsidR="00224D23" w:rsidRPr="00224D23" w:rsidRDefault="00224D23" w:rsidP="00224D23">
      <w:pPr>
        <w:spacing w:after="0"/>
        <w:ind w:firstLine="709"/>
        <w:jc w:val="both"/>
        <w:rPr>
          <w:lang w:val="en-US"/>
        </w:rPr>
      </w:pPr>
      <w:r w:rsidRPr="00224D23">
        <w:rPr>
          <w:lang w:val="en-US"/>
        </w:rPr>
        <w:t>across the entire sample.</w:t>
      </w:r>
    </w:p>
    <w:p w:rsidR="00224D23" w:rsidRPr="00224D23" w:rsidRDefault="00224D23" w:rsidP="00224D23">
      <w:pPr>
        <w:spacing w:after="0"/>
        <w:ind w:firstLine="709"/>
        <w:jc w:val="both"/>
        <w:rPr>
          <w:lang w:val="en-US"/>
        </w:rPr>
      </w:pPr>
      <w:r w:rsidRPr="00224D23">
        <w:rPr>
          <w:lang w:val="en-US"/>
        </w:rPr>
        <w:t>2. ARIMA Rolling: An adaptive approach that utili</w:t>
      </w:r>
      <w:r>
        <w:rPr>
          <w:lang w:val="en-US"/>
        </w:rPr>
        <w:t xml:space="preserve">zes a moving window to "forget" </w:t>
      </w:r>
      <w:r w:rsidRPr="00224D23">
        <w:rPr>
          <w:lang w:val="en-US"/>
        </w:rPr>
        <w:t>distant observations and prioritize recent trends.</w:t>
      </w:r>
    </w:p>
    <w:p w:rsidR="00224D23" w:rsidRPr="00224D23" w:rsidRDefault="00224D23" w:rsidP="00224D23">
      <w:pPr>
        <w:spacing w:after="0"/>
        <w:ind w:firstLine="709"/>
        <w:jc w:val="both"/>
        <w:rPr>
          <w:lang w:val="en-US"/>
        </w:rPr>
      </w:pPr>
      <w:r w:rsidRPr="00224D23">
        <w:rPr>
          <w:lang w:val="en-US"/>
        </w:rPr>
        <w:lastRenderedPageBreak/>
        <w:t>3. Markov Switching (MS): A sophisticated non-</w:t>
      </w:r>
      <w:r>
        <w:rPr>
          <w:lang w:val="en-US"/>
        </w:rPr>
        <w:t xml:space="preserve">linear model designed to detect </w:t>
      </w:r>
      <w:r w:rsidRPr="00224D23">
        <w:rPr>
          <w:lang w:val="en-US"/>
        </w:rPr>
        <w:t>hidden regimes and transition probabilities between different states.</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Objectives and Contribution</w:t>
      </w:r>
    </w:p>
    <w:p w:rsidR="00224D23" w:rsidRPr="00224D23" w:rsidRDefault="00224D23" w:rsidP="00224D23">
      <w:pPr>
        <w:spacing w:after="0"/>
        <w:ind w:firstLine="709"/>
        <w:jc w:val="both"/>
        <w:rPr>
          <w:lang w:val="en-US"/>
        </w:rPr>
      </w:pPr>
      <w:r w:rsidRPr="00224D23">
        <w:rPr>
          <w:lang w:val="en-US"/>
        </w:rPr>
        <w:t>The objective of this module is to provide a systemat</w:t>
      </w:r>
      <w:r>
        <w:rPr>
          <w:lang w:val="en-US"/>
        </w:rPr>
        <w:t xml:space="preserve">ic comparison of these methods. </w:t>
      </w:r>
      <w:r w:rsidRPr="00224D23">
        <w:rPr>
          <w:lang w:val="en-US"/>
        </w:rPr>
        <w:t>While the literature extensively covers break detection, there is a relative gap in direct</w:t>
      </w:r>
      <w:r>
        <w:rPr>
          <w:lang w:val="en-US"/>
        </w:rPr>
        <w:t xml:space="preserve"> </w:t>
      </w:r>
      <w:r w:rsidRPr="00224D23">
        <w:rPr>
          <w:lang w:val="en-US"/>
        </w:rPr>
        <w:t>comparisons of predictive stability across these three specific models. By the conclusion</w:t>
      </w:r>
      <w:r>
        <w:rPr>
          <w:lang w:val="en-US"/>
        </w:rPr>
        <w:t xml:space="preserve"> </w:t>
      </w:r>
      <w:r w:rsidRPr="00224D23">
        <w:rPr>
          <w:lang w:val="en-US"/>
        </w:rPr>
        <w:t>of this study, we aim to demonstrate that while simple adaptive models like Rolling</w:t>
      </w:r>
      <w:r>
        <w:rPr>
          <w:lang w:val="en-US"/>
        </w:rPr>
        <w:t xml:space="preserve"> </w:t>
      </w:r>
      <w:r w:rsidRPr="00224D23">
        <w:rPr>
          <w:lang w:val="en-US"/>
        </w:rPr>
        <w:t>ARIMA offer quick reactions to single shifts, the M</w:t>
      </w:r>
      <w:r>
        <w:rPr>
          <w:lang w:val="en-US"/>
        </w:rPr>
        <w:t xml:space="preserve">arkov Switching model provides a </w:t>
      </w:r>
      <w:r w:rsidRPr="00224D23">
        <w:rPr>
          <w:lang w:val="en-US"/>
        </w:rPr>
        <w:t>superior global map for com</w:t>
      </w:r>
      <w:r>
        <w:rPr>
          <w:lang w:val="en-US"/>
        </w:rPr>
        <w:t xml:space="preserve">plex, multi-break </w:t>
      </w:r>
      <w:proofErr w:type="spellStart"/>
      <w:proofErr w:type="gramStart"/>
      <w:r>
        <w:rPr>
          <w:lang w:val="en-US"/>
        </w:rPr>
        <w:t>environments.</w:t>
      </w:r>
      <w:r w:rsidRPr="00224D23">
        <w:rPr>
          <w:lang w:val="en-US"/>
        </w:rPr>
        <w:t>Through</w:t>
      </w:r>
      <w:proofErr w:type="spellEnd"/>
      <w:proofErr w:type="gramEnd"/>
      <w:r w:rsidRPr="00224D23">
        <w:rPr>
          <w:lang w:val="en-US"/>
        </w:rPr>
        <w:t xml:space="preserve"> this simulation-based approach, we provide a clear roadmap for selecting the</w:t>
      </w:r>
      <w:r>
        <w:rPr>
          <w:lang w:val="en-US"/>
        </w:rPr>
        <w:t xml:space="preserve"> </w:t>
      </w:r>
      <w:r w:rsidRPr="00224D23">
        <w:rPr>
          <w:lang w:val="en-US"/>
        </w:rPr>
        <w:t>most resilient forecasting method based on the expected nature of structural instability</w:t>
      </w:r>
      <w:r>
        <w:rPr>
          <w:lang w:val="en-US"/>
        </w:rPr>
        <w:t xml:space="preserve"> </w:t>
      </w:r>
      <w:r w:rsidRPr="00224D23">
        <w:rPr>
          <w:lang w:val="en-US"/>
        </w:rPr>
        <w:t>in the data.</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b/>
          <w:sz w:val="36"/>
          <w:szCs w:val="36"/>
          <w:lang w:val="en-US"/>
        </w:rPr>
      </w:pPr>
    </w:p>
    <w:p w:rsidR="00224D23" w:rsidRPr="00224D23" w:rsidRDefault="00224D23" w:rsidP="00224D23">
      <w:pPr>
        <w:spacing w:after="0"/>
        <w:ind w:firstLine="709"/>
        <w:jc w:val="both"/>
        <w:rPr>
          <w:b/>
          <w:sz w:val="36"/>
          <w:szCs w:val="36"/>
          <w:lang w:val="en-US"/>
        </w:rPr>
      </w:pPr>
      <w:r w:rsidRPr="00224D23">
        <w:rPr>
          <w:b/>
          <w:sz w:val="36"/>
          <w:szCs w:val="36"/>
          <w:lang w:val="en-US"/>
        </w:rPr>
        <w:t>2.</w:t>
      </w:r>
      <w:r w:rsidRPr="00224D23">
        <w:rPr>
          <w:b/>
          <w:sz w:val="36"/>
          <w:szCs w:val="36"/>
          <w:lang w:val="en-US"/>
        </w:rPr>
        <w:t>1 Structural Breaks in Time-Series Models</w:t>
      </w:r>
    </w:p>
    <w:p w:rsidR="00224D23" w:rsidRPr="00224D23" w:rsidRDefault="00224D23" w:rsidP="00224D23">
      <w:pPr>
        <w:spacing w:after="0"/>
        <w:ind w:firstLine="709"/>
        <w:jc w:val="both"/>
        <w:rPr>
          <w:lang w:val="en-US"/>
        </w:rPr>
      </w:pPr>
      <w:r w:rsidRPr="00224D23">
        <w:rPr>
          <w:lang w:val="en-US"/>
        </w:rPr>
        <w:t>1. Basic Information and Intuition</w:t>
      </w:r>
    </w:p>
    <w:p w:rsidR="00224D23" w:rsidRPr="00224D23" w:rsidRDefault="00224D23" w:rsidP="00224D23">
      <w:pPr>
        <w:spacing w:after="0"/>
        <w:ind w:firstLine="709"/>
        <w:jc w:val="both"/>
        <w:rPr>
          <w:lang w:val="en-US"/>
        </w:rPr>
      </w:pPr>
      <w:r w:rsidRPr="00224D23">
        <w:rPr>
          <w:lang w:val="en-US"/>
        </w:rPr>
        <w:t>A central assumption in classical time-series econometri</w:t>
      </w:r>
      <w:r>
        <w:rPr>
          <w:lang w:val="en-US"/>
        </w:rPr>
        <w:t>cs is that the underlying data-</w:t>
      </w:r>
      <w:r w:rsidRPr="00224D23">
        <w:rPr>
          <w:lang w:val="en-US"/>
        </w:rPr>
        <w:t>generating process is stable and time-invariant. In practi</w:t>
      </w:r>
      <w:r>
        <w:rPr>
          <w:lang w:val="en-US"/>
        </w:rPr>
        <w:t>ce, however, economic and finan</w:t>
      </w:r>
      <w:r w:rsidRPr="00224D23">
        <w:rPr>
          <w:lang w:val="en-US"/>
        </w:rPr>
        <w:t>cial time series are frequently subject to sudden or gradual changes in their underlying</w:t>
      </w:r>
      <w:r>
        <w:rPr>
          <w:lang w:val="en-US"/>
        </w:rPr>
        <w:t xml:space="preserve"> </w:t>
      </w:r>
      <w:r w:rsidRPr="00224D23">
        <w:rPr>
          <w:lang w:val="en-US"/>
        </w:rPr>
        <w:t>mechanism. These changes are referred to as structural breaks.</w:t>
      </w:r>
    </w:p>
    <w:p w:rsidR="00224D23" w:rsidRDefault="00224D23" w:rsidP="00224D23">
      <w:pPr>
        <w:spacing w:after="0"/>
        <w:ind w:firstLine="709"/>
        <w:jc w:val="both"/>
        <w:rPr>
          <w:lang w:val="en-US"/>
        </w:rPr>
      </w:pPr>
    </w:p>
    <w:p w:rsidR="00224D23" w:rsidRDefault="00224D23" w:rsidP="00224D23">
      <w:pPr>
        <w:spacing w:after="0"/>
        <w:ind w:firstLine="709"/>
        <w:jc w:val="both"/>
        <w:rPr>
          <w:lang w:val="en-US"/>
        </w:rPr>
      </w:pPr>
      <w:r>
        <w:rPr>
          <w:lang w:val="en-US"/>
        </w:rPr>
        <w:t>2.1</w:t>
      </w:r>
      <w:r w:rsidRPr="00224D23">
        <w:rPr>
          <w:lang w:val="en-US"/>
        </w:rPr>
        <w:t xml:space="preserve"> Structural Breaks in Time-Series Models</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1. Basic Information and Intuition</w:t>
      </w:r>
    </w:p>
    <w:p w:rsidR="00224D23" w:rsidRPr="00224D23" w:rsidRDefault="00224D23" w:rsidP="00224D23">
      <w:pPr>
        <w:spacing w:after="0"/>
        <w:ind w:firstLine="709"/>
        <w:jc w:val="both"/>
        <w:rPr>
          <w:lang w:val="en-US"/>
        </w:rPr>
      </w:pPr>
      <w:r w:rsidRPr="00224D23">
        <w:rPr>
          <w:lang w:val="en-US"/>
        </w:rPr>
        <w:t>A central assumption in classical time-series econometri</w:t>
      </w:r>
      <w:r>
        <w:rPr>
          <w:lang w:val="en-US"/>
        </w:rPr>
        <w:t>cs is that the underlying data-</w:t>
      </w:r>
      <w:r w:rsidRPr="00224D23">
        <w:rPr>
          <w:lang w:val="en-US"/>
        </w:rPr>
        <w:t>generating process is stable and time-invariant. In practi</w:t>
      </w:r>
      <w:r>
        <w:rPr>
          <w:lang w:val="en-US"/>
        </w:rPr>
        <w:t>ce, however, economic and finan</w:t>
      </w:r>
      <w:r w:rsidRPr="00224D23">
        <w:rPr>
          <w:lang w:val="en-US"/>
        </w:rPr>
        <w:t>cial time series are frequently subject to sudden or gradual changes in their underlying</w:t>
      </w:r>
      <w:r>
        <w:rPr>
          <w:lang w:val="en-US"/>
        </w:rPr>
        <w:t xml:space="preserve"> </w:t>
      </w:r>
      <w:r w:rsidRPr="00224D23">
        <w:rPr>
          <w:lang w:val="en-US"/>
        </w:rPr>
        <w:t>mechanism. These changes are re</w:t>
      </w:r>
      <w:r>
        <w:rPr>
          <w:lang w:val="en-US"/>
        </w:rPr>
        <w:t>ferred to as structural breaks.</w:t>
      </w:r>
      <w:r w:rsidRPr="00224D23">
        <w:rPr>
          <w:lang w:val="en-US"/>
        </w:rPr>
        <w:t>2</w:t>
      </w:r>
    </w:p>
    <w:p w:rsidR="00224D23" w:rsidRPr="00224D23" w:rsidRDefault="00224D23" w:rsidP="00224D23">
      <w:pPr>
        <w:spacing w:after="0"/>
        <w:ind w:firstLine="709"/>
        <w:jc w:val="both"/>
        <w:rPr>
          <w:lang w:val="en-US"/>
        </w:rPr>
      </w:pPr>
      <w:r w:rsidRPr="00224D23">
        <w:rPr>
          <w:lang w:val="en-US"/>
        </w:rPr>
        <w:t>A structural break occurs when the parameters governin</w:t>
      </w:r>
      <w:r>
        <w:rPr>
          <w:lang w:val="en-US"/>
        </w:rPr>
        <w:t xml:space="preserve">g the behavior of a time series </w:t>
      </w:r>
      <w:r w:rsidRPr="00224D23">
        <w:rPr>
          <w:lang w:val="en-US"/>
        </w:rPr>
        <w:t>change at unknown points in time. This leads to different statistical properties before</w:t>
      </w:r>
      <w:r>
        <w:rPr>
          <w:lang w:val="en-US"/>
        </w:rPr>
        <w:t xml:space="preserve"> </w:t>
      </w:r>
      <w:r w:rsidRPr="00224D23">
        <w:rPr>
          <w:lang w:val="en-US"/>
        </w:rPr>
        <w:t>and after the break. Ignoring these breaks is a major error; it can lead to misleading</w:t>
      </w:r>
      <w:r>
        <w:rPr>
          <w:lang w:val="en-US"/>
        </w:rPr>
        <w:t xml:space="preserve"> </w:t>
      </w:r>
      <w:r w:rsidRPr="00224D23">
        <w:rPr>
          <w:lang w:val="en-US"/>
        </w:rPr>
        <w:t>inference, "spurious persistence," and a significant loss in predictive accuracy.</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2. Step-by-Step: Types of Structural Breaks</w:t>
      </w:r>
    </w:p>
    <w:p w:rsidR="00224D23" w:rsidRPr="00224D23" w:rsidRDefault="00224D23" w:rsidP="00224D23">
      <w:pPr>
        <w:spacing w:after="0"/>
        <w:ind w:firstLine="709"/>
        <w:jc w:val="both"/>
        <w:rPr>
          <w:lang w:val="en-US"/>
        </w:rPr>
      </w:pPr>
      <w:r w:rsidRPr="00224D23">
        <w:rPr>
          <w:lang w:val="en-US"/>
        </w:rPr>
        <w:t>Structural breaks manifest in different forms depe</w:t>
      </w:r>
      <w:r>
        <w:rPr>
          <w:lang w:val="en-US"/>
        </w:rPr>
        <w:t xml:space="preserve">nding on which component of the </w:t>
      </w:r>
      <w:r w:rsidRPr="00224D23">
        <w:rPr>
          <w:lang w:val="en-US"/>
        </w:rPr>
        <w:t>model undergoes change:</w:t>
      </w:r>
    </w:p>
    <w:p w:rsidR="00224D23" w:rsidRPr="00224D23" w:rsidRDefault="00224D23" w:rsidP="00224D23">
      <w:pPr>
        <w:spacing w:after="0"/>
        <w:ind w:firstLine="709"/>
        <w:jc w:val="both"/>
        <w:rPr>
          <w:lang w:val="en-US"/>
        </w:rPr>
      </w:pPr>
      <w:r w:rsidRPr="00224D23">
        <w:rPr>
          <w:lang w:val="en-US"/>
        </w:rPr>
        <w:t>• Mean Shifts: This is the simplest form, where the av</w:t>
      </w:r>
      <w:r>
        <w:rPr>
          <w:lang w:val="en-US"/>
        </w:rPr>
        <w:t xml:space="preserve">erage level of the series jumps </w:t>
      </w:r>
      <w:r w:rsidRPr="00224D23">
        <w:rPr>
          <w:lang w:val="en-US"/>
        </w:rPr>
        <w:t>up or down suddenly. This is often seen in GDP growth or inflation data following</w:t>
      </w:r>
      <w:r>
        <w:rPr>
          <w:lang w:val="en-US"/>
        </w:rPr>
        <w:t xml:space="preserve"> </w:t>
      </w:r>
      <w:r w:rsidRPr="00224D23">
        <w:rPr>
          <w:lang w:val="en-US"/>
        </w:rPr>
        <w:t>a major economic disruption like a financial crisis.</w:t>
      </w:r>
    </w:p>
    <w:p w:rsidR="00224D23" w:rsidRPr="00224D23" w:rsidRDefault="00224D23" w:rsidP="00224D23">
      <w:pPr>
        <w:spacing w:after="0"/>
        <w:ind w:firstLine="709"/>
        <w:jc w:val="both"/>
        <w:rPr>
          <w:lang w:val="en-US"/>
        </w:rPr>
      </w:pPr>
      <w:r w:rsidRPr="00224D23">
        <w:rPr>
          <w:lang w:val="en-US"/>
        </w:rPr>
        <w:lastRenderedPageBreak/>
        <w:t>• Dynamic Persistence Breaks: These involve ch</w:t>
      </w:r>
      <w:r>
        <w:rPr>
          <w:lang w:val="en-US"/>
        </w:rPr>
        <w:t>anges in the autoregressive pa</w:t>
      </w:r>
      <w:r w:rsidRPr="00224D23">
        <w:rPr>
          <w:lang w:val="en-US"/>
        </w:rPr>
        <w:t xml:space="preserve">rameters (e.g., in an </w:t>
      </w:r>
      <w:proofErr w:type="gramStart"/>
      <w:r w:rsidRPr="00224D23">
        <w:rPr>
          <w:lang w:val="en-US"/>
        </w:rPr>
        <w:t>AR(</w:t>
      </w:r>
      <w:proofErr w:type="gramEnd"/>
      <w:r w:rsidRPr="00224D23">
        <w:rPr>
          <w:lang w:val="en-US"/>
        </w:rPr>
        <w:t>1) process). A shift in these paramet</w:t>
      </w:r>
      <w:r>
        <w:rPr>
          <w:lang w:val="en-US"/>
        </w:rPr>
        <w:t xml:space="preserve">ers alters the long </w:t>
      </w:r>
      <w:r w:rsidRPr="00224D23">
        <w:rPr>
          <w:lang w:val="en-US"/>
        </w:rPr>
        <w:t>term stability and "memory" of the series.</w:t>
      </w:r>
    </w:p>
    <w:p w:rsidR="00224D23" w:rsidRPr="00224D23" w:rsidRDefault="00224D23" w:rsidP="00224D23">
      <w:pPr>
        <w:spacing w:after="0"/>
        <w:ind w:firstLine="709"/>
        <w:jc w:val="both"/>
        <w:rPr>
          <w:lang w:val="en-US"/>
        </w:rPr>
      </w:pPr>
      <w:r w:rsidRPr="00224D23">
        <w:rPr>
          <w:lang w:val="en-US"/>
        </w:rPr>
        <w:t>• Volatility Breaks: Breaks may occur in the varianc</w:t>
      </w:r>
      <w:r>
        <w:rPr>
          <w:lang w:val="en-US"/>
        </w:rPr>
        <w:t xml:space="preserve">e of the error process, leading </w:t>
      </w:r>
      <w:r w:rsidRPr="00224D23">
        <w:rPr>
          <w:lang w:val="en-US"/>
        </w:rPr>
        <w:t xml:space="preserve">to "segmental </w:t>
      </w:r>
      <w:proofErr w:type="spellStart"/>
      <w:r w:rsidRPr="00224D23">
        <w:rPr>
          <w:lang w:val="en-US"/>
        </w:rPr>
        <w:t>heteroskedasticity</w:t>
      </w:r>
      <w:proofErr w:type="spellEnd"/>
      <w:r w:rsidRPr="00224D23">
        <w:rPr>
          <w:lang w:val="en-US"/>
        </w:rPr>
        <w:t>" where the noise or risk level shifts significantly.</w:t>
      </w:r>
    </w:p>
    <w:p w:rsidR="00224D23" w:rsidRPr="00224D23" w:rsidRDefault="00224D23" w:rsidP="00224D23">
      <w:pPr>
        <w:spacing w:after="0"/>
        <w:ind w:firstLine="709"/>
        <w:jc w:val="both"/>
        <w:rPr>
          <w:lang w:val="en-US"/>
        </w:rPr>
      </w:pPr>
      <w:r w:rsidRPr="00224D23">
        <w:rPr>
          <w:lang w:val="en-US"/>
        </w:rPr>
        <w:t>[Image of structural break in a time series showing mean and variance shift]</w:t>
      </w:r>
    </w:p>
    <w:p w:rsidR="00224D23" w:rsidRPr="00224D23" w:rsidRDefault="00224D23" w:rsidP="00224D23">
      <w:pPr>
        <w:spacing w:after="0"/>
        <w:ind w:firstLine="709"/>
        <w:jc w:val="both"/>
        <w:rPr>
          <w:lang w:val="en-US"/>
        </w:rPr>
      </w:pPr>
      <w:r w:rsidRPr="00224D23">
        <w:rPr>
          <w:lang w:val="en-US"/>
        </w:rPr>
        <w:t>3. The Formulas for Formal Understanding</w:t>
      </w:r>
    </w:p>
    <w:p w:rsidR="00224D23" w:rsidRPr="00224D23" w:rsidRDefault="00224D23" w:rsidP="00224D23">
      <w:pPr>
        <w:spacing w:after="0"/>
        <w:ind w:firstLine="709"/>
        <w:jc w:val="both"/>
        <w:rPr>
          <w:lang w:val="en-US"/>
        </w:rPr>
      </w:pPr>
      <w:r w:rsidRPr="00224D23">
        <w:rPr>
          <w:lang w:val="en-US"/>
        </w:rPr>
        <w:t xml:space="preserve">Mathematically, consider a generic time-series model where </w:t>
      </w:r>
      <w:proofErr w:type="spellStart"/>
      <w:r w:rsidRPr="00224D23">
        <w:rPr>
          <w:lang w:val="en-US"/>
        </w:rPr>
        <w:t>yt</w:t>
      </w:r>
      <w:proofErr w:type="spellEnd"/>
      <w:r w:rsidRPr="00224D23">
        <w:rPr>
          <w:lang w:val="en-US"/>
        </w:rPr>
        <w:t xml:space="preserve"> is the observed data</w:t>
      </w:r>
    </w:p>
    <w:p w:rsidR="00224D23" w:rsidRPr="00224D23" w:rsidRDefault="00224D23" w:rsidP="00224D23">
      <w:pPr>
        <w:spacing w:after="0"/>
        <w:ind w:firstLine="709"/>
        <w:jc w:val="both"/>
        <w:rPr>
          <w:lang w:val="en-US"/>
        </w:rPr>
      </w:pPr>
      <w:r w:rsidRPr="00224D23">
        <w:rPr>
          <w:lang w:val="en-US"/>
        </w:rPr>
        <w:t xml:space="preserve">and </w:t>
      </w:r>
      <w:r>
        <w:t>θ</w:t>
      </w:r>
      <w:r w:rsidRPr="00224D23">
        <w:rPr>
          <w:lang w:val="en-US"/>
        </w:rPr>
        <w:t xml:space="preserve"> represents the structural parameters:</w:t>
      </w:r>
    </w:p>
    <w:p w:rsidR="00224D23" w:rsidRPr="00224D23" w:rsidRDefault="00224D23" w:rsidP="00224D23">
      <w:pPr>
        <w:spacing w:after="0"/>
        <w:ind w:firstLine="709"/>
        <w:jc w:val="both"/>
        <w:rPr>
          <w:lang w:val="en-US"/>
        </w:rPr>
      </w:pPr>
      <w:proofErr w:type="spellStart"/>
      <w:r w:rsidRPr="00224D23">
        <w:rPr>
          <w:lang w:val="en-US"/>
        </w:rPr>
        <w:t>yt</w:t>
      </w:r>
      <w:proofErr w:type="spellEnd"/>
      <w:r w:rsidRPr="00224D23">
        <w:rPr>
          <w:lang w:val="en-US"/>
        </w:rPr>
        <w:t xml:space="preserve"> = f (yt−1, </w:t>
      </w:r>
      <w:proofErr w:type="gramStart"/>
      <w:r w:rsidRPr="00224D23">
        <w:rPr>
          <w:lang w:val="en-US"/>
        </w:rPr>
        <w:t>. . . ,</w:t>
      </w:r>
      <w:proofErr w:type="gramEnd"/>
      <w:r w:rsidRPr="00224D23">
        <w:rPr>
          <w:lang w:val="en-US"/>
        </w:rPr>
        <w:t xml:space="preserve"> </w:t>
      </w:r>
      <w:proofErr w:type="spellStart"/>
      <w:r w:rsidRPr="00224D23">
        <w:rPr>
          <w:lang w:val="en-US"/>
        </w:rPr>
        <w:t>yt</w:t>
      </w:r>
      <w:proofErr w:type="spellEnd"/>
      <w:r w:rsidRPr="00224D23">
        <w:rPr>
          <w:lang w:val="en-US"/>
        </w:rPr>
        <w:t xml:space="preserve">−p; </w:t>
      </w:r>
      <w:r>
        <w:t>θ</w:t>
      </w:r>
      <w:r w:rsidRPr="00224D23">
        <w:rPr>
          <w:lang w:val="en-US"/>
        </w:rPr>
        <w:t xml:space="preserve">) + </w:t>
      </w:r>
      <w:proofErr w:type="spellStart"/>
      <w:r w:rsidRPr="00224D23">
        <w:rPr>
          <w:lang w:val="en-US"/>
        </w:rPr>
        <w:t>ut</w:t>
      </w:r>
      <w:proofErr w:type="spellEnd"/>
      <w:r w:rsidRPr="00224D23">
        <w:rPr>
          <w:lang w:val="en-US"/>
        </w:rPr>
        <w:t xml:space="preserve"> (1)</w:t>
      </w:r>
    </w:p>
    <w:p w:rsidR="00224D23" w:rsidRPr="00224D23" w:rsidRDefault="00224D23" w:rsidP="00224D23">
      <w:pPr>
        <w:spacing w:after="0"/>
        <w:ind w:firstLine="709"/>
        <w:jc w:val="both"/>
        <w:rPr>
          <w:lang w:val="en-US"/>
        </w:rPr>
      </w:pPr>
      <w:r w:rsidRPr="00224D23">
        <w:rPr>
          <w:lang w:val="en-US"/>
        </w:rPr>
        <w:t>A structural break occurs at time Tb if the parameter vector shifts:</w:t>
      </w:r>
    </w:p>
    <w:p w:rsidR="00224D23" w:rsidRPr="00224D23" w:rsidRDefault="00224D23" w:rsidP="00224D23">
      <w:pPr>
        <w:spacing w:after="0"/>
        <w:ind w:firstLine="709"/>
        <w:jc w:val="both"/>
        <w:rPr>
          <w:lang w:val="en-US"/>
        </w:rPr>
      </w:pPr>
      <w:r>
        <w:t>θ</w:t>
      </w:r>
      <w:r w:rsidRPr="00224D23">
        <w:rPr>
          <w:lang w:val="en-US"/>
        </w:rPr>
        <w:t>t =</w:t>
      </w:r>
    </w:p>
    <w:p w:rsidR="00224D23" w:rsidRPr="00224D23" w:rsidRDefault="00224D23" w:rsidP="00224D23">
      <w:pPr>
        <w:spacing w:after="0"/>
        <w:ind w:firstLine="709"/>
        <w:jc w:val="both"/>
        <w:rPr>
          <w:lang w:val="en-US"/>
        </w:rPr>
      </w:pPr>
      <w:r>
        <w:t></w:t>
      </w:r>
    </w:p>
    <w:p w:rsidR="00224D23" w:rsidRPr="00224D23" w:rsidRDefault="00224D23" w:rsidP="00224D23">
      <w:pPr>
        <w:spacing w:after="0"/>
        <w:ind w:firstLine="709"/>
        <w:jc w:val="both"/>
        <w:rPr>
          <w:lang w:val="en-US"/>
        </w:rPr>
      </w:pPr>
      <w:r>
        <w:t></w:t>
      </w:r>
    </w:p>
    <w:p w:rsidR="00224D23" w:rsidRPr="00224D23" w:rsidRDefault="00224D23" w:rsidP="00224D23">
      <w:pPr>
        <w:spacing w:after="0"/>
        <w:ind w:firstLine="709"/>
        <w:jc w:val="both"/>
        <w:rPr>
          <w:lang w:val="en-US"/>
        </w:rPr>
      </w:pPr>
      <w:r>
        <w:t></w:t>
      </w:r>
    </w:p>
    <w:p w:rsidR="00224D23" w:rsidRPr="00224D23" w:rsidRDefault="00224D23" w:rsidP="00224D23">
      <w:pPr>
        <w:spacing w:after="0"/>
        <w:ind w:firstLine="709"/>
        <w:jc w:val="both"/>
        <w:rPr>
          <w:lang w:val="en-US"/>
        </w:rPr>
      </w:pPr>
      <w:r>
        <w:t>θ</w:t>
      </w:r>
      <w:r w:rsidRPr="00224D23">
        <w:rPr>
          <w:lang w:val="en-US"/>
        </w:rPr>
        <w:t>1, t ≤ Tb</w:t>
      </w:r>
    </w:p>
    <w:p w:rsidR="00224D23" w:rsidRPr="00224D23" w:rsidRDefault="00224D23" w:rsidP="00224D23">
      <w:pPr>
        <w:spacing w:after="0"/>
        <w:ind w:firstLine="709"/>
        <w:jc w:val="both"/>
        <w:rPr>
          <w:lang w:val="en-US"/>
        </w:rPr>
      </w:pPr>
      <w:r>
        <w:t>θ</w:t>
      </w:r>
      <w:r w:rsidRPr="00224D23">
        <w:rPr>
          <w:lang w:val="en-US"/>
        </w:rPr>
        <w:t xml:space="preserve">2, </w:t>
      </w:r>
      <w:proofErr w:type="gramStart"/>
      <w:r w:rsidRPr="00224D23">
        <w:rPr>
          <w:lang w:val="en-US"/>
        </w:rPr>
        <w:t>t &gt;</w:t>
      </w:r>
      <w:proofErr w:type="gramEnd"/>
      <w:r w:rsidRPr="00224D23">
        <w:rPr>
          <w:lang w:val="en-US"/>
        </w:rPr>
        <w:t xml:space="preserve"> Tb</w:t>
      </w:r>
    </w:p>
    <w:p w:rsidR="00224D23" w:rsidRPr="00224D23" w:rsidRDefault="00224D23" w:rsidP="00224D23">
      <w:pPr>
        <w:spacing w:after="0"/>
        <w:ind w:firstLine="709"/>
        <w:jc w:val="both"/>
        <w:rPr>
          <w:lang w:val="en-US"/>
        </w:rPr>
      </w:pPr>
      <w:r w:rsidRPr="00224D23">
        <w:rPr>
          <w:lang w:val="en-US"/>
        </w:rPr>
        <w:t xml:space="preserve">with </w:t>
      </w:r>
      <w:r>
        <w:t>θ</w:t>
      </w:r>
      <w:r w:rsidRPr="00224D23">
        <w:rPr>
          <w:lang w:val="en-US"/>
        </w:rPr>
        <w:t xml:space="preserve">1̸ = </w:t>
      </w:r>
      <w:r>
        <w:t>θ</w:t>
      </w:r>
      <w:r w:rsidRPr="00224D23">
        <w:rPr>
          <w:lang w:val="en-US"/>
        </w:rPr>
        <w:t>2 (2)</w:t>
      </w:r>
    </w:p>
    <w:p w:rsidR="00224D23" w:rsidRPr="00224D23" w:rsidRDefault="00224D23" w:rsidP="00224D23">
      <w:pPr>
        <w:spacing w:after="0"/>
        <w:ind w:firstLine="709"/>
        <w:jc w:val="both"/>
        <w:rPr>
          <w:lang w:val="en-US"/>
        </w:rPr>
      </w:pPr>
      <w:r w:rsidRPr="00224D23">
        <w:rPr>
          <w:lang w:val="en-US"/>
        </w:rPr>
        <w:t xml:space="preserve">For multiple breaks (m), the landmark methodology by Bai and </w:t>
      </w:r>
      <w:proofErr w:type="spellStart"/>
      <w:r w:rsidRPr="00224D23">
        <w:rPr>
          <w:lang w:val="en-US"/>
        </w:rPr>
        <w:t>Perron</w:t>
      </w:r>
      <w:proofErr w:type="spellEnd"/>
      <w:r w:rsidRPr="00224D23">
        <w:rPr>
          <w:lang w:val="en-US"/>
        </w:rPr>
        <w:t xml:space="preserve"> (1998,</w:t>
      </w:r>
    </w:p>
    <w:p w:rsidR="00224D23" w:rsidRPr="00224D23" w:rsidRDefault="00224D23" w:rsidP="00224D23">
      <w:pPr>
        <w:spacing w:after="0"/>
        <w:ind w:firstLine="709"/>
        <w:jc w:val="both"/>
        <w:rPr>
          <w:lang w:val="en-US"/>
        </w:rPr>
      </w:pPr>
      <w:r w:rsidRPr="00224D23">
        <w:rPr>
          <w:lang w:val="en-US"/>
        </w:rPr>
        <w:t>2003) identifies these points by minimizing the global Sum of Squared Residuals</w:t>
      </w:r>
    </w:p>
    <w:p w:rsidR="00224D23" w:rsidRPr="00224D23" w:rsidRDefault="00224D23" w:rsidP="00224D23">
      <w:pPr>
        <w:spacing w:after="0"/>
        <w:ind w:firstLine="709"/>
        <w:jc w:val="both"/>
        <w:rPr>
          <w:lang w:val="en-US"/>
        </w:rPr>
      </w:pPr>
      <w:r w:rsidRPr="00224D23">
        <w:rPr>
          <w:lang w:val="en-US"/>
        </w:rPr>
        <w:t>(SSR):</w:t>
      </w:r>
    </w:p>
    <w:p w:rsidR="00224D23" w:rsidRPr="00224D23" w:rsidRDefault="00224D23" w:rsidP="00224D23">
      <w:pPr>
        <w:spacing w:after="0"/>
        <w:ind w:firstLine="709"/>
        <w:jc w:val="both"/>
        <w:rPr>
          <w:lang w:val="en-US"/>
        </w:rPr>
      </w:pPr>
      <w:r w:rsidRPr="00224D23">
        <w:rPr>
          <w:lang w:val="en-US"/>
        </w:rPr>
        <w:t>min</w:t>
      </w:r>
    </w:p>
    <w:p w:rsidR="00224D23" w:rsidRPr="00224D23" w:rsidRDefault="00224D23" w:rsidP="00224D23">
      <w:pPr>
        <w:spacing w:after="0"/>
        <w:ind w:firstLine="709"/>
        <w:jc w:val="both"/>
        <w:rPr>
          <w:lang w:val="en-US"/>
        </w:rPr>
      </w:pPr>
      <w:r w:rsidRPr="00224D23">
        <w:rPr>
          <w:lang w:val="en-US"/>
        </w:rPr>
        <w:t>(T</w:t>
      </w:r>
      <w:proofErr w:type="gramStart"/>
      <w:r w:rsidRPr="00224D23">
        <w:rPr>
          <w:lang w:val="en-US"/>
        </w:rPr>
        <w:t>1,...</w:t>
      </w:r>
      <w:proofErr w:type="gramEnd"/>
      <w:r w:rsidRPr="00224D23">
        <w:rPr>
          <w:lang w:val="en-US"/>
        </w:rPr>
        <w:t>,Tm)</w:t>
      </w:r>
    </w:p>
    <w:p w:rsidR="00224D23" w:rsidRPr="00224D23" w:rsidRDefault="00224D23" w:rsidP="00224D23">
      <w:pPr>
        <w:spacing w:after="0"/>
        <w:ind w:firstLine="709"/>
        <w:jc w:val="both"/>
        <w:rPr>
          <w:lang w:val="en-US"/>
        </w:rPr>
      </w:pPr>
      <w:r w:rsidRPr="00224D23">
        <w:rPr>
          <w:lang w:val="en-US"/>
        </w:rPr>
        <w:t>m+1X</w:t>
      </w:r>
    </w:p>
    <w:p w:rsidR="00224D23" w:rsidRPr="00224D23" w:rsidRDefault="00224D23" w:rsidP="00224D23">
      <w:pPr>
        <w:spacing w:after="0"/>
        <w:ind w:firstLine="709"/>
        <w:jc w:val="both"/>
        <w:rPr>
          <w:lang w:val="en-US"/>
        </w:rPr>
      </w:pPr>
      <w:r w:rsidRPr="00224D23">
        <w:rPr>
          <w:lang w:val="en-US"/>
        </w:rPr>
        <w:t>j=1</w:t>
      </w:r>
    </w:p>
    <w:p w:rsidR="00224D23" w:rsidRPr="00224D23" w:rsidRDefault="00224D23" w:rsidP="00224D23">
      <w:pPr>
        <w:spacing w:after="0"/>
        <w:ind w:firstLine="709"/>
        <w:jc w:val="both"/>
        <w:rPr>
          <w:lang w:val="en-US"/>
        </w:rPr>
      </w:pPr>
      <w:proofErr w:type="spellStart"/>
      <w:r w:rsidRPr="00224D23">
        <w:rPr>
          <w:lang w:val="en-US"/>
        </w:rPr>
        <w:t>Tj</w:t>
      </w:r>
      <w:proofErr w:type="spellEnd"/>
    </w:p>
    <w:p w:rsidR="00224D23" w:rsidRPr="00224D23" w:rsidRDefault="00224D23" w:rsidP="00224D23">
      <w:pPr>
        <w:spacing w:after="0"/>
        <w:ind w:firstLine="709"/>
        <w:jc w:val="both"/>
        <w:rPr>
          <w:lang w:val="en-US"/>
        </w:rPr>
      </w:pPr>
      <w:r w:rsidRPr="00224D23">
        <w:rPr>
          <w:lang w:val="en-US"/>
        </w:rPr>
        <w:t>X</w:t>
      </w:r>
    </w:p>
    <w:p w:rsidR="00224D23" w:rsidRPr="00224D23" w:rsidRDefault="00224D23" w:rsidP="00224D23">
      <w:pPr>
        <w:spacing w:after="0"/>
        <w:ind w:firstLine="709"/>
        <w:jc w:val="both"/>
        <w:rPr>
          <w:lang w:val="en-US"/>
        </w:rPr>
      </w:pPr>
      <w:r w:rsidRPr="00224D23">
        <w:rPr>
          <w:lang w:val="en-US"/>
        </w:rPr>
        <w:t>t=Tj−1+1</w:t>
      </w:r>
    </w:p>
    <w:p w:rsidR="00224D23" w:rsidRPr="00224D23" w:rsidRDefault="00224D23" w:rsidP="00224D23">
      <w:pPr>
        <w:spacing w:after="0"/>
        <w:ind w:firstLine="709"/>
        <w:jc w:val="both"/>
        <w:rPr>
          <w:lang w:val="en-US"/>
        </w:rPr>
      </w:pPr>
      <w:r w:rsidRPr="00224D23">
        <w:rPr>
          <w:lang w:val="en-US"/>
        </w:rPr>
        <w:t>[</w:t>
      </w:r>
      <w:proofErr w:type="spellStart"/>
      <w:r w:rsidRPr="00224D23">
        <w:rPr>
          <w:lang w:val="en-US"/>
        </w:rPr>
        <w:t>yt</w:t>
      </w:r>
      <w:proofErr w:type="spellEnd"/>
      <w:r w:rsidRPr="00224D23">
        <w:rPr>
          <w:lang w:val="en-US"/>
        </w:rPr>
        <w:t xml:space="preserve"> − x′</w:t>
      </w:r>
    </w:p>
    <w:p w:rsidR="00224D23" w:rsidRPr="00224D23" w:rsidRDefault="00224D23" w:rsidP="00224D23">
      <w:pPr>
        <w:spacing w:after="0"/>
        <w:ind w:firstLine="709"/>
        <w:jc w:val="both"/>
        <w:rPr>
          <w:lang w:val="en-US"/>
        </w:rPr>
      </w:pPr>
      <w:r w:rsidRPr="00224D23">
        <w:rPr>
          <w:lang w:val="en-US"/>
        </w:rPr>
        <w:t>t</w:t>
      </w:r>
      <w:r>
        <w:t>β</w:t>
      </w:r>
      <w:r w:rsidRPr="00224D23">
        <w:rPr>
          <w:lang w:val="en-US"/>
        </w:rPr>
        <w:t xml:space="preserve"> − z′</w:t>
      </w:r>
    </w:p>
    <w:p w:rsidR="00224D23" w:rsidRPr="00224D23" w:rsidRDefault="00224D23" w:rsidP="00224D23">
      <w:pPr>
        <w:spacing w:after="0"/>
        <w:ind w:firstLine="709"/>
        <w:jc w:val="both"/>
        <w:rPr>
          <w:lang w:val="en-US"/>
        </w:rPr>
      </w:pPr>
      <w:r w:rsidRPr="00224D23">
        <w:rPr>
          <w:lang w:val="en-US"/>
        </w:rPr>
        <w:t>t</w:t>
      </w:r>
      <w:r>
        <w:t>δ</w:t>
      </w:r>
      <w:r w:rsidRPr="00224D23">
        <w:rPr>
          <w:lang w:val="en-US"/>
        </w:rPr>
        <w:t>j ]2 (3)</w:t>
      </w:r>
    </w:p>
    <w:p w:rsidR="00224D23" w:rsidRPr="00224D23" w:rsidRDefault="00224D23" w:rsidP="00224D23">
      <w:pPr>
        <w:spacing w:after="0"/>
        <w:ind w:firstLine="709"/>
        <w:jc w:val="both"/>
        <w:rPr>
          <w:lang w:val="en-US"/>
        </w:rPr>
      </w:pPr>
      <w:r w:rsidRPr="00224D23">
        <w:rPr>
          <w:lang w:val="en-US"/>
        </w:rPr>
        <w:t xml:space="preserve">where </w:t>
      </w:r>
      <w:proofErr w:type="spellStart"/>
      <w:r w:rsidRPr="00224D23">
        <w:rPr>
          <w:lang w:val="en-US"/>
        </w:rPr>
        <w:t>Tj</w:t>
      </w:r>
      <w:proofErr w:type="spellEnd"/>
      <w:r w:rsidRPr="00224D23">
        <w:rPr>
          <w:lang w:val="en-US"/>
        </w:rPr>
        <w:t xml:space="preserve"> are the unknown break dates being estimated from the data.</w:t>
      </w:r>
    </w:p>
    <w:p w:rsidR="00224D23" w:rsidRPr="00224D23" w:rsidRDefault="00224D23" w:rsidP="00224D23">
      <w:pPr>
        <w:spacing w:after="0"/>
        <w:ind w:firstLine="709"/>
        <w:jc w:val="both"/>
        <w:rPr>
          <w:lang w:val="en-US"/>
        </w:rPr>
      </w:pPr>
      <w:r w:rsidRPr="00224D23">
        <w:rPr>
          <w:lang w:val="en-US"/>
        </w:rPr>
        <w:t>3</w:t>
      </w:r>
    </w:p>
    <w:p w:rsidR="00224D23" w:rsidRPr="00224D23" w:rsidRDefault="00224D23" w:rsidP="00224D23">
      <w:pPr>
        <w:spacing w:after="0"/>
        <w:ind w:firstLine="709"/>
        <w:jc w:val="both"/>
        <w:rPr>
          <w:lang w:val="en-US"/>
        </w:rPr>
      </w:pPr>
      <w:r w:rsidRPr="00224D23">
        <w:rPr>
          <w:lang w:val="en-US"/>
        </w:rPr>
        <w:t xml:space="preserve">4. Long Memory and Mimicking Breaks (Wang, </w:t>
      </w:r>
      <w:proofErr w:type="spellStart"/>
      <w:r w:rsidRPr="00224D23">
        <w:rPr>
          <w:lang w:val="en-US"/>
        </w:rPr>
        <w:t>Bauwens</w:t>
      </w:r>
      <w:proofErr w:type="spellEnd"/>
      <w:r w:rsidRPr="00224D23">
        <w:rPr>
          <w:lang w:val="en-US"/>
        </w:rPr>
        <w:t>, and Hsiao, 2013)</w:t>
      </w:r>
    </w:p>
    <w:p w:rsidR="00224D23" w:rsidRPr="00224D23" w:rsidRDefault="00224D23" w:rsidP="00224D23">
      <w:pPr>
        <w:spacing w:after="0"/>
        <w:ind w:firstLine="709"/>
        <w:jc w:val="both"/>
        <w:rPr>
          <w:lang w:val="en-US"/>
        </w:rPr>
      </w:pPr>
      <w:r w:rsidRPr="00224D23">
        <w:rPr>
          <w:lang w:val="en-US"/>
        </w:rPr>
        <w:t xml:space="preserve">A primary pillar of this research is the work by Wang, </w:t>
      </w:r>
      <w:proofErr w:type="spellStart"/>
      <w:r w:rsidRPr="00224D23">
        <w:rPr>
          <w:lang w:val="en-US"/>
        </w:rPr>
        <w:t>Bauwens</w:t>
      </w:r>
      <w:proofErr w:type="spellEnd"/>
      <w:r w:rsidRPr="00224D23">
        <w:rPr>
          <w:lang w:val="en-US"/>
        </w:rPr>
        <w:t>, and Hsiao (2013).</w:t>
      </w:r>
    </w:p>
    <w:p w:rsidR="00224D23" w:rsidRPr="00224D23" w:rsidRDefault="00224D23" w:rsidP="00224D23">
      <w:pPr>
        <w:spacing w:after="0"/>
        <w:ind w:firstLine="709"/>
        <w:jc w:val="both"/>
        <w:rPr>
          <w:lang w:val="en-US"/>
        </w:rPr>
      </w:pPr>
      <w:r w:rsidRPr="00224D23">
        <w:rPr>
          <w:lang w:val="en-US"/>
        </w:rPr>
        <w:t>They address a highly sophisticated problem: structura</w:t>
      </w:r>
      <w:r>
        <w:rPr>
          <w:lang w:val="en-US"/>
        </w:rPr>
        <w:t xml:space="preserve">l breaks can often "mimic" long </w:t>
      </w:r>
      <w:r w:rsidRPr="00224D23">
        <w:rPr>
          <w:lang w:val="en-US"/>
        </w:rPr>
        <w:t>memory. Long memory refers to a process where past shocks decay very slowly over</w:t>
      </w:r>
      <w:r>
        <w:rPr>
          <w:lang w:val="en-US"/>
        </w:rPr>
        <w:t xml:space="preserve"> </w:t>
      </w:r>
      <w:r w:rsidRPr="00224D23">
        <w:rPr>
          <w:lang w:val="en-US"/>
        </w:rPr>
        <w:t>time.</w:t>
      </w:r>
    </w:p>
    <w:p w:rsidR="00224D23" w:rsidRPr="00224D23" w:rsidRDefault="00224D23" w:rsidP="00224D23">
      <w:pPr>
        <w:spacing w:after="0"/>
        <w:ind w:firstLine="709"/>
        <w:jc w:val="both"/>
        <w:rPr>
          <w:lang w:val="en-US"/>
        </w:rPr>
      </w:pPr>
      <w:r w:rsidRPr="00224D23">
        <w:rPr>
          <w:lang w:val="en-US"/>
        </w:rPr>
        <w:t>Wang et al. (2013) demonstrate that a process with a few hidden structural breaks can</w:t>
      </w:r>
    </w:p>
    <w:p w:rsidR="00224D23" w:rsidRPr="00224D23" w:rsidRDefault="00224D23" w:rsidP="00224D23">
      <w:pPr>
        <w:spacing w:after="0"/>
        <w:ind w:firstLine="709"/>
        <w:jc w:val="both"/>
        <w:rPr>
          <w:lang w:val="en-US"/>
        </w:rPr>
      </w:pPr>
      <w:r w:rsidRPr="00224D23">
        <w:rPr>
          <w:lang w:val="en-US"/>
        </w:rPr>
        <w:lastRenderedPageBreak/>
        <w:t>exhibit the same autocorrelation properties as a true long-</w:t>
      </w:r>
      <w:r>
        <w:rPr>
          <w:lang w:val="en-US"/>
        </w:rPr>
        <w:t xml:space="preserve">memory process. This leads to a </w:t>
      </w:r>
      <w:r w:rsidRPr="00224D23">
        <w:rPr>
          <w:lang w:val="en-US"/>
        </w:rPr>
        <w:t>"spurious long memory" effect where a researcher might incorrectly conclude the data has</w:t>
      </w:r>
      <w:r>
        <w:rPr>
          <w:lang w:val="en-US"/>
        </w:rPr>
        <w:t xml:space="preserve"> </w:t>
      </w:r>
      <w:r w:rsidRPr="00224D23">
        <w:rPr>
          <w:lang w:val="en-US"/>
        </w:rPr>
        <w:t>permanent memory when it actually just has a regime shift. Their research provides the</w:t>
      </w:r>
      <w:r>
        <w:rPr>
          <w:lang w:val="en-US"/>
        </w:rPr>
        <w:t xml:space="preserve"> </w:t>
      </w:r>
      <w:r w:rsidRPr="00224D23">
        <w:rPr>
          <w:lang w:val="en-US"/>
        </w:rPr>
        <w:t>framework to separate these two, which is essential for establishing predictive stability.</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5. Small Sample Challenges (IMF, 2008)</w:t>
      </w:r>
    </w:p>
    <w:p w:rsidR="00224D23" w:rsidRPr="00224D23" w:rsidRDefault="00224D23" w:rsidP="00224D23">
      <w:pPr>
        <w:spacing w:after="0"/>
        <w:ind w:firstLine="709"/>
        <w:jc w:val="both"/>
        <w:rPr>
          <w:lang w:val="en-US"/>
        </w:rPr>
      </w:pPr>
      <w:r w:rsidRPr="00224D23">
        <w:rPr>
          <w:lang w:val="en-US"/>
        </w:rPr>
        <w:t>As emphasized in the IMF Working Paper (2008), a primary challenge is the</w:t>
      </w:r>
    </w:p>
    <w:p w:rsidR="00224D23" w:rsidRPr="00224D23" w:rsidRDefault="00224D23" w:rsidP="00224D23">
      <w:pPr>
        <w:spacing w:after="0"/>
        <w:ind w:firstLine="709"/>
        <w:jc w:val="both"/>
        <w:rPr>
          <w:lang w:val="en-US"/>
        </w:rPr>
      </w:pPr>
      <w:r w:rsidRPr="00224D23">
        <w:rPr>
          <w:lang w:val="en-US"/>
        </w:rPr>
        <w:t>performance of these tests in small samples, such as</w:t>
      </w:r>
      <w:r>
        <w:rPr>
          <w:lang w:val="en-US"/>
        </w:rPr>
        <w:t xml:space="preserve"> N = 50. Standard tests rely on </w:t>
      </w:r>
      <w:r w:rsidRPr="00224D23">
        <w:rPr>
          <w:lang w:val="en-US"/>
        </w:rPr>
        <w:t>"asymptotic" values meant for infinite data, which causes severe "size distortions" in</w:t>
      </w:r>
      <w:r>
        <w:rPr>
          <w:lang w:val="en-US"/>
        </w:rPr>
        <w:t xml:space="preserve"> </w:t>
      </w:r>
      <w:r w:rsidRPr="00224D23">
        <w:rPr>
          <w:lang w:val="en-US"/>
        </w:rPr>
        <w:t>small samples—frequently finding "fake" breaks.</w:t>
      </w:r>
    </w:p>
    <w:p w:rsidR="00224D23" w:rsidRDefault="00224D23" w:rsidP="00224D23">
      <w:pPr>
        <w:spacing w:after="0"/>
        <w:ind w:firstLine="709"/>
        <w:jc w:val="both"/>
        <w:rPr>
          <w:lang w:val="en-US"/>
        </w:rPr>
      </w:pPr>
      <w:r w:rsidRPr="00224D23">
        <w:rPr>
          <w:lang w:val="en-US"/>
        </w:rPr>
        <w:t xml:space="preserve">To ensure stability, </w:t>
      </w:r>
      <w:proofErr w:type="spellStart"/>
      <w:r w:rsidRPr="00224D23">
        <w:rPr>
          <w:lang w:val="en-US"/>
        </w:rPr>
        <w:t>Antoshin</w:t>
      </w:r>
      <w:proofErr w:type="spellEnd"/>
      <w:r w:rsidRPr="00224D23">
        <w:rPr>
          <w:lang w:val="en-US"/>
        </w:rPr>
        <w:t xml:space="preserve"> et al. (2008) suggest a</w:t>
      </w:r>
      <w:r>
        <w:rPr>
          <w:lang w:val="en-US"/>
        </w:rPr>
        <w:t xml:space="preserve"> sample-specific approach using </w:t>
      </w:r>
      <w:r w:rsidRPr="00224D23">
        <w:rPr>
          <w:lang w:val="en-US"/>
        </w:rPr>
        <w:t>Monte Carlo simulations. By estimating a "mimic</w:t>
      </w:r>
      <w:r>
        <w:rPr>
          <w:lang w:val="en-US"/>
        </w:rPr>
        <w:t>king process" under the null hy</w:t>
      </w:r>
      <w:r w:rsidRPr="00224D23">
        <w:rPr>
          <w:lang w:val="en-US"/>
        </w:rPr>
        <w:t>pothesis, researchers can calculate critical values tailored to the specific 50-observation</w:t>
      </w:r>
      <w:r>
        <w:rPr>
          <w:lang w:val="en-US"/>
        </w:rPr>
        <w:t xml:space="preserve"> </w:t>
      </w:r>
      <w:r w:rsidRPr="00224D23">
        <w:rPr>
          <w:lang w:val="en-US"/>
        </w:rPr>
        <w:t>sample, improving detection accuracy.</w:t>
      </w:r>
    </w:p>
    <w:p w:rsid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p>
    <w:p w:rsidR="00224D23" w:rsidRPr="00224D23" w:rsidRDefault="00224D23" w:rsidP="00224D23">
      <w:pPr>
        <w:spacing w:after="0"/>
        <w:ind w:firstLine="709"/>
        <w:jc w:val="both"/>
        <w:rPr>
          <w:b/>
          <w:sz w:val="36"/>
          <w:szCs w:val="36"/>
          <w:lang w:val="en-US"/>
        </w:rPr>
      </w:pPr>
      <w:r w:rsidRPr="00224D23">
        <w:rPr>
          <w:b/>
          <w:sz w:val="36"/>
          <w:szCs w:val="36"/>
          <w:lang w:val="en-US"/>
        </w:rPr>
        <w:t>2.2 Impact of Structural Breaks on Forecasting Accuracy</w:t>
      </w:r>
    </w:p>
    <w:p w:rsidR="00224D23" w:rsidRP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Structural breaks have a well-documented negative impact on forecasting accuracy in time-series models. When breaks occur in the mean, trend, or dependence structure of a process, forecasts based on historically estimated parameters become biased because the underlying data-generating process changes (Clements &amp; Hendry, 1998). Unlike random shocks, structural breaks generate persistent forecast errors that do not vanish with increasing forecast horizons.</w:t>
      </w:r>
    </w:p>
    <w:p w:rsidR="00224D23" w:rsidRP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 xml:space="preserve">In long-memory processes, the forecasting problem is exacerbated because structural breaks can mimic long-range dependence in finite samples. Empirical and theoretical studies show that breaks in the mean or in the fractional integration parameter lead to distorted estimates of persistence and substantial forecast deterioration if ignored (Granger &amp; </w:t>
      </w:r>
      <w:proofErr w:type="spellStart"/>
      <w:r w:rsidRPr="00224D23">
        <w:rPr>
          <w:lang w:val="en-US"/>
        </w:rPr>
        <w:t>Hyung</w:t>
      </w:r>
      <w:proofErr w:type="spellEnd"/>
      <w:r w:rsidRPr="00224D23">
        <w:rPr>
          <w:lang w:val="en-US"/>
        </w:rPr>
        <w:t>, 2004; Hidalgo &amp; Robinson, 1996). As a result, forecasting models that assume stable long-memory dynamics often perform poorly when structural instability is present.</w:t>
      </w:r>
    </w:p>
    <w:p w:rsidR="00224D23" w:rsidRP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One response to structural breaks is to detect break points and re-estimate models using post-break data. However, this approach is sensitive to break-date estimation error and may discard valuable pre-break information, especially when breaks are moderate or occur close to the forecast origin (</w:t>
      </w:r>
      <w:proofErr w:type="spellStart"/>
      <w:r w:rsidRPr="00224D23">
        <w:rPr>
          <w:lang w:val="en-US"/>
        </w:rPr>
        <w:t>Pesaran</w:t>
      </w:r>
      <w:proofErr w:type="spellEnd"/>
      <w:r w:rsidRPr="00224D23">
        <w:rPr>
          <w:lang w:val="en-US"/>
        </w:rPr>
        <w:t xml:space="preserve"> &amp; </w:t>
      </w:r>
      <w:proofErr w:type="spellStart"/>
      <w:r w:rsidRPr="00224D23">
        <w:rPr>
          <w:lang w:val="en-US"/>
        </w:rPr>
        <w:t>Timmermann</w:t>
      </w:r>
      <w:proofErr w:type="spellEnd"/>
      <w:r w:rsidRPr="00224D23">
        <w:rPr>
          <w:lang w:val="en-US"/>
        </w:rPr>
        <w:t>, 2007). Consequently, break-adjusted models do not necessarily deliver superior forecast accuracy in practice.</w:t>
      </w:r>
    </w:p>
    <w:p w:rsidR="00224D23" w:rsidRPr="00224D23" w:rsidRDefault="00224D23" w:rsidP="00224D23">
      <w:pPr>
        <w:spacing w:after="0"/>
        <w:ind w:firstLine="709"/>
        <w:jc w:val="both"/>
        <w:rPr>
          <w:lang w:val="en-US"/>
        </w:rPr>
      </w:pPr>
    </w:p>
    <w:p w:rsidR="00224D23" w:rsidRPr="00224D23" w:rsidRDefault="00224D23" w:rsidP="00224D23">
      <w:pPr>
        <w:spacing w:after="0"/>
        <w:ind w:firstLine="709"/>
        <w:jc w:val="both"/>
        <w:rPr>
          <w:lang w:val="en-US"/>
        </w:rPr>
      </w:pPr>
      <w:r w:rsidRPr="00224D23">
        <w:rPr>
          <w:lang w:val="en-US"/>
        </w:rPr>
        <w:t xml:space="preserve">Recent forecasting studies emphasize robustness over explicit break modeling. Wang, </w:t>
      </w:r>
      <w:proofErr w:type="spellStart"/>
      <w:r w:rsidRPr="00224D23">
        <w:rPr>
          <w:lang w:val="en-US"/>
        </w:rPr>
        <w:t>Bauwens</w:t>
      </w:r>
      <w:proofErr w:type="spellEnd"/>
      <w:r w:rsidRPr="00224D23">
        <w:rPr>
          <w:lang w:val="en-US"/>
        </w:rPr>
        <w:t xml:space="preserve">, and Hsiao (2013) demonstrate that forecasts of long-memory processes subject to structural breaks can be improved by using </w:t>
      </w:r>
      <w:r w:rsidRPr="00224D23">
        <w:rPr>
          <w:lang w:val="en-US"/>
        </w:rPr>
        <w:lastRenderedPageBreak/>
        <w:t>autoregressive approximations that adapt to changing dynamics without requiring break detection. Their results suggest that, under structural instability, simpler adaptive methods can outperform structurally correct but fragile models.</w:t>
      </w:r>
    </w:p>
    <w:p w:rsidR="00224D23" w:rsidRPr="00224D23" w:rsidRDefault="00224D23" w:rsidP="00224D23">
      <w:pPr>
        <w:spacing w:after="0"/>
        <w:ind w:firstLine="709"/>
        <w:jc w:val="both"/>
        <w:rPr>
          <w:lang w:val="en-US"/>
        </w:rPr>
      </w:pPr>
    </w:p>
    <w:p w:rsidR="00F12C76" w:rsidRDefault="00224D23" w:rsidP="00224D23">
      <w:pPr>
        <w:spacing w:after="0"/>
        <w:ind w:firstLine="709"/>
        <w:jc w:val="both"/>
        <w:rPr>
          <w:lang w:val="en-US"/>
        </w:rPr>
      </w:pPr>
      <w:r w:rsidRPr="00224D23">
        <w:rPr>
          <w:lang w:val="en-US"/>
        </w:rPr>
        <w:t>Overall, the literature indicates that structural breaks are a primary source of forecast failure and that forecasting accuracy depends critically on how models handle parameter instability rather than on precise identification of break locations.</w:t>
      </w:r>
    </w:p>
    <w:p w:rsidR="00224D23" w:rsidRDefault="00224D23" w:rsidP="00224D23">
      <w:pPr>
        <w:spacing w:after="0"/>
        <w:ind w:firstLine="709"/>
        <w:jc w:val="both"/>
        <w:rPr>
          <w:lang w:val="en-US"/>
        </w:rPr>
      </w:pPr>
    </w:p>
    <w:p w:rsidR="00224D23" w:rsidRDefault="00224D23" w:rsidP="00224D23">
      <w:pPr>
        <w:spacing w:after="0"/>
        <w:ind w:firstLine="709"/>
        <w:jc w:val="both"/>
        <w:rPr>
          <w:lang w:val="en-US"/>
        </w:rPr>
      </w:pPr>
    </w:p>
    <w:p w:rsidR="00F05DEE" w:rsidRPr="00F05DEE" w:rsidRDefault="00F05DEE" w:rsidP="00F05DEE">
      <w:pPr>
        <w:spacing w:after="0"/>
        <w:ind w:firstLine="709"/>
        <w:jc w:val="both"/>
        <w:rPr>
          <w:b/>
          <w:sz w:val="36"/>
          <w:szCs w:val="36"/>
          <w:lang w:val="en-US"/>
        </w:rPr>
      </w:pPr>
      <w:r w:rsidRPr="00F05DEE">
        <w:rPr>
          <w:b/>
          <w:sz w:val="36"/>
          <w:szCs w:val="36"/>
          <w:lang w:val="en-US"/>
        </w:rPr>
        <w:t>2.3 Monte Carlo Simulations in the Analysis of Structural Breaks</w:t>
      </w:r>
    </w:p>
    <w:p w:rsidR="00F05DEE" w:rsidRPr="00F05DEE" w:rsidRDefault="00F05DEE" w:rsidP="00F05DEE">
      <w:pPr>
        <w:spacing w:after="0"/>
        <w:ind w:firstLine="709"/>
        <w:jc w:val="both"/>
        <w:rPr>
          <w:b/>
          <w:sz w:val="36"/>
          <w:szCs w:val="36"/>
          <w:lang w:val="en-US"/>
        </w:rPr>
      </w:pPr>
    </w:p>
    <w:p w:rsidR="00F05DEE" w:rsidRPr="00F05DEE" w:rsidRDefault="00F05DEE" w:rsidP="00F05DEE">
      <w:pPr>
        <w:spacing w:after="0"/>
        <w:ind w:firstLine="709"/>
        <w:jc w:val="both"/>
        <w:rPr>
          <w:lang w:val="en-US"/>
        </w:rPr>
      </w:pPr>
      <w:r w:rsidRPr="00F05DEE">
        <w:rPr>
          <w:lang w:val="en-US"/>
        </w:rPr>
        <w:t>A central challenge in forecast evaluation is that real-world economic and financial time series are often subject to structural instability. Parameters governing the data-generating process (DGP) may change due to policy shifts, crises, technological change, or evolving market behavior. When such breaks occur, standard forecasting models estimated under stability assumptions may exhibit deteriorated predictive performance. Monte Carlo simulation methods provide a powerful framework to study these effects in a controlled environment.</w:t>
      </w:r>
    </w:p>
    <w:p w:rsidR="00F05DEE" w:rsidRPr="00F05DEE" w:rsidRDefault="00F05DEE" w:rsidP="00F05DEE">
      <w:pPr>
        <w:spacing w:after="0"/>
        <w:ind w:firstLine="709"/>
        <w:jc w:val="both"/>
        <w:rPr>
          <w:lang w:val="en-US"/>
        </w:rPr>
      </w:pPr>
    </w:p>
    <w:p w:rsidR="00F05DEE" w:rsidRPr="00F05DEE" w:rsidRDefault="00F05DEE" w:rsidP="00F05DEE">
      <w:pPr>
        <w:spacing w:after="0"/>
        <w:ind w:firstLine="709"/>
        <w:jc w:val="both"/>
        <w:rPr>
          <w:lang w:val="en-US"/>
        </w:rPr>
      </w:pPr>
      <w:r w:rsidRPr="00F05DEE">
        <w:rPr>
          <w:lang w:val="en-US"/>
        </w:rPr>
        <w:t>Monte Carlo simulations allow researchers to construct artificial DGPs with known properties and to repeatedly generate data under predefined break scenarios. Because the true parameters of the DGP are known by construction, simulations permit an exact evaluation of forecast accuracy, bias, and robustness. This is particularly valuable in settings with structural breaks, where empirical results may be confounded by unobserved changes in parameters, limited sample sizes, or overlapping sources of instability.</w:t>
      </w:r>
    </w:p>
    <w:p w:rsidR="00F05DEE" w:rsidRPr="00F05DEE" w:rsidRDefault="00F05DEE" w:rsidP="00F05DEE">
      <w:pPr>
        <w:spacing w:after="0"/>
        <w:ind w:firstLine="709"/>
        <w:jc w:val="both"/>
        <w:rPr>
          <w:lang w:val="en-US"/>
        </w:rPr>
      </w:pPr>
    </w:p>
    <w:p w:rsidR="00F05DEE" w:rsidRPr="00F05DEE" w:rsidRDefault="00F05DEE" w:rsidP="00F05DEE">
      <w:pPr>
        <w:spacing w:after="0"/>
        <w:ind w:firstLine="709"/>
        <w:jc w:val="both"/>
        <w:rPr>
          <w:lang w:val="en-US"/>
        </w:rPr>
      </w:pPr>
      <w:r w:rsidRPr="00F05DEE">
        <w:rPr>
          <w:lang w:val="en-US"/>
        </w:rPr>
        <w:t>The simulation-based approach is especially well suited for studying structural breaks for three key reasons. First, simulations allow the researcher to isolate specific types of breaks, such as changes in the mean, autoregressive parameters, or innovation variance, while holding all other features constant. This isolation is difficult or impossible using real data alone. Second, simulations enable full control over the timing, magnitude, and frequency of breaks, making it possible to study how forecasting performance varies across different instability regimes. Third, repeated sampling allows precise measurement of finite-sample properties, such as root mean squared error (RMSE), mean absolute error (MAE), and forecast bias.</w:t>
      </w:r>
    </w:p>
    <w:p w:rsidR="00F05DEE" w:rsidRPr="00F05DEE" w:rsidRDefault="00F05DEE" w:rsidP="00F05DEE">
      <w:pPr>
        <w:spacing w:after="0"/>
        <w:ind w:firstLine="709"/>
        <w:jc w:val="both"/>
        <w:rPr>
          <w:lang w:val="en-US"/>
        </w:rPr>
      </w:pPr>
    </w:p>
    <w:p w:rsidR="00F05DEE" w:rsidRPr="00F05DEE" w:rsidRDefault="00F05DEE" w:rsidP="00F05DEE">
      <w:pPr>
        <w:spacing w:after="0"/>
        <w:ind w:firstLine="709"/>
        <w:jc w:val="both"/>
        <w:rPr>
          <w:lang w:val="en-US"/>
        </w:rPr>
      </w:pPr>
      <w:r w:rsidRPr="00F05DEE">
        <w:rPr>
          <w:lang w:val="en-US"/>
        </w:rPr>
        <w:t xml:space="preserve">The importance of simulation-based evaluation under instability is emphasized by Hansen (2005), who argues that econometric models should be viewed as approximations rather than true representations of the DGP. Since the true DGP is likely evolving over time, model evaluation based solely on in-sample fit or asymptotic arguments may be misleading. Monte Carlo methods align with this </w:t>
      </w:r>
      <w:r w:rsidRPr="00F05DEE">
        <w:rPr>
          <w:lang w:val="en-US"/>
        </w:rPr>
        <w:lastRenderedPageBreak/>
        <w:t>perspective by evaluating models according to their intended purpose, such as forecasting, under realistic deviations from stability.</w:t>
      </w:r>
    </w:p>
    <w:p w:rsidR="00F05DEE" w:rsidRPr="00F05DEE" w:rsidRDefault="00F05DEE" w:rsidP="00F05DEE">
      <w:pPr>
        <w:spacing w:after="0"/>
        <w:ind w:firstLine="709"/>
        <w:jc w:val="both"/>
        <w:rPr>
          <w:lang w:val="en-US"/>
        </w:rPr>
      </w:pPr>
    </w:p>
    <w:p w:rsidR="00224D23" w:rsidRDefault="00F05DEE" w:rsidP="00F05DEE">
      <w:pPr>
        <w:spacing w:after="0"/>
        <w:ind w:firstLine="709"/>
        <w:jc w:val="both"/>
        <w:rPr>
          <w:lang w:val="en-US"/>
        </w:rPr>
      </w:pPr>
      <w:r w:rsidRPr="00F05DEE">
        <w:rPr>
          <w:lang w:val="en-US"/>
        </w:rPr>
        <w:t>Relatedly, Clark and McCracken (2003) demonstrate that structural breaks can substantially reduce the power of standard out-of-sample tests of predictive ability. Their analytical and Monte Carlo results show that forecasting models may appear successful in-sample while failing out-of-sample, not because predictive relationships vanish entirely, but because they are unstable over time. Simulation studies therefore provide a natural tool to assess how different forecasting methods respond to breaks and whether adaptive or regime-based models can mitigate forecast deterioration.</w:t>
      </w:r>
    </w:p>
    <w:p w:rsidR="00F05DEE" w:rsidRDefault="00F05DEE" w:rsidP="00F05DEE">
      <w:pPr>
        <w:spacing w:after="0"/>
        <w:ind w:firstLine="709"/>
        <w:jc w:val="both"/>
        <w:rPr>
          <w:lang w:val="en-US"/>
        </w:rPr>
      </w:pPr>
    </w:p>
    <w:p w:rsidR="00F05DEE" w:rsidRDefault="00F05DEE" w:rsidP="00F05DEE">
      <w:pPr>
        <w:spacing w:after="0"/>
        <w:ind w:firstLine="709"/>
        <w:jc w:val="both"/>
        <w:rPr>
          <w:lang w:val="en-US"/>
        </w:rPr>
      </w:pPr>
    </w:p>
    <w:p w:rsidR="00F05DEE" w:rsidRPr="006C6037" w:rsidRDefault="00F05DEE" w:rsidP="00F05DEE">
      <w:pPr>
        <w:spacing w:after="0"/>
        <w:ind w:firstLine="709"/>
        <w:jc w:val="both"/>
        <w:rPr>
          <w:b/>
          <w:sz w:val="36"/>
          <w:szCs w:val="36"/>
          <w:lang w:val="en-US"/>
        </w:rPr>
      </w:pPr>
    </w:p>
    <w:p w:rsidR="006C6037" w:rsidRDefault="00F05DEE" w:rsidP="006C6037">
      <w:pPr>
        <w:spacing w:after="0"/>
        <w:ind w:firstLine="709"/>
        <w:jc w:val="both"/>
        <w:rPr>
          <w:b/>
          <w:sz w:val="36"/>
          <w:szCs w:val="36"/>
          <w:lang w:val="en-US"/>
        </w:rPr>
      </w:pPr>
      <w:r w:rsidRPr="006C6037">
        <w:rPr>
          <w:b/>
          <w:sz w:val="36"/>
          <w:szCs w:val="36"/>
          <w:lang w:val="en-US"/>
        </w:rPr>
        <w:t>2.4</w:t>
      </w:r>
      <w:r w:rsidR="006C6037" w:rsidRPr="006C6037">
        <w:rPr>
          <w:b/>
          <w:sz w:val="36"/>
          <w:szCs w:val="36"/>
          <w:lang w:val="en-US"/>
        </w:rPr>
        <w:t>Forecasting Models Under Structural Breaks: ARIMA and Adaptive Approaches</w:t>
      </w:r>
    </w:p>
    <w:p w:rsidR="006C6037" w:rsidRPr="006C6037" w:rsidRDefault="006C6037" w:rsidP="006C6037">
      <w:pPr>
        <w:spacing w:after="0"/>
        <w:ind w:firstLine="709"/>
        <w:jc w:val="both"/>
        <w:rPr>
          <w:b/>
          <w:sz w:val="36"/>
          <w:szCs w:val="36"/>
          <w:lang w:val="en-US"/>
        </w:rPr>
      </w:pPr>
      <w:bookmarkStart w:id="0" w:name="_GoBack"/>
      <w:bookmarkEnd w:id="0"/>
    </w:p>
    <w:p w:rsidR="006C6037" w:rsidRPr="006C6037" w:rsidRDefault="006C6037" w:rsidP="006C6037">
      <w:pPr>
        <w:spacing w:after="0"/>
        <w:ind w:firstLine="709"/>
        <w:jc w:val="both"/>
        <w:rPr>
          <w:szCs w:val="28"/>
          <w:lang w:val="en-US"/>
        </w:rPr>
      </w:pPr>
      <w:r w:rsidRPr="006C6037">
        <w:rPr>
          <w:szCs w:val="28"/>
          <w:lang w:val="en-US"/>
        </w:rPr>
        <w:t>Traditional forecasting models such as ARIMA are widely used due to their theoretical grounding and ease of implementation. However, a core assumption underlying ARIMA models is parameter stability over time. When structural breaks occur—whether in the mean, variance, or autoregressive coefficients—this assumption is violated. As a result, forecasts based on full-sample ARIMA estimation can become severely biased and exhibit large forecast errors, particularly immediately after a break. Empirical and simulation-based studies consistently show that ARIMA models estimated on long samples tend to “average over” regimes, leading to poor predictive performance when the data-generating process changes.</w:t>
      </w:r>
    </w:p>
    <w:p w:rsidR="006C6037" w:rsidRPr="006C6037" w:rsidRDefault="006C6037" w:rsidP="006C6037">
      <w:pPr>
        <w:spacing w:after="0"/>
        <w:ind w:firstLine="709"/>
        <w:jc w:val="both"/>
        <w:rPr>
          <w:szCs w:val="28"/>
          <w:lang w:val="en-US"/>
        </w:rPr>
      </w:pPr>
      <w:r w:rsidRPr="006C6037">
        <w:rPr>
          <w:szCs w:val="28"/>
          <w:lang w:val="en-US"/>
        </w:rPr>
        <w:t>To address this limitation, adaptive forecasting strategies have been proposed. One common approach is rolling or recursive estimation, where model parameters are re-estimated using a moving window or expanding sample. Rolling-window ARIMA models deliberately discard older observations, allowing the model to adapt more quickly to recent structural changes. While this improves short-horizon forecast accuracy after breaks, it introduces a bias–variance trade-off: shorter windows adapt faster but increase estimation uncertainty, whereas longer windows are more stable but slower to respond to breaks.</w:t>
      </w:r>
    </w:p>
    <w:p w:rsidR="006C6037" w:rsidRPr="006C6037" w:rsidRDefault="006C6037" w:rsidP="006C6037">
      <w:pPr>
        <w:spacing w:after="0"/>
        <w:ind w:firstLine="709"/>
        <w:jc w:val="both"/>
        <w:rPr>
          <w:szCs w:val="28"/>
          <w:lang w:val="en-US"/>
        </w:rPr>
      </w:pPr>
      <w:r w:rsidRPr="006C6037">
        <w:rPr>
          <w:szCs w:val="28"/>
          <w:lang w:val="en-US"/>
        </w:rPr>
        <w:t>More structurally flexible alternatives include regime-switching and state-space models, such as Markov-switching ARIMA specifications. These models explicitly allow parameters to change across latent regimes, offering a formal mechanism to capture recurring structural shifts. In theory, such models can outperform rolling methods when breaks are frequent or recurrent. In practice, however, they are sensitive to misspecification, computationally intensive, and often unstable in small samples. This makes them less attractive in applied forecasting contexts where break timing and regime structure are unknown.</w:t>
      </w:r>
    </w:p>
    <w:p w:rsidR="00F05DEE" w:rsidRPr="006C6037" w:rsidRDefault="006C6037" w:rsidP="006C6037">
      <w:pPr>
        <w:spacing w:after="0"/>
        <w:ind w:firstLine="709"/>
        <w:jc w:val="both"/>
        <w:rPr>
          <w:szCs w:val="28"/>
          <w:lang w:val="en-US"/>
        </w:rPr>
      </w:pPr>
      <w:r w:rsidRPr="006C6037">
        <w:rPr>
          <w:szCs w:val="28"/>
          <w:lang w:val="en-US"/>
        </w:rPr>
        <w:t xml:space="preserve">Overall, the literature suggests that no single forecasting model dominates under structural instability. Static ARIMA models perform well only in stable </w:t>
      </w:r>
      <w:r w:rsidRPr="006C6037">
        <w:rPr>
          <w:szCs w:val="28"/>
          <w:lang w:val="en-US"/>
        </w:rPr>
        <w:lastRenderedPageBreak/>
        <w:t>environments, while adaptive methods trade statistical efficiency for robustness to breaks. This ambiguity motivates the use of Monte Carlo simulations to systematically compare forecasting performance across models under controlled break scenarios. By varying the number, magnitude, and timing of structural breaks, simulation studies can isolate the conditions under which adaptive forecasting methods meaningfully outperform standard ARIMA benchmarks—precisely the gap this project aims to address.</w:t>
      </w:r>
    </w:p>
    <w:p w:rsidR="00F05DEE" w:rsidRDefault="00F05DEE" w:rsidP="00F05DEE">
      <w:pPr>
        <w:spacing w:after="0"/>
        <w:ind w:firstLine="709"/>
        <w:jc w:val="both"/>
        <w:rPr>
          <w:b/>
          <w:sz w:val="40"/>
          <w:szCs w:val="40"/>
          <w:lang w:val="en-US"/>
        </w:rPr>
      </w:pPr>
    </w:p>
    <w:p w:rsidR="00F05DEE" w:rsidRDefault="00F05DEE" w:rsidP="00F05DEE">
      <w:pPr>
        <w:spacing w:after="0"/>
        <w:ind w:firstLine="709"/>
        <w:jc w:val="both"/>
        <w:rPr>
          <w:b/>
          <w:sz w:val="40"/>
          <w:szCs w:val="40"/>
          <w:lang w:val="en-US"/>
        </w:rPr>
      </w:pPr>
    </w:p>
    <w:p w:rsidR="00F05DEE" w:rsidRDefault="00F05DEE" w:rsidP="00F05DEE">
      <w:pPr>
        <w:spacing w:after="0"/>
        <w:ind w:firstLine="709"/>
        <w:jc w:val="both"/>
        <w:rPr>
          <w:b/>
          <w:sz w:val="40"/>
          <w:szCs w:val="40"/>
          <w:lang w:val="en-US"/>
        </w:rPr>
      </w:pPr>
    </w:p>
    <w:p w:rsidR="00F05DEE" w:rsidRPr="00F05DEE" w:rsidRDefault="00F05DEE" w:rsidP="00F05DEE">
      <w:pPr>
        <w:spacing w:after="0"/>
        <w:ind w:firstLine="709"/>
        <w:jc w:val="both"/>
        <w:rPr>
          <w:b/>
          <w:sz w:val="36"/>
          <w:szCs w:val="36"/>
          <w:lang w:val="en-US"/>
        </w:rPr>
      </w:pPr>
      <w:r w:rsidRPr="00F05DEE">
        <w:rPr>
          <w:b/>
          <w:sz w:val="36"/>
          <w:szCs w:val="36"/>
          <w:lang w:val="en-US"/>
        </w:rPr>
        <w:t>2.5 Gaps in the Literature and Simulation Motivation</w:t>
      </w:r>
    </w:p>
    <w:p w:rsidR="00F05DEE" w:rsidRPr="00F05DEE" w:rsidRDefault="00F05DEE" w:rsidP="00F05DEE">
      <w:pPr>
        <w:spacing w:after="0"/>
        <w:ind w:firstLine="709"/>
        <w:jc w:val="both"/>
        <w:rPr>
          <w:szCs w:val="28"/>
          <w:lang w:val="en-US"/>
        </w:rPr>
      </w:pPr>
    </w:p>
    <w:p w:rsidR="00F05DEE" w:rsidRPr="00F05DEE" w:rsidRDefault="00F05DEE" w:rsidP="00F05DEE">
      <w:pPr>
        <w:spacing w:after="0"/>
        <w:ind w:firstLine="709"/>
        <w:jc w:val="both"/>
        <w:rPr>
          <w:szCs w:val="28"/>
          <w:lang w:val="en-US"/>
        </w:rPr>
      </w:pPr>
      <w:r w:rsidRPr="00F05DEE">
        <w:rPr>
          <w:szCs w:val="28"/>
          <w:lang w:val="en-US"/>
        </w:rPr>
        <w:t>A key limitation of the existing literature on structural breaks and forecasting lies in the inherent trade-off between realism and interpretability. Many empirical studies analyze forecasting performance using historical data, where structural breaks are identified ex post and the true data-generating process is unknown. In such settings, it is difficult to determine which specific feature of instability—mean shifts, parameter changes, or volatility breaks—is responsible for forecast degradation, as multiple forms of structural change may occur simultaneously.</w:t>
      </w:r>
    </w:p>
    <w:p w:rsidR="00F05DEE" w:rsidRPr="00F05DEE" w:rsidRDefault="00F05DEE" w:rsidP="00F05DEE">
      <w:pPr>
        <w:spacing w:after="0"/>
        <w:ind w:firstLine="709"/>
        <w:jc w:val="both"/>
        <w:rPr>
          <w:szCs w:val="28"/>
          <w:lang w:val="en-US"/>
        </w:rPr>
      </w:pPr>
    </w:p>
    <w:p w:rsidR="00F05DEE" w:rsidRPr="00F05DEE" w:rsidRDefault="00F05DEE" w:rsidP="00F05DEE">
      <w:pPr>
        <w:spacing w:after="0"/>
        <w:ind w:firstLine="709"/>
        <w:jc w:val="both"/>
        <w:rPr>
          <w:szCs w:val="28"/>
          <w:lang w:val="en-US"/>
        </w:rPr>
      </w:pPr>
      <w:r w:rsidRPr="00F05DEE">
        <w:rPr>
          <w:szCs w:val="28"/>
          <w:lang w:val="en-US"/>
        </w:rPr>
        <w:t>Monte Carlo simulation studies address this issue by explicitly specifying a data-generating process. However, this approach necessarily relies on assumptions about the form and nature of instability. The researcher must impose a particular structure on the DGP, including the timing, magnitude, and type of break. While this allows for precise control and measurement, it also implies that simulation results depend on the chosen specification and may not fully reflect the complexity of real-world data.</w:t>
      </w:r>
    </w:p>
    <w:p w:rsidR="00F05DEE" w:rsidRPr="00F05DEE" w:rsidRDefault="00F05DEE" w:rsidP="00F05DEE">
      <w:pPr>
        <w:spacing w:after="0"/>
        <w:ind w:firstLine="709"/>
        <w:jc w:val="both"/>
        <w:rPr>
          <w:szCs w:val="28"/>
          <w:lang w:val="en-US"/>
        </w:rPr>
      </w:pPr>
    </w:p>
    <w:p w:rsidR="00F05DEE" w:rsidRPr="00F05DEE" w:rsidRDefault="00F05DEE" w:rsidP="00F05DEE">
      <w:pPr>
        <w:spacing w:after="0"/>
        <w:ind w:firstLine="709"/>
        <w:jc w:val="both"/>
        <w:rPr>
          <w:szCs w:val="28"/>
          <w:lang w:val="en-US"/>
        </w:rPr>
      </w:pPr>
      <w:r w:rsidRPr="00F05DEE">
        <w:rPr>
          <w:szCs w:val="28"/>
          <w:lang w:val="en-US"/>
        </w:rPr>
        <w:t>In particular, most simulation-based analyses—including the present study—adopt isolated break designs, where only one component of the DGP changes at a time. For example, a parameter break may be introduced while the mean and variance remain constant, or a mean shift may occur without accompanying changes in persistence or volatility. This design choice abstracts from the fact that, in practice, structural breaks often involve simultaneous changes in multiple dimensions of the data-generating mechanism.</w:t>
      </w:r>
    </w:p>
    <w:p w:rsidR="00F05DEE" w:rsidRPr="00F05DEE" w:rsidRDefault="00F05DEE" w:rsidP="00F05DEE">
      <w:pPr>
        <w:spacing w:after="0"/>
        <w:ind w:firstLine="709"/>
        <w:jc w:val="both"/>
        <w:rPr>
          <w:szCs w:val="28"/>
          <w:lang w:val="en-US"/>
        </w:rPr>
      </w:pPr>
    </w:p>
    <w:p w:rsidR="00F05DEE" w:rsidRPr="00F05DEE" w:rsidRDefault="00F05DEE" w:rsidP="00F05DEE">
      <w:pPr>
        <w:spacing w:after="0"/>
        <w:ind w:firstLine="709"/>
        <w:jc w:val="both"/>
        <w:rPr>
          <w:szCs w:val="28"/>
          <w:lang w:val="en-US"/>
        </w:rPr>
      </w:pPr>
      <w:r w:rsidRPr="00F05DEE">
        <w:rPr>
          <w:szCs w:val="28"/>
          <w:lang w:val="en-US"/>
        </w:rPr>
        <w:t>Nevertheless, isolating break types serves an important methodological purpose. By holding all other components constant, the simulation framework enables a clear attribution of forecast performance changes to a specific source of instability. Without such isolation, differences in forecast accuracy would be difficult to interpret, as multiple interacting mechanisms could confound the results. Thus, the use of stylized and controlled DGPs reflects a deliberate focus on mechanism identification rather than full realism.</w:t>
      </w:r>
    </w:p>
    <w:p w:rsidR="00F05DEE" w:rsidRPr="00F05DEE" w:rsidRDefault="00F05DEE" w:rsidP="00F05DEE">
      <w:pPr>
        <w:spacing w:after="0"/>
        <w:ind w:firstLine="709"/>
        <w:jc w:val="both"/>
        <w:rPr>
          <w:szCs w:val="28"/>
          <w:lang w:val="en-US"/>
        </w:rPr>
      </w:pPr>
    </w:p>
    <w:p w:rsidR="00F05DEE" w:rsidRPr="00F05DEE" w:rsidRDefault="00F05DEE" w:rsidP="00F05DEE">
      <w:pPr>
        <w:spacing w:after="0"/>
        <w:ind w:firstLine="709"/>
        <w:jc w:val="both"/>
        <w:rPr>
          <w:szCs w:val="28"/>
          <w:lang w:val="en-US"/>
        </w:rPr>
      </w:pPr>
      <w:r w:rsidRPr="00F05DEE">
        <w:rPr>
          <w:szCs w:val="28"/>
          <w:lang w:val="en-US"/>
        </w:rPr>
        <w:t>The motivation of this project is therefore not to replicate real-world structural change in all its complexity, but to provide a transparent and interpretable comparison of forecasting methods under clearly defined instability scenarios. By systematically varying one break type at a time within a Monte Carlo framework, the study contributes to a clearer understanding of how different forecasting models respond to distinct forms of structural instability.</w:t>
      </w:r>
    </w:p>
    <w:sectPr w:rsidR="00F05DEE" w:rsidRPr="00F05DEE"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6F9"/>
    <w:rsid w:val="000C56F9"/>
    <w:rsid w:val="00224D23"/>
    <w:rsid w:val="006C0B77"/>
    <w:rsid w:val="006C6037"/>
    <w:rsid w:val="008242FF"/>
    <w:rsid w:val="00870751"/>
    <w:rsid w:val="00922C48"/>
    <w:rsid w:val="00B915B7"/>
    <w:rsid w:val="00EA59DF"/>
    <w:rsid w:val="00EE4070"/>
    <w:rsid w:val="00F05DEE"/>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3390"/>
  <w15:chartTrackingRefBased/>
  <w15:docId w15:val="{B00ABFDC-134E-4276-9F90-96CD9F17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2604</Words>
  <Characters>14849</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777</dc:creator>
  <cp:keywords/>
  <dc:description/>
  <cp:lastModifiedBy>777</cp:lastModifiedBy>
  <cp:revision>2</cp:revision>
  <dcterms:created xsi:type="dcterms:W3CDTF">2026-01-04T16:20:00Z</dcterms:created>
  <dcterms:modified xsi:type="dcterms:W3CDTF">2026-01-04T16:20:00Z</dcterms:modified>
</cp:coreProperties>
</file>