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>
  <w:body>
    <w:p>
      <w:pPr>
        <w:pStyle w:val="Heading1"/>
      </w:pPr>
      <w:r>
        <w:t xml:space="preserve">Week 9: Minimum Spanning Trees</w:t>
      </w:r>
    </w:p>
    <w:p>
      <w:r>
        <w:t xml:space="preserve">A minimum spanning tree connects every vertex of a weighted graph with the least total edge weight.</w:t>
      </w:r>
    </w:p>
    <w:p>
      <w:r>
        <w:drawing>
          <wp:inline>
            <wp:extent cx="3810000" cy="2857500"/>
            <wp:docPr id="1" name="Picture 1"/>
            <a:graphic>
              <a:graphicData uri="http://schemas.openxmlformats.org/drawingml/2006/picture">
                <pic:pic>
                  <pic:nvPicPr>
                    <pic:cNvPr id="1" name="p1.png"/>
                    <pic:cNvPicPr/>
                  </pic:nvPicPr>
                  <pic:blipFill>
                    <a:blip r:embed="rIdDiagram"/>
                  </pic:blipFill>
                  <pic:spPr/>
                </pic:pic>
              </a:graphicData>
            </a:graphic>
          </wp:inline>
        </w:drawing>
      </w:r>
    </w:p>
    <w:p>
      <w:r>
        <w:drawing>
          <wp:inline>
            <wp:extent cx="3810000" cy="2857500"/>
            <wp:docPr id="2" name="Picture 2"/>
            <a:graphic>
              <a:graphicData uri="http://schemas.openxmlformats.org/drawingml/2006/picture">
                <pic:pic>
                  <pic:nvPicPr>
                    <pic:cNvPr id="2" name="p2.png"/>
                    <pic:cNvPicPr/>
                  </pic:nvPicPr>
                  <pic:blipFill>
                    <a:blip r:embed="rIdIcon"/>
                  </pic:blipFill>
                  <pic:spPr/>
                </pic:pic>
              </a:graphicData>
            </a:graphic>
          </wp:inline>
        </w:drawing>
      </w:r>
    </w:p>
    <w:p>
      <w:pPr>
        <w:pStyle w:val="Heading2"/>
      </w:pPr>
      <w:r>
        <w:t xml:space="preserve">Algorithms</w:t>
      </w:r>
    </w:p>
    <w:p>
      <w:pPr>
        <w:pStyle w:val="ListParagraph"/>
        <w:numPr>
          <w:ilvl w:val="0"/>
          <w:numId w:val="1"/>
        </w:numPr>
      </w:pPr>
      <w:r>
        <w:t>Kruskal's algorithm sorts edges by weight.</w:t>
      </w:r>
    </w:p>
    <w:p>
      <w:pPr>
        <w:pStyle w:val="ListParagraph"/>
        <w:numPr>
          <w:ilvl w:val="1"/>
          <w:numId w:val="1"/>
        </w:numPr>
      </w:pPr>
      <w:r>
        <w:t>Uses a union–find structure.</w:t>
      </w:r>
    </w:p>
    <w:p>
      <w:pPr>
        <w:pStyle w:val="ListParagraph"/>
        <w:numPr>
          <w:ilvl w:val="0"/>
          <w:numId w:val="1"/>
        </w:numPr>
      </w:pPr>
      <w:r>
        <w:t>Prim's algorithm grows a single tree.</w:t>
      </w:r>
    </w:p>
    <w:p>
      <w:pPr>
        <w:pStyle w:val="ListParagraph"/>
        <w:numPr>
          <w:ilvl w:val="0"/>
          <w:numId w:val="1"/>
        </w:numPr>
      </w:pPr>
      <w:r>
        <w:t>Borůvka's algorithm merges components in rounds.</w:t>
      </w:r>
    </w:p>
    <w:p>
      <w:pPr>
        <w:pStyle w:val="Heading2"/>
      </w:pPr>
      <w:r>
        <w:t xml:space="preserve">Running times</w:t>
      </w:r>
    </w:p>
    <w:tbl>
      <w:tr>
        <w:tc>
          <w:p>
            <w:r>
              <w:t>Algorithm</w:t>
            </w:r>
          </w:p>
        </w:tc>
        <w:tc>
          <w:p>
            <w:r>
              <w:t>Time</w:t>
            </w:r>
          </w:p>
        </w:tc>
      </w:tr>
      <w:tr>
        <w:tc>
          <w:p>
            <w:r>
              <w:t>Kruskal</w:t>
            </w:r>
          </w:p>
        </w:tc>
        <w:tc>
          <w:p>
            <w:r>
              <w:t>O(E log E)</w:t>
            </w:r>
          </w:p>
        </w:tc>
      </w:tr>
      <w:tr>
        <w:tc>
          <w:p>
            <w:r>
              <w:t>Prim</w:t>
            </w:r>
          </w:p>
        </w:tc>
        <w:tc>
          <w:p>
            <w:r>
              <w:t>O(E log V)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Week 10: Shortest Paths</w:t>
      </w:r>
    </w:p>
    <w:p>
      <w:r>
        <w:t xml:space="preserve">Dijkstra's algorithm finds shortest paths when all edge weights are non-negative.</w:t>
      </w:r>
    </w:p>
    <w:p>
      <w:r>
        <w:t xml:space="preserve">Bellman–Ford handles negative weights &amp; detects negative cycles.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</w:lvl>
    <w:lvl w:ilvl="1">
      <w:numFmt w:val="bullet"/>
      <w:lvlText w:val="o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ListParagraph">
    <w:name w:val="List Paragraph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Diagram" Type="http://schemas.openxmlformats.org/officeDocument/2006/relationships/image" Target="media/diagram.png"/><Relationship Id="rIdIcon" Type="http://schemas.openxmlformats.org/officeDocument/2006/relationships/image" Target="media/icon.png"/></Relationships>
</file>