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2D174" w14:textId="77777777" w:rsidR="00A85DBA" w:rsidRPr="00A01CD4" w:rsidRDefault="00A85DBA" w:rsidP="00A85DBA">
      <w:pPr>
        <w:tabs>
          <w:tab w:val="left" w:pos="5578"/>
        </w:tabs>
        <w:spacing w:line="360" w:lineRule="auto"/>
        <w:rPr>
          <w:b/>
          <w:bCs/>
          <w:sz w:val="28"/>
          <w:szCs w:val="28"/>
          <w:lang w:val="en-IN"/>
        </w:rPr>
      </w:pPr>
      <w:r w:rsidRPr="00A01CD4">
        <w:rPr>
          <w:b/>
          <w:bCs/>
          <w:sz w:val="28"/>
          <w:szCs w:val="28"/>
          <w:lang w:val="en-IN"/>
        </w:rPr>
        <w:t>5. METHODOLOGY</w:t>
      </w:r>
    </w:p>
    <w:p w14:paraId="3C6A242F" w14:textId="77777777" w:rsidR="00A85DBA" w:rsidRPr="001879F2" w:rsidRDefault="00A85DBA" w:rsidP="00A85DBA">
      <w:pPr>
        <w:tabs>
          <w:tab w:val="left" w:pos="5578"/>
        </w:tabs>
        <w:spacing w:line="360" w:lineRule="auto"/>
        <w:jc w:val="both"/>
        <w:rPr>
          <w:b/>
          <w:bCs/>
          <w:lang w:val="en-IN"/>
        </w:rPr>
      </w:pPr>
      <w:r w:rsidRPr="001879F2">
        <w:rPr>
          <w:b/>
          <w:bCs/>
          <w:lang w:val="en-IN"/>
        </w:rPr>
        <w:t>PROPOSED METHODOLOGY</w:t>
      </w:r>
    </w:p>
    <w:p w14:paraId="4EFAFF22" w14:textId="77777777" w:rsidR="00A85DBA" w:rsidRPr="001879F2" w:rsidRDefault="00A85DBA" w:rsidP="00A85DBA">
      <w:pPr>
        <w:tabs>
          <w:tab w:val="left" w:pos="5578"/>
        </w:tabs>
        <w:spacing w:line="360" w:lineRule="auto"/>
        <w:jc w:val="both"/>
        <w:rPr>
          <w:lang w:val="en-IN"/>
        </w:rPr>
      </w:pPr>
      <w:r w:rsidRPr="001879F2">
        <w:rPr>
          <w:lang w:val="en-IN"/>
        </w:rPr>
        <w:t xml:space="preserve">The proposed methodology for credit card fraud detection involves systematic steps including data collection, preprocessing, model development, evaluation, and result analysis to ensure accurate and reliable fraud prediction. Machine learning techniques are used to </w:t>
      </w:r>
      <w:proofErr w:type="spellStart"/>
      <w:r w:rsidRPr="001879F2">
        <w:rPr>
          <w:lang w:val="en-IN"/>
        </w:rPr>
        <w:t>analyze</w:t>
      </w:r>
      <w:proofErr w:type="spellEnd"/>
      <w:r w:rsidRPr="001879F2">
        <w:rPr>
          <w:lang w:val="en-IN"/>
        </w:rPr>
        <w:t xml:space="preserve"> historical transaction data and identify fraudulent activities.</w:t>
      </w:r>
    </w:p>
    <w:p w14:paraId="0E1A8FF3" w14:textId="77777777" w:rsidR="00A85DBA" w:rsidRPr="001879F2" w:rsidRDefault="00A85DBA" w:rsidP="00A85DBA">
      <w:pPr>
        <w:tabs>
          <w:tab w:val="left" w:pos="5578"/>
        </w:tabs>
        <w:spacing w:line="360" w:lineRule="auto"/>
        <w:jc w:val="both"/>
        <w:rPr>
          <w:b/>
          <w:bCs/>
          <w:lang w:val="en-IN"/>
        </w:rPr>
      </w:pPr>
      <w:r w:rsidRPr="001879F2">
        <w:rPr>
          <w:b/>
          <w:bCs/>
          <w:lang w:val="en-IN"/>
        </w:rPr>
        <w:t>1. Data Collection and Preprocessing</w:t>
      </w:r>
    </w:p>
    <w:p w14:paraId="2C111387" w14:textId="77777777" w:rsidR="00A85DBA" w:rsidRPr="001879F2" w:rsidRDefault="00A85DBA" w:rsidP="00A85DBA">
      <w:pPr>
        <w:numPr>
          <w:ilvl w:val="0"/>
          <w:numId w:val="1"/>
        </w:numPr>
        <w:tabs>
          <w:tab w:val="left" w:pos="5578"/>
        </w:tabs>
        <w:spacing w:line="360" w:lineRule="auto"/>
        <w:jc w:val="both"/>
        <w:rPr>
          <w:lang w:val="en-IN"/>
        </w:rPr>
      </w:pPr>
      <w:r w:rsidRPr="001879F2">
        <w:rPr>
          <w:lang w:val="en-IN"/>
        </w:rPr>
        <w:t xml:space="preserve">A historical credit card transaction dataset containing both </w:t>
      </w:r>
      <w:r w:rsidRPr="001879F2">
        <w:rPr>
          <w:b/>
          <w:bCs/>
          <w:lang w:val="en-IN"/>
        </w:rPr>
        <w:t>fraudulent and legitimate transactions</w:t>
      </w:r>
      <w:r w:rsidRPr="001879F2">
        <w:rPr>
          <w:lang w:val="en-IN"/>
        </w:rPr>
        <w:t xml:space="preserve"> is used for analysis.</w:t>
      </w:r>
    </w:p>
    <w:p w14:paraId="2626E901" w14:textId="77777777" w:rsidR="00A85DBA" w:rsidRPr="001879F2" w:rsidRDefault="00A85DBA" w:rsidP="00A85DBA">
      <w:pPr>
        <w:numPr>
          <w:ilvl w:val="0"/>
          <w:numId w:val="1"/>
        </w:numPr>
        <w:tabs>
          <w:tab w:val="left" w:pos="5578"/>
        </w:tabs>
        <w:spacing w:line="360" w:lineRule="auto"/>
        <w:jc w:val="both"/>
        <w:rPr>
          <w:lang w:val="en-IN"/>
        </w:rPr>
      </w:pPr>
      <w:r w:rsidRPr="001879F2">
        <w:rPr>
          <w:lang w:val="en-IN"/>
        </w:rPr>
        <w:t>The dataset is pre-processed by handling missing values, removing duplicate records, and eliminating irrelevant or noisy features.</w:t>
      </w:r>
    </w:p>
    <w:p w14:paraId="3DC57F5D" w14:textId="77777777" w:rsidR="00A85DBA" w:rsidRPr="001879F2" w:rsidRDefault="00A85DBA" w:rsidP="00A85DBA">
      <w:pPr>
        <w:numPr>
          <w:ilvl w:val="0"/>
          <w:numId w:val="1"/>
        </w:numPr>
        <w:tabs>
          <w:tab w:val="left" w:pos="5578"/>
        </w:tabs>
        <w:spacing w:line="360" w:lineRule="auto"/>
        <w:jc w:val="both"/>
        <w:rPr>
          <w:lang w:val="en-IN"/>
        </w:rPr>
      </w:pPr>
      <w:r w:rsidRPr="001879F2">
        <w:rPr>
          <w:lang w:val="en-IN"/>
        </w:rPr>
        <w:t xml:space="preserve">Feature scaling techniques such as </w:t>
      </w:r>
      <w:proofErr w:type="spellStart"/>
      <w:r w:rsidRPr="001879F2">
        <w:rPr>
          <w:b/>
          <w:bCs/>
          <w:lang w:val="en-IN"/>
        </w:rPr>
        <w:t>StandardScaler</w:t>
      </w:r>
      <w:proofErr w:type="spellEnd"/>
      <w:r w:rsidRPr="001879F2">
        <w:rPr>
          <w:b/>
          <w:bCs/>
          <w:lang w:val="en-IN"/>
        </w:rPr>
        <w:t xml:space="preserve"> or </w:t>
      </w:r>
      <w:proofErr w:type="spellStart"/>
      <w:r w:rsidRPr="001879F2">
        <w:rPr>
          <w:b/>
          <w:bCs/>
          <w:lang w:val="en-IN"/>
        </w:rPr>
        <w:t>MinMaxScaler</w:t>
      </w:r>
      <w:proofErr w:type="spellEnd"/>
      <w:r w:rsidRPr="001879F2">
        <w:rPr>
          <w:lang w:val="en-IN"/>
        </w:rPr>
        <w:t xml:space="preserve"> are applied to normalize numerical attributes, ensuring consistent contribution of features to the machine learning models.</w:t>
      </w:r>
    </w:p>
    <w:p w14:paraId="5CB3EEDF" w14:textId="77777777" w:rsidR="00A85DBA" w:rsidRPr="001879F2" w:rsidRDefault="00A85DBA" w:rsidP="00A85DBA">
      <w:pPr>
        <w:numPr>
          <w:ilvl w:val="0"/>
          <w:numId w:val="1"/>
        </w:numPr>
        <w:tabs>
          <w:tab w:val="left" w:pos="5578"/>
        </w:tabs>
        <w:spacing w:line="360" w:lineRule="auto"/>
        <w:jc w:val="both"/>
        <w:rPr>
          <w:lang w:val="en-IN"/>
        </w:rPr>
      </w:pPr>
      <w:r w:rsidRPr="001879F2">
        <w:rPr>
          <w:lang w:val="en-IN"/>
        </w:rPr>
        <w:t xml:space="preserve">Since fraud datasets are highly imbalanced, appropriate </w:t>
      </w:r>
      <w:r w:rsidRPr="001879F2">
        <w:rPr>
          <w:b/>
          <w:bCs/>
          <w:lang w:val="en-IN"/>
        </w:rPr>
        <w:t>imbalance-handling techniques</w:t>
      </w:r>
      <w:r w:rsidRPr="001879F2">
        <w:rPr>
          <w:lang w:val="en-IN"/>
        </w:rPr>
        <w:t xml:space="preserve"> (such as SMOTE or class weighting) are applied to improve fraud detection performance.</w:t>
      </w:r>
    </w:p>
    <w:p w14:paraId="7DDFC3EA" w14:textId="77777777" w:rsidR="00A85DBA" w:rsidRPr="001879F2" w:rsidRDefault="00A85DBA" w:rsidP="00A85DBA">
      <w:pPr>
        <w:tabs>
          <w:tab w:val="left" w:pos="5578"/>
        </w:tabs>
        <w:spacing w:line="360" w:lineRule="auto"/>
        <w:jc w:val="both"/>
        <w:rPr>
          <w:b/>
          <w:bCs/>
          <w:lang w:val="en-IN"/>
        </w:rPr>
      </w:pPr>
      <w:r w:rsidRPr="001879F2">
        <w:rPr>
          <w:b/>
          <w:bCs/>
          <w:lang w:val="en-IN"/>
        </w:rPr>
        <w:t>2. Machine Learning Model Development</w:t>
      </w:r>
    </w:p>
    <w:p w14:paraId="0C6BDF39" w14:textId="77777777" w:rsidR="00A85DBA" w:rsidRPr="001879F2" w:rsidRDefault="00A85DBA" w:rsidP="00A85DBA">
      <w:pPr>
        <w:numPr>
          <w:ilvl w:val="0"/>
          <w:numId w:val="2"/>
        </w:numPr>
        <w:tabs>
          <w:tab w:val="left" w:pos="5578"/>
        </w:tabs>
        <w:spacing w:line="360" w:lineRule="auto"/>
        <w:jc w:val="both"/>
        <w:rPr>
          <w:lang w:val="en-IN"/>
        </w:rPr>
      </w:pPr>
      <w:r w:rsidRPr="001879F2">
        <w:rPr>
          <w:lang w:val="en-IN"/>
        </w:rPr>
        <w:t xml:space="preserve">Multiple supervised machine learning models such as </w:t>
      </w:r>
      <w:r w:rsidRPr="001879F2">
        <w:rPr>
          <w:b/>
          <w:bCs/>
          <w:lang w:val="en-IN"/>
        </w:rPr>
        <w:t>Logistic Regression, Decision Trees, Random Forest, and ensemble-based methods</w:t>
      </w:r>
      <w:r w:rsidRPr="001879F2">
        <w:rPr>
          <w:lang w:val="en-IN"/>
        </w:rPr>
        <w:t xml:space="preserve"> are implemented.</w:t>
      </w:r>
    </w:p>
    <w:p w14:paraId="215F40E3" w14:textId="77777777" w:rsidR="00A85DBA" w:rsidRPr="001879F2" w:rsidRDefault="00A85DBA" w:rsidP="00A85DBA">
      <w:pPr>
        <w:numPr>
          <w:ilvl w:val="0"/>
          <w:numId w:val="2"/>
        </w:numPr>
        <w:tabs>
          <w:tab w:val="left" w:pos="5578"/>
        </w:tabs>
        <w:spacing w:line="360" w:lineRule="auto"/>
        <w:jc w:val="both"/>
        <w:rPr>
          <w:lang w:val="en-IN"/>
        </w:rPr>
      </w:pPr>
      <w:r w:rsidRPr="001879F2">
        <w:rPr>
          <w:lang w:val="en-IN"/>
        </w:rPr>
        <w:t>The models are trained using historical transaction features as input and transaction labels (fraud or non-fraud) as output.</w:t>
      </w:r>
    </w:p>
    <w:p w14:paraId="5E48FA43" w14:textId="77777777" w:rsidR="00A85DBA" w:rsidRPr="001879F2" w:rsidRDefault="00A85DBA" w:rsidP="00A85DBA">
      <w:pPr>
        <w:numPr>
          <w:ilvl w:val="0"/>
          <w:numId w:val="2"/>
        </w:numPr>
        <w:tabs>
          <w:tab w:val="left" w:pos="5578"/>
        </w:tabs>
        <w:spacing w:line="360" w:lineRule="auto"/>
        <w:jc w:val="both"/>
        <w:rPr>
          <w:lang w:val="en-IN"/>
        </w:rPr>
      </w:pPr>
      <w:r w:rsidRPr="001879F2">
        <w:rPr>
          <w:lang w:val="en-IN"/>
        </w:rPr>
        <w:t>During training, models learn patterns and relationships that distinguish fraudulent transactions from genuine ones.</w:t>
      </w:r>
    </w:p>
    <w:p w14:paraId="30B5C637" w14:textId="77777777" w:rsidR="00A85DBA" w:rsidRPr="001879F2" w:rsidRDefault="00A85DBA" w:rsidP="00A85DBA">
      <w:pPr>
        <w:tabs>
          <w:tab w:val="left" w:pos="5578"/>
        </w:tabs>
        <w:spacing w:line="360" w:lineRule="auto"/>
        <w:jc w:val="both"/>
        <w:rPr>
          <w:b/>
          <w:bCs/>
          <w:lang w:val="en-IN"/>
        </w:rPr>
      </w:pPr>
      <w:r w:rsidRPr="001879F2">
        <w:rPr>
          <w:b/>
          <w:bCs/>
          <w:lang w:val="en-IN"/>
        </w:rPr>
        <w:t>3. Model Evaluation and Performance Metrics</w:t>
      </w:r>
    </w:p>
    <w:p w14:paraId="4881F8B5" w14:textId="77777777" w:rsidR="00A85DBA" w:rsidRPr="001879F2" w:rsidRDefault="00A85DBA" w:rsidP="00A85DBA">
      <w:pPr>
        <w:numPr>
          <w:ilvl w:val="0"/>
          <w:numId w:val="3"/>
        </w:numPr>
        <w:tabs>
          <w:tab w:val="left" w:pos="5578"/>
        </w:tabs>
        <w:spacing w:line="360" w:lineRule="auto"/>
        <w:jc w:val="both"/>
        <w:rPr>
          <w:lang w:val="en-IN"/>
        </w:rPr>
      </w:pPr>
      <w:r w:rsidRPr="001879F2">
        <w:rPr>
          <w:lang w:val="en-IN"/>
        </w:rPr>
        <w:t xml:space="preserve">The trained models are evaluated using metrics suitable for imbalanced datasets, including </w:t>
      </w:r>
      <w:r w:rsidRPr="001879F2">
        <w:rPr>
          <w:b/>
          <w:bCs/>
          <w:lang w:val="en-IN"/>
        </w:rPr>
        <w:t>precision, recall, F1-score, and ROC-AUC</w:t>
      </w:r>
      <w:r w:rsidRPr="001879F2">
        <w:rPr>
          <w:lang w:val="en-IN"/>
        </w:rPr>
        <w:t>.</w:t>
      </w:r>
    </w:p>
    <w:p w14:paraId="3D2F1198" w14:textId="77777777" w:rsidR="00A85DBA" w:rsidRPr="001879F2" w:rsidRDefault="00A85DBA" w:rsidP="00A85DBA">
      <w:pPr>
        <w:numPr>
          <w:ilvl w:val="0"/>
          <w:numId w:val="3"/>
        </w:numPr>
        <w:tabs>
          <w:tab w:val="left" w:pos="5578"/>
        </w:tabs>
        <w:spacing w:line="360" w:lineRule="auto"/>
        <w:jc w:val="both"/>
        <w:rPr>
          <w:lang w:val="en-IN"/>
        </w:rPr>
      </w:pPr>
      <w:r w:rsidRPr="001879F2">
        <w:rPr>
          <w:lang w:val="en-IN"/>
        </w:rPr>
        <w:t xml:space="preserve">A </w:t>
      </w:r>
      <w:r w:rsidRPr="001879F2">
        <w:rPr>
          <w:b/>
          <w:bCs/>
          <w:lang w:val="en-IN"/>
        </w:rPr>
        <w:t>confusion matrix</w:t>
      </w:r>
      <w:r w:rsidRPr="001879F2">
        <w:rPr>
          <w:lang w:val="en-IN"/>
        </w:rPr>
        <w:t xml:space="preserve"> is used to analyse correct and incorrect classifications.</w:t>
      </w:r>
    </w:p>
    <w:p w14:paraId="51C2C5E4" w14:textId="77777777" w:rsidR="00A85DBA" w:rsidRPr="001879F2" w:rsidRDefault="00A85DBA" w:rsidP="00A85DBA">
      <w:pPr>
        <w:numPr>
          <w:ilvl w:val="0"/>
          <w:numId w:val="3"/>
        </w:numPr>
        <w:tabs>
          <w:tab w:val="left" w:pos="5578"/>
        </w:tabs>
        <w:spacing w:line="360" w:lineRule="auto"/>
        <w:jc w:val="both"/>
        <w:rPr>
          <w:lang w:val="en-IN"/>
        </w:rPr>
      </w:pPr>
      <w:r w:rsidRPr="001879F2">
        <w:rPr>
          <w:lang w:val="en-IN"/>
        </w:rPr>
        <w:t>Cross-validation techniques are applied to reduce overfitting and ensure consistent model performance across different data splits.</w:t>
      </w:r>
    </w:p>
    <w:p w14:paraId="382E9538" w14:textId="77777777" w:rsidR="00A85DBA" w:rsidRDefault="00A85DBA" w:rsidP="00A85DBA">
      <w:pPr>
        <w:tabs>
          <w:tab w:val="left" w:pos="5578"/>
        </w:tabs>
        <w:spacing w:line="360" w:lineRule="auto"/>
        <w:jc w:val="both"/>
        <w:rPr>
          <w:b/>
          <w:bCs/>
          <w:lang w:val="en-IN"/>
        </w:rPr>
      </w:pPr>
    </w:p>
    <w:p w14:paraId="3E999F45" w14:textId="77777777" w:rsidR="003D6079" w:rsidRDefault="003D6079" w:rsidP="00A85DBA">
      <w:pPr>
        <w:tabs>
          <w:tab w:val="left" w:pos="5578"/>
        </w:tabs>
        <w:spacing w:line="360" w:lineRule="auto"/>
        <w:jc w:val="both"/>
        <w:rPr>
          <w:b/>
          <w:bCs/>
          <w:lang w:val="en-IN"/>
        </w:rPr>
      </w:pPr>
    </w:p>
    <w:p w14:paraId="12A94064" w14:textId="77777777" w:rsidR="003D6079" w:rsidRDefault="003D6079" w:rsidP="00A85DBA">
      <w:pPr>
        <w:tabs>
          <w:tab w:val="left" w:pos="5578"/>
        </w:tabs>
        <w:spacing w:line="360" w:lineRule="auto"/>
        <w:jc w:val="both"/>
        <w:rPr>
          <w:b/>
          <w:bCs/>
          <w:lang w:val="en-IN"/>
        </w:rPr>
      </w:pPr>
    </w:p>
    <w:p w14:paraId="6E1F5391" w14:textId="77777777" w:rsidR="00A85DBA" w:rsidRPr="001879F2" w:rsidRDefault="00A85DBA" w:rsidP="00A85DBA">
      <w:pPr>
        <w:tabs>
          <w:tab w:val="left" w:pos="5578"/>
        </w:tabs>
        <w:spacing w:line="360" w:lineRule="auto"/>
        <w:jc w:val="both"/>
        <w:rPr>
          <w:b/>
          <w:bCs/>
          <w:lang w:val="en-IN"/>
        </w:rPr>
      </w:pPr>
      <w:r w:rsidRPr="001879F2">
        <w:rPr>
          <w:b/>
          <w:bCs/>
          <w:lang w:val="en-IN"/>
        </w:rPr>
        <w:lastRenderedPageBreak/>
        <w:t>4. Result Analysis and Visualization</w:t>
      </w:r>
    </w:p>
    <w:p w14:paraId="42D5D3CB" w14:textId="77777777" w:rsidR="00A85DBA" w:rsidRPr="001879F2" w:rsidRDefault="00A85DBA" w:rsidP="00A85DBA">
      <w:pPr>
        <w:numPr>
          <w:ilvl w:val="0"/>
          <w:numId w:val="4"/>
        </w:numPr>
        <w:tabs>
          <w:tab w:val="left" w:pos="5578"/>
        </w:tabs>
        <w:spacing w:line="360" w:lineRule="auto"/>
        <w:jc w:val="both"/>
        <w:rPr>
          <w:lang w:val="en-IN"/>
        </w:rPr>
      </w:pPr>
      <w:r w:rsidRPr="001879F2">
        <w:rPr>
          <w:lang w:val="en-IN"/>
        </w:rPr>
        <w:t xml:space="preserve">Visualization tools such as </w:t>
      </w:r>
      <w:r w:rsidRPr="001879F2">
        <w:rPr>
          <w:b/>
          <w:bCs/>
          <w:lang w:val="en-IN"/>
        </w:rPr>
        <w:t>Matplotlib and Seaborn</w:t>
      </w:r>
      <w:r w:rsidRPr="001879F2">
        <w:rPr>
          <w:lang w:val="en-IN"/>
        </w:rPr>
        <w:t xml:space="preserve"> are used to present model performance, ROC curves, and confusion matrices.</w:t>
      </w:r>
    </w:p>
    <w:p w14:paraId="202ADECD" w14:textId="77777777" w:rsidR="00A85DBA" w:rsidRPr="001879F2" w:rsidRDefault="00A85DBA" w:rsidP="00A85DBA">
      <w:pPr>
        <w:numPr>
          <w:ilvl w:val="0"/>
          <w:numId w:val="4"/>
        </w:numPr>
        <w:tabs>
          <w:tab w:val="left" w:pos="5578"/>
        </w:tabs>
        <w:spacing w:line="360" w:lineRule="auto"/>
        <w:jc w:val="both"/>
        <w:rPr>
          <w:lang w:val="en-IN"/>
        </w:rPr>
      </w:pPr>
      <w:r w:rsidRPr="001879F2">
        <w:rPr>
          <w:lang w:val="en-IN"/>
        </w:rPr>
        <w:t>Feature importance analysis is performed to identify which transaction attributes contribute most to fraud detection.</w:t>
      </w:r>
    </w:p>
    <w:p w14:paraId="27B21FF6" w14:textId="77777777" w:rsidR="00A85DBA" w:rsidRPr="001879F2" w:rsidRDefault="00A85DBA" w:rsidP="00A85DBA">
      <w:pPr>
        <w:numPr>
          <w:ilvl w:val="0"/>
          <w:numId w:val="4"/>
        </w:numPr>
        <w:tabs>
          <w:tab w:val="left" w:pos="5578"/>
        </w:tabs>
        <w:spacing w:line="360" w:lineRule="auto"/>
        <w:jc w:val="both"/>
        <w:rPr>
          <w:lang w:val="en-IN"/>
        </w:rPr>
      </w:pPr>
      <w:r w:rsidRPr="001879F2">
        <w:rPr>
          <w:lang w:val="en-IN"/>
        </w:rPr>
        <w:t>The results help compare different models and select the most effective approach for detecting credit card fraud.</w:t>
      </w:r>
    </w:p>
    <w:p w14:paraId="72AE34FF" w14:textId="77777777" w:rsidR="001206DA" w:rsidRDefault="001206DA"/>
    <w:sectPr w:rsidR="001206DA" w:rsidSect="00A85DB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A3A31"/>
    <w:multiLevelType w:val="multilevel"/>
    <w:tmpl w:val="443C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36231"/>
    <w:multiLevelType w:val="multilevel"/>
    <w:tmpl w:val="725A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960787"/>
    <w:multiLevelType w:val="multilevel"/>
    <w:tmpl w:val="E2FE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7B3973"/>
    <w:multiLevelType w:val="multilevel"/>
    <w:tmpl w:val="42CE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752130">
    <w:abstractNumId w:val="1"/>
  </w:num>
  <w:num w:numId="2" w16cid:durableId="780420379">
    <w:abstractNumId w:val="3"/>
  </w:num>
  <w:num w:numId="3" w16cid:durableId="1314288793">
    <w:abstractNumId w:val="0"/>
  </w:num>
  <w:num w:numId="4" w16cid:durableId="840394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DBA"/>
    <w:rsid w:val="001206DA"/>
    <w:rsid w:val="003D6079"/>
    <w:rsid w:val="007F600E"/>
    <w:rsid w:val="00A85DBA"/>
    <w:rsid w:val="00C32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5D2D9"/>
  <w15:chartTrackingRefBased/>
  <w15:docId w15:val="{529EC02B-31C4-4077-8B1A-D971D0637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DBA"/>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A85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D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D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D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D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DBA"/>
    <w:rPr>
      <w:rFonts w:eastAsiaTheme="majorEastAsia" w:cstheme="majorBidi"/>
      <w:color w:val="272727" w:themeColor="text1" w:themeTint="D8"/>
    </w:rPr>
  </w:style>
  <w:style w:type="paragraph" w:styleId="Title">
    <w:name w:val="Title"/>
    <w:basedOn w:val="Normal"/>
    <w:next w:val="Normal"/>
    <w:link w:val="TitleChar"/>
    <w:uiPriority w:val="10"/>
    <w:qFormat/>
    <w:rsid w:val="00A85D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DBA"/>
    <w:pPr>
      <w:spacing w:before="160"/>
      <w:jc w:val="center"/>
    </w:pPr>
    <w:rPr>
      <w:i/>
      <w:iCs/>
      <w:color w:val="404040" w:themeColor="text1" w:themeTint="BF"/>
    </w:rPr>
  </w:style>
  <w:style w:type="character" w:customStyle="1" w:styleId="QuoteChar">
    <w:name w:val="Quote Char"/>
    <w:basedOn w:val="DefaultParagraphFont"/>
    <w:link w:val="Quote"/>
    <w:uiPriority w:val="29"/>
    <w:rsid w:val="00A85DBA"/>
    <w:rPr>
      <w:i/>
      <w:iCs/>
      <w:color w:val="404040" w:themeColor="text1" w:themeTint="BF"/>
    </w:rPr>
  </w:style>
  <w:style w:type="paragraph" w:styleId="ListParagraph">
    <w:name w:val="List Paragraph"/>
    <w:basedOn w:val="Normal"/>
    <w:uiPriority w:val="34"/>
    <w:qFormat/>
    <w:rsid w:val="00A85DBA"/>
    <w:pPr>
      <w:ind w:left="720"/>
      <w:contextualSpacing/>
    </w:pPr>
  </w:style>
  <w:style w:type="character" w:styleId="IntenseEmphasis">
    <w:name w:val="Intense Emphasis"/>
    <w:basedOn w:val="DefaultParagraphFont"/>
    <w:uiPriority w:val="21"/>
    <w:qFormat/>
    <w:rsid w:val="00A85DBA"/>
    <w:rPr>
      <w:i/>
      <w:iCs/>
      <w:color w:val="0F4761" w:themeColor="accent1" w:themeShade="BF"/>
    </w:rPr>
  </w:style>
  <w:style w:type="paragraph" w:styleId="IntenseQuote">
    <w:name w:val="Intense Quote"/>
    <w:basedOn w:val="Normal"/>
    <w:next w:val="Normal"/>
    <w:link w:val="IntenseQuoteChar"/>
    <w:uiPriority w:val="30"/>
    <w:qFormat/>
    <w:rsid w:val="00A85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DBA"/>
    <w:rPr>
      <w:i/>
      <w:iCs/>
      <w:color w:val="0F4761" w:themeColor="accent1" w:themeShade="BF"/>
    </w:rPr>
  </w:style>
  <w:style w:type="character" w:styleId="IntenseReference">
    <w:name w:val="Intense Reference"/>
    <w:basedOn w:val="DefaultParagraphFont"/>
    <w:uiPriority w:val="32"/>
    <w:qFormat/>
    <w:rsid w:val="00A85D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334</Words>
  <Characters>1906</Characters>
  <Application>Microsoft Office Word</Application>
  <DocSecurity>0</DocSecurity>
  <Lines>15</Lines>
  <Paragraphs>4</Paragraphs>
  <ScaleCrop>false</ScaleCrop>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AFEEFA RAHMAN .</dc:creator>
  <cp:keywords/>
  <dc:description/>
  <cp:lastModifiedBy>AFEEFA RAHMAN .</cp:lastModifiedBy>
  <cp:revision>2</cp:revision>
  <dcterms:created xsi:type="dcterms:W3CDTF">2026-02-22T05:27:00Z</dcterms:created>
  <dcterms:modified xsi:type="dcterms:W3CDTF">2026-02-22T05:30:00Z</dcterms:modified>
</cp:coreProperties>
</file>