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60883" w14:textId="77777777" w:rsidR="003E4643" w:rsidRDefault="003E4643">
      <w:pPr>
        <w:spacing w:after="360"/>
        <w:rPr>
          <w:rFonts w:ascii="Times New Roman" w:hAnsi="Times New Roman" w:cs="Times New Roman"/>
          <w:color w:val="000000" w:themeColor="text1"/>
        </w:rPr>
      </w:pPr>
    </w:p>
    <w:p w14:paraId="05214A42" w14:textId="77777777" w:rsidR="003E4643" w:rsidRDefault="00000000">
      <w:pPr>
        <w:spacing w:after="120"/>
        <w:jc w:val="center"/>
        <w:rPr>
          <w:rFonts w:ascii="Times New Roman" w:hAnsi="Times New Roman" w:cs="Times New Roman"/>
          <w:color w:val="1F497D" w:themeColor="text2"/>
        </w:rPr>
      </w:pPr>
      <w:r>
        <w:rPr>
          <w:rFonts w:ascii="Times New Roman" w:hAnsi="Times New Roman" w:cs="Times New Roman"/>
          <w:b/>
          <w:bCs/>
          <w:color w:val="1F497D" w:themeColor="text2"/>
          <w:sz w:val="64"/>
          <w:szCs w:val="64"/>
        </w:rPr>
        <w:t>FLOOD DETECTION FROM</w:t>
      </w:r>
    </w:p>
    <w:p w14:paraId="692A7016" w14:textId="77777777" w:rsidR="003E4643" w:rsidRDefault="00000000">
      <w:pPr>
        <w:spacing w:after="120"/>
        <w:jc w:val="center"/>
        <w:rPr>
          <w:rFonts w:ascii="Times New Roman" w:hAnsi="Times New Roman" w:cs="Times New Roman"/>
          <w:color w:val="1F497D" w:themeColor="text2"/>
        </w:rPr>
      </w:pPr>
      <w:r>
        <w:rPr>
          <w:rFonts w:ascii="Times New Roman" w:hAnsi="Times New Roman" w:cs="Times New Roman"/>
          <w:b/>
          <w:bCs/>
          <w:color w:val="1F497D" w:themeColor="text2"/>
          <w:sz w:val="64"/>
          <w:szCs w:val="64"/>
        </w:rPr>
        <w:t>SATELLITE IMAGERY</w:t>
      </w:r>
    </w:p>
    <w:p w14:paraId="1C1AD8FB" w14:textId="77777777" w:rsidR="003E4643" w:rsidRDefault="00000000">
      <w:pPr>
        <w:spacing w:after="200"/>
        <w:jc w:val="center"/>
        <w:rPr>
          <w:rFonts w:ascii="Times New Roman" w:hAnsi="Times New Roman" w:cs="Times New Roman"/>
          <w:color w:val="000000" w:themeColor="text1"/>
        </w:rPr>
      </w:pPr>
      <w:r>
        <w:rPr>
          <w:rFonts w:ascii="Times New Roman" w:hAnsi="Times New Roman" w:cs="Times New Roman"/>
          <w:color w:val="000000" w:themeColor="text1"/>
          <w:sz w:val="26"/>
          <w:szCs w:val="26"/>
        </w:rPr>
        <w:t>A Progression from Scratch U-Net to Transfer Learning with EfficientNetB4</w:t>
      </w:r>
    </w:p>
    <w:p w14:paraId="4D02D89E" w14:textId="6EED4CE3" w:rsidR="003E4643" w:rsidRDefault="00000000">
      <w:pPr>
        <w:spacing w:after="80"/>
        <w:jc w:val="center"/>
        <w:rPr>
          <w:rFonts w:ascii="Times New Roman" w:hAnsi="Times New Roman" w:cs="Times New Roman"/>
          <w:color w:val="000000" w:themeColor="text1"/>
        </w:rPr>
      </w:pPr>
      <w:r>
        <w:rPr>
          <w:rFonts w:ascii="Times New Roman" w:hAnsi="Times New Roman" w:cs="Times New Roman"/>
          <w:color w:val="000000" w:themeColor="text1"/>
          <w:sz w:val="24"/>
          <w:szCs w:val="24"/>
        </w:rPr>
        <w:t>Semester Project - Deep Learning</w:t>
      </w:r>
      <w:r w:rsidR="00D8756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rPr>
        <w:t>Computer Vision)</w:t>
      </w:r>
    </w:p>
    <w:tbl>
      <w:tblPr>
        <w:tblpPr w:leftFromText="180" w:rightFromText="180" w:vertAnchor="text" w:horzAnchor="page" w:tblpXSpec="center" w:tblpY="847"/>
        <w:tblOverlap w:val="neve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tblGrid>
      <w:tr w:rsidR="003E4643" w14:paraId="11C8EA18" w14:textId="77777777">
        <w:trPr>
          <w:jc w:val="center"/>
        </w:trPr>
        <w:tc>
          <w:tcPr>
            <w:tcW w:w="2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013D1186"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Submitted By:</w:t>
            </w:r>
          </w:p>
        </w:tc>
        <w:tc>
          <w:tcPr>
            <w:tcW w:w="4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1ED5F947" w14:textId="77777777" w:rsidR="003E4643" w:rsidRDefault="00000000">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Aafia Azhar &amp; Anoosha Ikram</w:t>
            </w:r>
          </w:p>
        </w:tc>
      </w:tr>
      <w:tr w:rsidR="003E4643" w14:paraId="676B4FE7" w14:textId="77777777">
        <w:trPr>
          <w:jc w:val="center"/>
        </w:trPr>
        <w:tc>
          <w:tcPr>
            <w:tcW w:w="2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63C95CC4"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Roll No:</w:t>
            </w:r>
          </w:p>
        </w:tc>
        <w:tc>
          <w:tcPr>
            <w:tcW w:w="4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3EF8BCAF" w14:textId="20AB8B8A"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[133-22-0017] [ 133-22-0013]</w:t>
            </w:r>
          </w:p>
        </w:tc>
      </w:tr>
      <w:tr w:rsidR="003E4643" w14:paraId="2F7A0EB3" w14:textId="77777777">
        <w:trPr>
          <w:jc w:val="center"/>
        </w:trPr>
        <w:tc>
          <w:tcPr>
            <w:tcW w:w="2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1AE531F4"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Course:</w:t>
            </w:r>
          </w:p>
        </w:tc>
        <w:tc>
          <w:tcPr>
            <w:tcW w:w="4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65BA19BB"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Deep Learning</w:t>
            </w:r>
          </w:p>
        </w:tc>
      </w:tr>
      <w:tr w:rsidR="003E4643" w14:paraId="072019B4" w14:textId="77777777">
        <w:trPr>
          <w:jc w:val="center"/>
        </w:trPr>
        <w:tc>
          <w:tcPr>
            <w:tcW w:w="2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7892B4DA"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Instructor:</w:t>
            </w:r>
          </w:p>
        </w:tc>
        <w:tc>
          <w:tcPr>
            <w:tcW w:w="4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2F310881"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Engr. Umair Ayaz Kamangar</w:t>
            </w:r>
          </w:p>
        </w:tc>
      </w:tr>
      <w:tr w:rsidR="003E4643" w14:paraId="35D2D54D" w14:textId="77777777">
        <w:trPr>
          <w:jc w:val="center"/>
        </w:trPr>
        <w:tc>
          <w:tcPr>
            <w:tcW w:w="2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7586C3E3"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Department:</w:t>
            </w:r>
          </w:p>
        </w:tc>
        <w:tc>
          <w:tcPr>
            <w:tcW w:w="4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4E15CFD4" w14:textId="77777777" w:rsidR="003E4643" w:rsidRDefault="00000000">
            <w:pP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Cmputer</w:t>
            </w:r>
            <w:proofErr w:type="spellEnd"/>
            <w:r>
              <w:rPr>
                <w:rFonts w:ascii="Times New Roman" w:hAnsi="Times New Roman" w:cs="Times New Roman"/>
                <w:color w:val="000000" w:themeColor="text1"/>
                <w:sz w:val="20"/>
                <w:szCs w:val="20"/>
              </w:rPr>
              <w:t xml:space="preserve"> Systems Engineering </w:t>
            </w:r>
          </w:p>
        </w:tc>
      </w:tr>
      <w:tr w:rsidR="003E4643" w14:paraId="6A75D647" w14:textId="77777777">
        <w:trPr>
          <w:jc w:val="center"/>
        </w:trPr>
        <w:tc>
          <w:tcPr>
            <w:tcW w:w="2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744DCA47"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Institution:</w:t>
            </w:r>
          </w:p>
        </w:tc>
        <w:tc>
          <w:tcPr>
            <w:tcW w:w="4400" w:type="dxa"/>
            <w:tcBorders>
              <w:top w:val="dotted" w:sz="8" w:space="0" w:color="auto"/>
              <w:left w:val="dotted" w:sz="8" w:space="0" w:color="auto"/>
              <w:bottom w:val="dotted" w:sz="8" w:space="0" w:color="auto"/>
              <w:right w:val="dotted" w:sz="8" w:space="0" w:color="auto"/>
            </w:tcBorders>
            <w:shd w:val="clear" w:color="auto" w:fill="FFFFFF"/>
            <w:tcMar>
              <w:top w:w="80" w:type="dxa"/>
              <w:left w:w="130" w:type="dxa"/>
              <w:bottom w:w="80" w:type="dxa"/>
              <w:right w:w="130" w:type="dxa"/>
            </w:tcMar>
          </w:tcPr>
          <w:p w14:paraId="675607CB"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Sukkur </w:t>
            </w:r>
            <w:proofErr w:type="spellStart"/>
            <w:r>
              <w:rPr>
                <w:rFonts w:ascii="Times New Roman" w:hAnsi="Times New Roman" w:cs="Times New Roman"/>
                <w:color w:val="000000" w:themeColor="text1"/>
                <w:sz w:val="20"/>
                <w:szCs w:val="20"/>
              </w:rPr>
              <w:t>Institue</w:t>
            </w:r>
            <w:proofErr w:type="spellEnd"/>
            <w:r>
              <w:rPr>
                <w:rFonts w:ascii="Times New Roman" w:hAnsi="Times New Roman" w:cs="Times New Roman"/>
                <w:color w:val="000000" w:themeColor="text1"/>
                <w:sz w:val="20"/>
                <w:szCs w:val="20"/>
              </w:rPr>
              <w:t xml:space="preserve"> of Business Administration</w:t>
            </w:r>
          </w:p>
        </w:tc>
      </w:tr>
    </w:tbl>
    <w:p w14:paraId="45AA5256" w14:textId="77777777" w:rsidR="003E4643" w:rsidRDefault="003E4643">
      <w:pPr>
        <w:spacing w:after="600"/>
        <w:rPr>
          <w:rFonts w:ascii="Times New Roman" w:hAnsi="Times New Roman" w:cs="Times New Roman"/>
          <w:color w:val="000000" w:themeColor="text1"/>
        </w:rPr>
      </w:pPr>
    </w:p>
    <w:p w14:paraId="32258057" w14:textId="77777777" w:rsidR="003E4643" w:rsidRDefault="003E4643">
      <w:pPr>
        <w:spacing w:after="240"/>
        <w:rPr>
          <w:rFonts w:ascii="Times New Roman" w:hAnsi="Times New Roman" w:cs="Times New Roman"/>
          <w:color w:val="000000" w:themeColor="text1"/>
        </w:rPr>
      </w:pPr>
    </w:p>
    <w:p w14:paraId="63B94DF0"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56EFE334" w14:textId="77777777" w:rsidR="003E4643" w:rsidRDefault="003E4643">
      <w:pPr>
        <w:rPr>
          <w:rFonts w:ascii="Times New Roman" w:hAnsi="Times New Roman" w:cs="Times New Roman"/>
          <w:color w:val="000000" w:themeColor="text1"/>
        </w:rPr>
        <w:sectPr w:rsidR="003E4643">
          <w:pgSz w:w="12240" w:h="15840"/>
          <w:pgMar w:top="1440" w:right="1440" w:bottom="1440" w:left="1440" w:header="708" w:footer="708" w:gutter="0"/>
          <w:cols w:space="720"/>
          <w:docGrid w:linePitch="360"/>
        </w:sectPr>
      </w:pPr>
    </w:p>
    <w:p w14:paraId="4BEC14C3"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Abstract</w:t>
      </w:r>
    </w:p>
    <w:p w14:paraId="3AE552A2"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Flooding is among the most destructive and frequently occurring natural disasters globally, claiming thousands of lives and causing billions of dollars in damage annually. Rapid and accurate mapping of flood-affected areas is critical for guiding disaster response, prioritizing rescue efforts, and assessing economic damage. This report documents the complete development of a deep learning-based flood detection system using aerial and satellite imagery, implemented in two progressive stages. In the first stage, a U-Net segmentation model was built entirely from scratch using TensorFlow and </w:t>
      </w:r>
      <w:proofErr w:type="spellStart"/>
      <w:r>
        <w:rPr>
          <w:rFonts w:ascii="Times New Roman" w:hAnsi="Times New Roman" w:cs="Times New Roman"/>
          <w:color w:val="000000" w:themeColor="text1"/>
        </w:rPr>
        <w:t>Keras</w:t>
      </w:r>
      <w:proofErr w:type="spellEnd"/>
      <w:r>
        <w:rPr>
          <w:rFonts w:ascii="Times New Roman" w:hAnsi="Times New Roman" w:cs="Times New Roman"/>
          <w:color w:val="000000" w:themeColor="text1"/>
        </w:rPr>
        <w:t xml:space="preserve">. An important challenge was encountered during this phase: the model exhibited severe overfitting due to the limited dataset size of 290 images. This was systematically diagnosed and resolved through a data augmentation pipeline that expanded the effective training set fourfold. The resulting model achieved a Dice Score of 0.835 and an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Score of 0.762 on the held-out test set competitive with results reported in recent peer-reviewed literature on the same dataset. In the second stage, the architecture was upgraded by replacing the scratch-built encoder with a pretrained EfficientNetB4 backbone via transfer learning, trained using a two-phase frozen-then-fine-tuned strategy. This upgrade is expected to significantly push performance beyond the baseline. Results are compared against the findings of </w:t>
      </w:r>
      <w:proofErr w:type="spellStart"/>
      <w:r>
        <w:rPr>
          <w:rFonts w:ascii="Times New Roman" w:hAnsi="Times New Roman" w:cs="Times New Roman"/>
          <w:color w:val="000000" w:themeColor="text1"/>
        </w:rPr>
        <w:t>Soebroto</w:t>
      </w:r>
      <w:proofErr w:type="spellEnd"/>
      <w:r>
        <w:rPr>
          <w:rFonts w:ascii="Times New Roman" w:hAnsi="Times New Roman" w:cs="Times New Roman"/>
          <w:color w:val="000000" w:themeColor="text1"/>
        </w:rPr>
        <w:t xml:space="preserve"> et al. (2025), who reported a best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of 0.767 using the same dataset. The work demonstrates that thoughtful application of data augmentation and transfer learning can yield strong segmentation results even from small datasets.</w:t>
      </w:r>
    </w:p>
    <w:p w14:paraId="0A9FE9DF" w14:textId="77777777" w:rsidR="003E4643" w:rsidRDefault="003E4643">
      <w:pPr>
        <w:spacing w:after="120"/>
        <w:rPr>
          <w:rFonts w:ascii="Times New Roman" w:hAnsi="Times New Roman" w:cs="Times New Roman"/>
          <w:color w:val="000000" w:themeColor="text1"/>
        </w:rPr>
      </w:pPr>
    </w:p>
    <w:p w14:paraId="33DBBB65"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0FB0F20D"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Table of Contents</w:t>
      </w:r>
    </w:p>
    <w:p w14:paraId="1242A6D4"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1.  </w:t>
      </w:r>
      <w:proofErr w:type="gramStart"/>
      <w:r>
        <w:rPr>
          <w:rFonts w:ascii="Times New Roman" w:hAnsi="Times New Roman" w:cs="Times New Roman"/>
          <w:color w:val="000000" w:themeColor="text1"/>
        </w:rPr>
        <w:t>Introduction  ..........................................</w:t>
      </w:r>
      <w:proofErr w:type="gramEnd"/>
      <w:r>
        <w:rPr>
          <w:rFonts w:ascii="Times New Roman" w:hAnsi="Times New Roman" w:cs="Times New Roman"/>
          <w:color w:val="000000" w:themeColor="text1"/>
        </w:rPr>
        <w:t xml:space="preserve">  3</w:t>
      </w:r>
    </w:p>
    <w:p w14:paraId="2206DF25"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2.  Literature </w:t>
      </w:r>
      <w:proofErr w:type="gramStart"/>
      <w:r>
        <w:rPr>
          <w:rFonts w:ascii="Times New Roman" w:hAnsi="Times New Roman" w:cs="Times New Roman"/>
          <w:color w:val="000000" w:themeColor="text1"/>
        </w:rPr>
        <w:t>Review  ..........................................</w:t>
      </w:r>
      <w:proofErr w:type="gramEnd"/>
      <w:r>
        <w:rPr>
          <w:rFonts w:ascii="Times New Roman" w:hAnsi="Times New Roman" w:cs="Times New Roman"/>
          <w:color w:val="000000" w:themeColor="text1"/>
        </w:rPr>
        <w:t xml:space="preserve">  4</w:t>
      </w:r>
    </w:p>
    <w:p w14:paraId="7CAB56E5"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3.  Problem </w:t>
      </w:r>
      <w:proofErr w:type="gramStart"/>
      <w:r>
        <w:rPr>
          <w:rFonts w:ascii="Times New Roman" w:hAnsi="Times New Roman" w:cs="Times New Roman"/>
          <w:color w:val="000000" w:themeColor="text1"/>
        </w:rPr>
        <w:t>Statement  ..........................................</w:t>
      </w:r>
      <w:proofErr w:type="gramEnd"/>
      <w:r>
        <w:rPr>
          <w:rFonts w:ascii="Times New Roman" w:hAnsi="Times New Roman" w:cs="Times New Roman"/>
          <w:color w:val="000000" w:themeColor="text1"/>
        </w:rPr>
        <w:t xml:space="preserve">  7</w:t>
      </w:r>
    </w:p>
    <w:p w14:paraId="543181D5"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4.  Dataset </w:t>
      </w:r>
      <w:proofErr w:type="gramStart"/>
      <w:r>
        <w:rPr>
          <w:rFonts w:ascii="Times New Roman" w:hAnsi="Times New Roman" w:cs="Times New Roman"/>
          <w:color w:val="000000" w:themeColor="text1"/>
        </w:rPr>
        <w:t>Description  ..........................................</w:t>
      </w:r>
      <w:proofErr w:type="gramEnd"/>
      <w:r>
        <w:rPr>
          <w:rFonts w:ascii="Times New Roman" w:hAnsi="Times New Roman" w:cs="Times New Roman"/>
          <w:color w:val="000000" w:themeColor="text1"/>
        </w:rPr>
        <w:t xml:space="preserve">  8</w:t>
      </w:r>
    </w:p>
    <w:p w14:paraId="0A4E9EED"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5.  </w:t>
      </w:r>
      <w:proofErr w:type="gramStart"/>
      <w:r>
        <w:rPr>
          <w:rFonts w:ascii="Times New Roman" w:hAnsi="Times New Roman" w:cs="Times New Roman"/>
          <w:color w:val="000000" w:themeColor="text1"/>
        </w:rPr>
        <w:t>Methodology  Stage</w:t>
      </w:r>
      <w:proofErr w:type="gramEnd"/>
      <w:r>
        <w:rPr>
          <w:rFonts w:ascii="Times New Roman" w:hAnsi="Times New Roman" w:cs="Times New Roman"/>
          <w:color w:val="000000" w:themeColor="text1"/>
        </w:rPr>
        <w:t xml:space="preserve"> 1: Scratch U-</w:t>
      </w:r>
      <w:proofErr w:type="gramStart"/>
      <w:r>
        <w:rPr>
          <w:rFonts w:ascii="Times New Roman" w:hAnsi="Times New Roman" w:cs="Times New Roman"/>
          <w:color w:val="000000" w:themeColor="text1"/>
        </w:rPr>
        <w:t>Net  ..........................................</w:t>
      </w:r>
      <w:proofErr w:type="gramEnd"/>
      <w:r>
        <w:rPr>
          <w:rFonts w:ascii="Times New Roman" w:hAnsi="Times New Roman" w:cs="Times New Roman"/>
          <w:color w:val="000000" w:themeColor="text1"/>
        </w:rPr>
        <w:t xml:space="preserve">  9</w:t>
      </w:r>
    </w:p>
    <w:p w14:paraId="053395B6"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5.1  Data</w:t>
      </w:r>
      <w:proofErr w:type="gramEnd"/>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Preprocessing  ..........................................</w:t>
      </w:r>
      <w:proofErr w:type="gramEnd"/>
      <w:r>
        <w:rPr>
          <w:rFonts w:ascii="Times New Roman" w:hAnsi="Times New Roman" w:cs="Times New Roman"/>
          <w:color w:val="000000" w:themeColor="text1"/>
        </w:rPr>
        <w:t xml:space="preserve">  9</w:t>
      </w:r>
    </w:p>
    <w:p w14:paraId="27030FA8"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5.2  Challenge</w:t>
      </w:r>
      <w:proofErr w:type="gramEnd"/>
      <w:r>
        <w:rPr>
          <w:rFonts w:ascii="Times New Roman" w:hAnsi="Times New Roman" w:cs="Times New Roman"/>
          <w:color w:val="000000" w:themeColor="text1"/>
        </w:rPr>
        <w:t xml:space="preserve">: Overfitting and Its </w:t>
      </w:r>
      <w:proofErr w:type="gramStart"/>
      <w:r>
        <w:rPr>
          <w:rFonts w:ascii="Times New Roman" w:hAnsi="Times New Roman" w:cs="Times New Roman"/>
          <w:color w:val="000000" w:themeColor="text1"/>
        </w:rPr>
        <w:t>Resolution  ..........................................</w:t>
      </w:r>
      <w:proofErr w:type="gramEnd"/>
      <w:r>
        <w:rPr>
          <w:rFonts w:ascii="Times New Roman" w:hAnsi="Times New Roman" w:cs="Times New Roman"/>
          <w:color w:val="000000" w:themeColor="text1"/>
        </w:rPr>
        <w:t xml:space="preserve">  10</w:t>
      </w:r>
    </w:p>
    <w:p w14:paraId="3B7C5DC6"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5.3  Data</w:t>
      </w:r>
      <w:proofErr w:type="gramEnd"/>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Augmentation  ..........................................</w:t>
      </w:r>
      <w:proofErr w:type="gramEnd"/>
      <w:r>
        <w:rPr>
          <w:rFonts w:ascii="Times New Roman" w:hAnsi="Times New Roman" w:cs="Times New Roman"/>
          <w:color w:val="000000" w:themeColor="text1"/>
        </w:rPr>
        <w:t xml:space="preserve">  10</w:t>
      </w:r>
    </w:p>
    <w:p w14:paraId="2D26422F"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5.4  U</w:t>
      </w:r>
      <w:proofErr w:type="gramEnd"/>
      <w:r>
        <w:rPr>
          <w:rFonts w:ascii="Times New Roman" w:hAnsi="Times New Roman" w:cs="Times New Roman"/>
          <w:color w:val="000000" w:themeColor="text1"/>
        </w:rPr>
        <w:t xml:space="preserve">-Net </w:t>
      </w:r>
      <w:proofErr w:type="gramStart"/>
      <w:r>
        <w:rPr>
          <w:rFonts w:ascii="Times New Roman" w:hAnsi="Times New Roman" w:cs="Times New Roman"/>
          <w:color w:val="000000" w:themeColor="text1"/>
        </w:rPr>
        <w:t>Architecture  ..........................................</w:t>
      </w:r>
      <w:proofErr w:type="gramEnd"/>
      <w:r>
        <w:rPr>
          <w:rFonts w:ascii="Times New Roman" w:hAnsi="Times New Roman" w:cs="Times New Roman"/>
          <w:color w:val="000000" w:themeColor="text1"/>
        </w:rPr>
        <w:t xml:space="preserve">  11</w:t>
      </w:r>
    </w:p>
    <w:p w14:paraId="2FC5C2F7"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5.5  Loss</w:t>
      </w:r>
      <w:proofErr w:type="gramEnd"/>
      <w:r>
        <w:rPr>
          <w:rFonts w:ascii="Times New Roman" w:hAnsi="Times New Roman" w:cs="Times New Roman"/>
          <w:color w:val="000000" w:themeColor="text1"/>
        </w:rPr>
        <w:t xml:space="preserve"> Functions and </w:t>
      </w:r>
      <w:proofErr w:type="gramStart"/>
      <w:r>
        <w:rPr>
          <w:rFonts w:ascii="Times New Roman" w:hAnsi="Times New Roman" w:cs="Times New Roman"/>
          <w:color w:val="000000" w:themeColor="text1"/>
        </w:rPr>
        <w:t>Metrics  ..........................................</w:t>
      </w:r>
      <w:proofErr w:type="gramEnd"/>
      <w:r>
        <w:rPr>
          <w:rFonts w:ascii="Times New Roman" w:hAnsi="Times New Roman" w:cs="Times New Roman"/>
          <w:color w:val="000000" w:themeColor="text1"/>
        </w:rPr>
        <w:t xml:space="preserve">  12</w:t>
      </w:r>
    </w:p>
    <w:p w14:paraId="50D558EB"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5.6  Training</w:t>
      </w:r>
      <w:proofErr w:type="gramEnd"/>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Configuration  ..........................................</w:t>
      </w:r>
      <w:proofErr w:type="gramEnd"/>
      <w:r>
        <w:rPr>
          <w:rFonts w:ascii="Times New Roman" w:hAnsi="Times New Roman" w:cs="Times New Roman"/>
          <w:color w:val="000000" w:themeColor="text1"/>
        </w:rPr>
        <w:t xml:space="preserve">  12</w:t>
      </w:r>
    </w:p>
    <w:p w14:paraId="23C10B63"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6.  </w:t>
      </w:r>
      <w:proofErr w:type="gramStart"/>
      <w:r>
        <w:rPr>
          <w:rFonts w:ascii="Times New Roman" w:hAnsi="Times New Roman" w:cs="Times New Roman"/>
          <w:color w:val="000000" w:themeColor="text1"/>
        </w:rPr>
        <w:t>Results  Stage</w:t>
      </w:r>
      <w:proofErr w:type="gramEnd"/>
      <w:r>
        <w:rPr>
          <w:rFonts w:ascii="Times New Roman" w:hAnsi="Times New Roman" w:cs="Times New Roman"/>
          <w:color w:val="000000" w:themeColor="text1"/>
        </w:rPr>
        <w:t xml:space="preserve"> 1: Scratch U-</w:t>
      </w:r>
      <w:proofErr w:type="gramStart"/>
      <w:r>
        <w:rPr>
          <w:rFonts w:ascii="Times New Roman" w:hAnsi="Times New Roman" w:cs="Times New Roman"/>
          <w:color w:val="000000" w:themeColor="text1"/>
        </w:rPr>
        <w:t>Net  ..........................................</w:t>
      </w:r>
      <w:proofErr w:type="gramEnd"/>
      <w:r>
        <w:rPr>
          <w:rFonts w:ascii="Times New Roman" w:hAnsi="Times New Roman" w:cs="Times New Roman"/>
          <w:color w:val="000000" w:themeColor="text1"/>
        </w:rPr>
        <w:t xml:space="preserve">  13</w:t>
      </w:r>
    </w:p>
    <w:p w14:paraId="3FDE8A8A"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7.  </w:t>
      </w:r>
      <w:proofErr w:type="gramStart"/>
      <w:r>
        <w:rPr>
          <w:rFonts w:ascii="Times New Roman" w:hAnsi="Times New Roman" w:cs="Times New Roman"/>
          <w:color w:val="000000" w:themeColor="text1"/>
        </w:rPr>
        <w:t>Methodology  Stage</w:t>
      </w:r>
      <w:proofErr w:type="gramEnd"/>
      <w:r>
        <w:rPr>
          <w:rFonts w:ascii="Times New Roman" w:hAnsi="Times New Roman" w:cs="Times New Roman"/>
          <w:color w:val="000000" w:themeColor="text1"/>
        </w:rPr>
        <w:t xml:space="preserve"> 2: EfficientNetB4 Transfer </w:t>
      </w:r>
      <w:proofErr w:type="gramStart"/>
      <w:r>
        <w:rPr>
          <w:rFonts w:ascii="Times New Roman" w:hAnsi="Times New Roman" w:cs="Times New Roman"/>
          <w:color w:val="000000" w:themeColor="text1"/>
        </w:rPr>
        <w:t>Learning  ..........................................</w:t>
      </w:r>
      <w:proofErr w:type="gramEnd"/>
      <w:r>
        <w:rPr>
          <w:rFonts w:ascii="Times New Roman" w:hAnsi="Times New Roman" w:cs="Times New Roman"/>
          <w:color w:val="000000" w:themeColor="text1"/>
        </w:rPr>
        <w:t xml:space="preserve">  15</w:t>
      </w:r>
    </w:p>
    <w:p w14:paraId="5775A51A"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7.1  Motivation</w:t>
      </w:r>
      <w:proofErr w:type="gramEnd"/>
      <w:r>
        <w:rPr>
          <w:rFonts w:ascii="Times New Roman" w:hAnsi="Times New Roman" w:cs="Times New Roman"/>
          <w:color w:val="000000" w:themeColor="text1"/>
        </w:rPr>
        <w:t xml:space="preserve"> for </w:t>
      </w:r>
      <w:proofErr w:type="gramStart"/>
      <w:r>
        <w:rPr>
          <w:rFonts w:ascii="Times New Roman" w:hAnsi="Times New Roman" w:cs="Times New Roman"/>
          <w:color w:val="000000" w:themeColor="text1"/>
        </w:rPr>
        <w:t>Upgrade  ..........................................</w:t>
      </w:r>
      <w:proofErr w:type="gramEnd"/>
      <w:r>
        <w:rPr>
          <w:rFonts w:ascii="Times New Roman" w:hAnsi="Times New Roman" w:cs="Times New Roman"/>
          <w:color w:val="000000" w:themeColor="text1"/>
        </w:rPr>
        <w:t xml:space="preserve">  15</w:t>
      </w:r>
    </w:p>
    <w:p w14:paraId="574BAF89"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7.2  EfficientNetB</w:t>
      </w:r>
      <w:proofErr w:type="gramEnd"/>
      <w:r>
        <w:rPr>
          <w:rFonts w:ascii="Times New Roman" w:hAnsi="Times New Roman" w:cs="Times New Roman"/>
          <w:color w:val="000000" w:themeColor="text1"/>
        </w:rPr>
        <w:t xml:space="preserve">4 </w:t>
      </w:r>
      <w:proofErr w:type="gramStart"/>
      <w:r>
        <w:rPr>
          <w:rFonts w:ascii="Times New Roman" w:hAnsi="Times New Roman" w:cs="Times New Roman"/>
          <w:color w:val="000000" w:themeColor="text1"/>
        </w:rPr>
        <w:t>Backbone  ..........................................</w:t>
      </w:r>
      <w:proofErr w:type="gramEnd"/>
      <w:r>
        <w:rPr>
          <w:rFonts w:ascii="Times New Roman" w:hAnsi="Times New Roman" w:cs="Times New Roman"/>
          <w:color w:val="000000" w:themeColor="text1"/>
        </w:rPr>
        <w:t xml:space="preserve">  15</w:t>
      </w:r>
    </w:p>
    <w:p w14:paraId="0D99F37D"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7.3  Two</w:t>
      </w:r>
      <w:proofErr w:type="gramEnd"/>
      <w:r>
        <w:rPr>
          <w:rFonts w:ascii="Times New Roman" w:hAnsi="Times New Roman" w:cs="Times New Roman"/>
          <w:color w:val="000000" w:themeColor="text1"/>
        </w:rPr>
        <w:t xml:space="preserve">-Phase Training </w:t>
      </w:r>
      <w:proofErr w:type="gramStart"/>
      <w:r>
        <w:rPr>
          <w:rFonts w:ascii="Times New Roman" w:hAnsi="Times New Roman" w:cs="Times New Roman"/>
          <w:color w:val="000000" w:themeColor="text1"/>
        </w:rPr>
        <w:t>Strategy  ..........................................</w:t>
      </w:r>
      <w:proofErr w:type="gramEnd"/>
      <w:r>
        <w:rPr>
          <w:rFonts w:ascii="Times New Roman" w:hAnsi="Times New Roman" w:cs="Times New Roman"/>
          <w:color w:val="000000" w:themeColor="text1"/>
        </w:rPr>
        <w:t xml:space="preserve">  16</w:t>
      </w:r>
    </w:p>
    <w:p w14:paraId="661EB848"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7.4  Image</w:t>
      </w:r>
      <w:proofErr w:type="gramEnd"/>
      <w:r>
        <w:rPr>
          <w:rFonts w:ascii="Times New Roman" w:hAnsi="Times New Roman" w:cs="Times New Roman"/>
          <w:color w:val="000000" w:themeColor="text1"/>
        </w:rPr>
        <w:t xml:space="preserve"> Preprocessing for </w:t>
      </w:r>
      <w:proofErr w:type="spellStart"/>
      <w:proofErr w:type="gramStart"/>
      <w:r>
        <w:rPr>
          <w:rFonts w:ascii="Times New Roman" w:hAnsi="Times New Roman" w:cs="Times New Roman"/>
          <w:color w:val="000000" w:themeColor="text1"/>
        </w:rPr>
        <w:t>EfficientNet</w:t>
      </w:r>
      <w:proofErr w:type="spellEnd"/>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xml:space="preserve">  16</w:t>
      </w:r>
    </w:p>
    <w:p w14:paraId="43909300"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8.  </w:t>
      </w:r>
      <w:proofErr w:type="gramStart"/>
      <w:r>
        <w:rPr>
          <w:rFonts w:ascii="Times New Roman" w:hAnsi="Times New Roman" w:cs="Times New Roman"/>
          <w:color w:val="000000" w:themeColor="text1"/>
        </w:rPr>
        <w:t>Results  Stage</w:t>
      </w:r>
      <w:proofErr w:type="gramEnd"/>
      <w:r>
        <w:rPr>
          <w:rFonts w:ascii="Times New Roman" w:hAnsi="Times New Roman" w:cs="Times New Roman"/>
          <w:color w:val="000000" w:themeColor="text1"/>
        </w:rPr>
        <w:t xml:space="preserve"> 2: EfficientNetB4 U-</w:t>
      </w:r>
      <w:proofErr w:type="gramStart"/>
      <w:r>
        <w:rPr>
          <w:rFonts w:ascii="Times New Roman" w:hAnsi="Times New Roman" w:cs="Times New Roman"/>
          <w:color w:val="000000" w:themeColor="text1"/>
        </w:rPr>
        <w:t>Net  ..........................................</w:t>
      </w:r>
      <w:proofErr w:type="gramEnd"/>
      <w:r>
        <w:rPr>
          <w:rFonts w:ascii="Times New Roman" w:hAnsi="Times New Roman" w:cs="Times New Roman"/>
          <w:color w:val="000000" w:themeColor="text1"/>
        </w:rPr>
        <w:t xml:space="preserve">  17</w:t>
      </w:r>
    </w:p>
    <w:p w14:paraId="1C642F9C"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9.  Comparative </w:t>
      </w:r>
      <w:proofErr w:type="gramStart"/>
      <w:r>
        <w:rPr>
          <w:rFonts w:ascii="Times New Roman" w:hAnsi="Times New Roman" w:cs="Times New Roman"/>
          <w:color w:val="000000" w:themeColor="text1"/>
        </w:rPr>
        <w:t>Analysis  ..........................................</w:t>
      </w:r>
      <w:proofErr w:type="gramEnd"/>
      <w:r>
        <w:rPr>
          <w:rFonts w:ascii="Times New Roman" w:hAnsi="Times New Roman" w:cs="Times New Roman"/>
          <w:color w:val="000000" w:themeColor="text1"/>
        </w:rPr>
        <w:t xml:space="preserve">  19</w:t>
      </w:r>
    </w:p>
    <w:p w14:paraId="4A832786"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10.  </w:t>
      </w:r>
      <w:proofErr w:type="gramStart"/>
      <w:r>
        <w:rPr>
          <w:rFonts w:ascii="Times New Roman" w:hAnsi="Times New Roman" w:cs="Times New Roman"/>
          <w:color w:val="000000" w:themeColor="text1"/>
        </w:rPr>
        <w:t>Discussion  ..........................................</w:t>
      </w:r>
      <w:proofErr w:type="gramEnd"/>
      <w:r>
        <w:rPr>
          <w:rFonts w:ascii="Times New Roman" w:hAnsi="Times New Roman" w:cs="Times New Roman"/>
          <w:color w:val="000000" w:themeColor="text1"/>
        </w:rPr>
        <w:t xml:space="preserve">  20</w:t>
      </w:r>
    </w:p>
    <w:p w14:paraId="24900DD5"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11.  Conclusion and Future </w:t>
      </w:r>
      <w:proofErr w:type="gramStart"/>
      <w:r>
        <w:rPr>
          <w:rFonts w:ascii="Times New Roman" w:hAnsi="Times New Roman" w:cs="Times New Roman"/>
          <w:color w:val="000000" w:themeColor="text1"/>
        </w:rPr>
        <w:t>Work  ..........................................</w:t>
      </w:r>
      <w:proofErr w:type="gramEnd"/>
      <w:r>
        <w:rPr>
          <w:rFonts w:ascii="Times New Roman" w:hAnsi="Times New Roman" w:cs="Times New Roman"/>
          <w:color w:val="000000" w:themeColor="text1"/>
        </w:rPr>
        <w:t xml:space="preserve">  21</w:t>
      </w:r>
    </w:p>
    <w:p w14:paraId="456F692A" w14:textId="77777777" w:rsidR="003E4643" w:rsidRDefault="00000000">
      <w:p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12.  </w:t>
      </w:r>
      <w:proofErr w:type="gramStart"/>
      <w:r>
        <w:rPr>
          <w:rFonts w:ascii="Times New Roman" w:hAnsi="Times New Roman" w:cs="Times New Roman"/>
          <w:color w:val="000000" w:themeColor="text1"/>
        </w:rPr>
        <w:t>References  ..........................................</w:t>
      </w:r>
      <w:proofErr w:type="gramEnd"/>
      <w:r>
        <w:rPr>
          <w:rFonts w:ascii="Times New Roman" w:hAnsi="Times New Roman" w:cs="Times New Roman"/>
          <w:color w:val="000000" w:themeColor="text1"/>
        </w:rPr>
        <w:t xml:space="preserve">  22</w:t>
      </w:r>
    </w:p>
    <w:p w14:paraId="5E22405B"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630BC390"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1. Introduction</w:t>
      </w:r>
    </w:p>
    <w:p w14:paraId="555A69B7" w14:textId="77777777" w:rsidR="003E4643" w:rsidRDefault="00000000">
      <w:pPr>
        <w:spacing w:after="120"/>
        <w:jc w:val="both"/>
        <w:rPr>
          <w:rFonts w:ascii="Times New Roman" w:hAnsi="Times New Roman"/>
          <w:color w:val="000000" w:themeColor="text1"/>
        </w:rPr>
      </w:pPr>
      <w:r>
        <w:rPr>
          <w:rFonts w:ascii="Times New Roman" w:hAnsi="Times New Roman"/>
          <w:color w:val="000000" w:themeColor="text1"/>
        </w:rPr>
        <w:t>Natural disasters pose a persistent and severe threat to human civilization. Among these, floods are the most common, widespread, and perhaps the most overlooked when it comes to long-term damage. The United Nations Office for Disaster Risk Reduction (UNDRR) states that floods make up about 40 percent of all natural disasters globally, affecting more people than any other type of disaster. The economic impact of flooding has increased significantly in recent decades as climate change disrupts rainfall patterns, speeds up glacial melt, and raises sea levels around the world.</w:t>
      </w:r>
    </w:p>
    <w:p w14:paraId="08967BBC" w14:textId="77777777" w:rsidR="003E4643" w:rsidRDefault="00000000">
      <w:pPr>
        <w:spacing w:after="120"/>
        <w:jc w:val="both"/>
        <w:rPr>
          <w:rFonts w:ascii="Times New Roman" w:hAnsi="Times New Roman"/>
          <w:color w:val="000000" w:themeColor="text1"/>
        </w:rPr>
      </w:pPr>
      <w:r>
        <w:rPr>
          <w:rFonts w:ascii="Times New Roman" w:hAnsi="Times New Roman"/>
          <w:color w:val="000000" w:themeColor="text1"/>
        </w:rPr>
        <w:t>Pakistan provides a painful example of this reality. The 2022 Pakistan floods, caused by record-setting monsoon rainfall and accelerated glacial melt in the Himalayan and Karakoram ranges, submerged around one-third of the country. More than 33 million people were directly impacted, over 8 million were forced from their homes, and the damage was estimated at over 30 billion US dollars. A major failure during the disaster response was the lack of timely, accurate flood mapping tools to guide rescue efforts, direct relief distribution, and help authorities prioritize the most affected areas. Rescue teams depended on ground reports and delayed satellite imagery, which took days to analyze, resulting in lost lives during that time.</w:t>
      </w:r>
    </w:p>
    <w:p w14:paraId="10157E24" w14:textId="77777777" w:rsidR="003E4643" w:rsidRDefault="00000000">
      <w:pPr>
        <w:spacing w:after="120"/>
        <w:jc w:val="both"/>
        <w:rPr>
          <w:rFonts w:ascii="Times New Roman" w:hAnsi="Times New Roman"/>
          <w:color w:val="000000" w:themeColor="text1"/>
        </w:rPr>
      </w:pPr>
      <w:r>
        <w:rPr>
          <w:rFonts w:ascii="Times New Roman" w:hAnsi="Times New Roman"/>
          <w:color w:val="000000" w:themeColor="text1"/>
        </w:rPr>
        <w:t>Developing fast and reliable flood detection systems using aerial and satellite imagery has become a key research priority with significant humanitarian implications. Deep learning, particularly convolutional neural network-based image segmentation, has emerged as a promising approach to address this issue. Unlike traditional image classification, which assigns one label to an image, image segmentation gives a class label to every pixel. This allows the creation of detailed flood maps that clearly show which areas are underwater.</w:t>
      </w:r>
    </w:p>
    <w:p w14:paraId="2394F050" w14:textId="77777777" w:rsidR="003E4643" w:rsidRDefault="00000000">
      <w:pPr>
        <w:spacing w:after="120"/>
        <w:jc w:val="both"/>
        <w:rPr>
          <w:rFonts w:ascii="Times New Roman" w:hAnsi="Times New Roman" w:cs="Times New Roman"/>
          <w:color w:val="000000" w:themeColor="text1"/>
        </w:rPr>
      </w:pPr>
      <w:r>
        <w:rPr>
          <w:rFonts w:ascii="Times New Roman" w:hAnsi="Times New Roman"/>
          <w:color w:val="000000" w:themeColor="text1"/>
        </w:rPr>
        <w:t xml:space="preserve">This project documents the complete development of such a system, moving through two stages of increasing complexity. In the first stage, a U-Net segmentation model is built from the ground up, tackling and overcoming the challenge of overfitting due to a small dataset. In the second stage, the model is enhanced using transfer learning with a pretrained EfficientNetB4 backbone, progressing toward state-of-the-art segmentation performance. Throughout the process, the work is grounded in and compared to a 2025 peer-reviewed study by </w:t>
      </w:r>
      <w:proofErr w:type="spellStart"/>
      <w:r>
        <w:rPr>
          <w:rFonts w:ascii="Times New Roman" w:hAnsi="Times New Roman"/>
          <w:color w:val="000000" w:themeColor="text1"/>
        </w:rPr>
        <w:t>Soebroto</w:t>
      </w:r>
      <w:proofErr w:type="spellEnd"/>
      <w:r>
        <w:rPr>
          <w:rFonts w:ascii="Times New Roman" w:hAnsi="Times New Roman"/>
          <w:color w:val="000000" w:themeColor="text1"/>
        </w:rPr>
        <w:t xml:space="preserve"> et al., which utilized the same dataset and evaluated multiple architectures.</w:t>
      </w:r>
    </w:p>
    <w:p w14:paraId="23D4009C"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1.1 Objectives</w:t>
      </w:r>
    </w:p>
    <w:p w14:paraId="17282875"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Build and train a U-Net model from scratch for pixel-level flood segmentation</w:t>
      </w:r>
    </w:p>
    <w:p w14:paraId="7AA4C46D"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Diagnose and resolve the overfitting challenge through systematic data augmentation</w:t>
      </w:r>
    </w:p>
    <w:p w14:paraId="1E108515"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Upgrade the architecture using EfficientNetB4 transfer learning with a two-phase training strategy</w:t>
      </w:r>
    </w:p>
    <w:p w14:paraId="7ACE374A"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Evaluate performance using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Score, Dice Score, and additional metrics</w:t>
      </w:r>
    </w:p>
    <w:p w14:paraId="542C08B8"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Compare results against peer-reviewed literature benchmarks on the same dataset</w:t>
      </w:r>
    </w:p>
    <w:p w14:paraId="385757FB" w14:textId="77777777" w:rsidR="003E4643" w:rsidRDefault="003E4643">
      <w:pPr>
        <w:spacing w:after="120"/>
        <w:rPr>
          <w:rFonts w:ascii="Times New Roman" w:hAnsi="Times New Roman" w:cs="Times New Roman"/>
          <w:color w:val="000000" w:themeColor="text1"/>
        </w:rPr>
      </w:pPr>
    </w:p>
    <w:p w14:paraId="09D7098F"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19967078"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2. Literature Review</w:t>
      </w:r>
    </w:p>
    <w:p w14:paraId="3B6563F1"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The intersection of deep learning and remote sensing for natural disaster management has attracted substantial research attention over the past decade. This section reviews the most relevant foundational and recent works that informed the design decisions and evaluation methodology of this project.</w:t>
      </w:r>
    </w:p>
    <w:p w14:paraId="3BB7DECE" w14:textId="77777777" w:rsidR="003E4643" w:rsidRDefault="003E4643">
      <w:pPr>
        <w:spacing w:after="120"/>
        <w:rPr>
          <w:rFonts w:ascii="Times New Roman" w:hAnsi="Times New Roman" w:cs="Times New Roman"/>
          <w:color w:val="000000" w:themeColor="text1"/>
        </w:rPr>
      </w:pPr>
    </w:p>
    <w:p w14:paraId="17EB5EE7"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2.1 Flood Detection and Remote Sensing</w:t>
      </w:r>
    </w:p>
    <w:p w14:paraId="3BA48422"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Early approaches to automated flood mapping relied primarily on threshold-based analysis of Synthetic Aperture Radar (SAR) imagery, exploiting the well-known property that open water surfaces produce low radar backscatter values. While computationally simple, these methods were fragile in urban environments where building shadows, roads, and smooth rooftops produce similar spectral signatures to water. </w:t>
      </w:r>
      <w:proofErr w:type="spellStart"/>
      <w:r>
        <w:rPr>
          <w:rFonts w:ascii="Times New Roman" w:hAnsi="Times New Roman" w:cs="Times New Roman"/>
          <w:color w:val="000000" w:themeColor="text1"/>
        </w:rPr>
        <w:t>Nkwunonwo</w:t>
      </w:r>
      <w:proofErr w:type="spellEnd"/>
      <w:r>
        <w:rPr>
          <w:rFonts w:ascii="Times New Roman" w:hAnsi="Times New Roman" w:cs="Times New Roman"/>
          <w:color w:val="000000" w:themeColor="text1"/>
        </w:rPr>
        <w:t xml:space="preserve"> et al. (2020) provided a comprehensive review of flood modelling approaches for urban environments in developing countries, identifying the critical gap between the sophistication of available models and their actual deployment in disaster management systems. Qin (2020) surveyed urban flood mitigation techniques and highlighted the role of predictive modelling in reducing flood impacts, noting that data-driven approaches consistently outperformed physics-based models in generalizability across diverse geographies.</w:t>
      </w:r>
    </w:p>
    <w:p w14:paraId="316DD961"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application of fully convolutional networks to flood detection was pioneered by </w:t>
      </w:r>
      <w:proofErr w:type="spellStart"/>
      <w:r>
        <w:rPr>
          <w:rFonts w:ascii="Times New Roman" w:hAnsi="Times New Roman" w:cs="Times New Roman"/>
          <w:color w:val="000000" w:themeColor="text1"/>
        </w:rPr>
        <w:t>Nemni</w:t>
      </w:r>
      <w:proofErr w:type="spellEnd"/>
      <w:r>
        <w:rPr>
          <w:rFonts w:ascii="Times New Roman" w:hAnsi="Times New Roman" w:cs="Times New Roman"/>
          <w:color w:val="000000" w:themeColor="text1"/>
        </w:rPr>
        <w:t xml:space="preserve"> et al. (2020), who demonstrated that deep learning models trained on Sentinel-1 SAR imagery could rapidly segment flood-affected areas with high accuracy, even with limited labeled training data. Their work established the benchmark for SAR-based flood segmentation and highlighted the importance of transfer learning when ground truth annotations are </w:t>
      </w:r>
      <w:proofErr w:type="gramStart"/>
      <w:r>
        <w:rPr>
          <w:rFonts w:ascii="Times New Roman" w:hAnsi="Times New Roman" w:cs="Times New Roman"/>
          <w:color w:val="000000" w:themeColor="text1"/>
        </w:rPr>
        <w:t>scarce  a</w:t>
      </w:r>
      <w:proofErr w:type="gramEnd"/>
      <w:r>
        <w:rPr>
          <w:rFonts w:ascii="Times New Roman" w:hAnsi="Times New Roman" w:cs="Times New Roman"/>
          <w:color w:val="000000" w:themeColor="text1"/>
        </w:rPr>
        <w:t xml:space="preserve"> challenge directly relevant to this project.</w:t>
      </w:r>
    </w:p>
    <w:p w14:paraId="5E392D96" w14:textId="77777777" w:rsidR="003E4643" w:rsidRDefault="003E4643">
      <w:pPr>
        <w:spacing w:after="120"/>
        <w:rPr>
          <w:rFonts w:ascii="Times New Roman" w:hAnsi="Times New Roman" w:cs="Times New Roman"/>
          <w:color w:val="000000" w:themeColor="text1"/>
        </w:rPr>
      </w:pPr>
    </w:p>
    <w:p w14:paraId="5296BB0B"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2.2 Image Segmentation Architectures</w:t>
      </w:r>
    </w:p>
    <w:p w14:paraId="7B926FE1"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U-Net architecture, introduced by </w:t>
      </w:r>
      <w:proofErr w:type="spellStart"/>
      <w:r>
        <w:rPr>
          <w:rFonts w:ascii="Times New Roman" w:hAnsi="Times New Roman" w:cs="Times New Roman"/>
          <w:color w:val="000000" w:themeColor="text1"/>
        </w:rPr>
        <w:t>Ronneberger</w:t>
      </w:r>
      <w:proofErr w:type="spellEnd"/>
      <w:r>
        <w:rPr>
          <w:rFonts w:ascii="Times New Roman" w:hAnsi="Times New Roman" w:cs="Times New Roman"/>
          <w:color w:val="000000" w:themeColor="text1"/>
        </w:rPr>
        <w:t xml:space="preserve"> et al. (2015) for biomedical image segmentation, has become the dominant framework for pixel-level labeling tasks across a wide range of domains. Its defining </w:t>
      </w:r>
      <w:proofErr w:type="gramStart"/>
      <w:r>
        <w:rPr>
          <w:rFonts w:ascii="Times New Roman" w:hAnsi="Times New Roman" w:cs="Times New Roman"/>
          <w:color w:val="000000" w:themeColor="text1"/>
        </w:rPr>
        <w:t>feature  skip</w:t>
      </w:r>
      <w:proofErr w:type="gramEnd"/>
      <w:r>
        <w:rPr>
          <w:rFonts w:ascii="Times New Roman" w:hAnsi="Times New Roman" w:cs="Times New Roman"/>
          <w:color w:val="000000" w:themeColor="text1"/>
        </w:rPr>
        <w:t xml:space="preserve"> connections between corresponding encoder and decoder </w:t>
      </w:r>
      <w:proofErr w:type="gramStart"/>
      <w:r>
        <w:rPr>
          <w:rFonts w:ascii="Times New Roman" w:hAnsi="Times New Roman" w:cs="Times New Roman"/>
          <w:color w:val="000000" w:themeColor="text1"/>
        </w:rPr>
        <w:t>layers  allows</w:t>
      </w:r>
      <w:proofErr w:type="gramEnd"/>
      <w:r>
        <w:rPr>
          <w:rFonts w:ascii="Times New Roman" w:hAnsi="Times New Roman" w:cs="Times New Roman"/>
          <w:color w:val="000000" w:themeColor="text1"/>
        </w:rPr>
        <w:t xml:space="preserve"> the network to preserve fine-grained spatial detail while simultaneously learning high-level semantic representations. This combination makes U-Net particularly effective when training data is limited, as the skip connections reduce the number of parameters the decoder must learn from scratch. Siddique et al. (2021) conducted a comprehensive review of U-Net and its variants, covering applications in medical imaging, remote sensing, and satellite analysis, and concluded that the architecture remains state of the art for small-dataset segmentation problems.</w:t>
      </w:r>
    </w:p>
    <w:p w14:paraId="3BDB179B" w14:textId="77777777" w:rsidR="003E4643" w:rsidRDefault="00000000">
      <w:pPr>
        <w:spacing w:before="80" w:after="120"/>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SegNet</w:t>
      </w:r>
      <w:proofErr w:type="spellEnd"/>
      <w:r>
        <w:rPr>
          <w:rFonts w:ascii="Times New Roman" w:hAnsi="Times New Roman" w:cs="Times New Roman"/>
          <w:color w:val="000000" w:themeColor="text1"/>
        </w:rPr>
        <w:t xml:space="preserve">, proposed by Badrinarayanan et al. and later applied to flood detection by </w:t>
      </w:r>
      <w:proofErr w:type="spellStart"/>
      <w:r>
        <w:rPr>
          <w:rFonts w:ascii="Times New Roman" w:hAnsi="Times New Roman" w:cs="Times New Roman"/>
          <w:color w:val="000000" w:themeColor="text1"/>
        </w:rPr>
        <w:t>Saood</w:t>
      </w:r>
      <w:proofErr w:type="spellEnd"/>
      <w:r>
        <w:rPr>
          <w:rFonts w:ascii="Times New Roman" w:hAnsi="Times New Roman" w:cs="Times New Roman"/>
          <w:color w:val="000000" w:themeColor="text1"/>
        </w:rPr>
        <w:t xml:space="preserve"> and Hatem (2021), offers an alternative encoder-decoder design that uses pooling indices rather than feature map concatenation in its decoder. While </w:t>
      </w:r>
      <w:proofErr w:type="spellStart"/>
      <w:r>
        <w:rPr>
          <w:rFonts w:ascii="Times New Roman" w:hAnsi="Times New Roman" w:cs="Times New Roman"/>
          <w:color w:val="000000" w:themeColor="text1"/>
        </w:rPr>
        <w:t>SegNet</w:t>
      </w:r>
      <w:proofErr w:type="spellEnd"/>
      <w:r>
        <w:rPr>
          <w:rFonts w:ascii="Times New Roman" w:hAnsi="Times New Roman" w:cs="Times New Roman"/>
          <w:color w:val="000000" w:themeColor="text1"/>
        </w:rPr>
        <w:t xml:space="preserve"> is more memory-efficient, it consistently underperforms U-Net on tasks requiring precise boundary delineation. </w:t>
      </w:r>
      <w:proofErr w:type="spellStart"/>
      <w:r>
        <w:rPr>
          <w:rFonts w:ascii="Times New Roman" w:hAnsi="Times New Roman" w:cs="Times New Roman"/>
          <w:color w:val="000000" w:themeColor="text1"/>
        </w:rPr>
        <w:t>LinkNet</w:t>
      </w:r>
      <w:proofErr w:type="spellEnd"/>
      <w:r>
        <w:rPr>
          <w:rFonts w:ascii="Times New Roman" w:hAnsi="Times New Roman" w:cs="Times New Roman"/>
          <w:color w:val="000000" w:themeColor="text1"/>
        </w:rPr>
        <w:t xml:space="preserve">, introduced by Chaurasia and </w:t>
      </w:r>
      <w:proofErr w:type="spellStart"/>
      <w:r>
        <w:rPr>
          <w:rFonts w:ascii="Times New Roman" w:hAnsi="Times New Roman" w:cs="Times New Roman"/>
          <w:color w:val="000000" w:themeColor="text1"/>
        </w:rPr>
        <w:t>Culurciello</w:t>
      </w:r>
      <w:proofErr w:type="spellEnd"/>
      <w:r>
        <w:rPr>
          <w:rFonts w:ascii="Times New Roman" w:hAnsi="Times New Roman" w:cs="Times New Roman"/>
          <w:color w:val="000000" w:themeColor="text1"/>
        </w:rPr>
        <w:t xml:space="preserve"> (2017), focuses on computational efficiency by using addition rather than concatenation in skip connections, making it suitable for real-time applications at the cost of some accuracy.</w:t>
      </w:r>
    </w:p>
    <w:p w14:paraId="5F255B5D"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comparative study most directly relevant to this project is that of </w:t>
      </w:r>
      <w:proofErr w:type="spellStart"/>
      <w:r>
        <w:rPr>
          <w:rFonts w:ascii="Times New Roman" w:hAnsi="Times New Roman" w:cs="Times New Roman"/>
          <w:color w:val="000000" w:themeColor="text1"/>
        </w:rPr>
        <w:t>Soebroto</w:t>
      </w:r>
      <w:proofErr w:type="spellEnd"/>
      <w:r>
        <w:rPr>
          <w:rFonts w:ascii="Times New Roman" w:hAnsi="Times New Roman" w:cs="Times New Roman"/>
          <w:color w:val="000000" w:themeColor="text1"/>
        </w:rPr>
        <w:t xml:space="preserve"> et al. (2025), who evaluated U-Net, </w:t>
      </w:r>
      <w:proofErr w:type="spellStart"/>
      <w:r>
        <w:rPr>
          <w:rFonts w:ascii="Times New Roman" w:hAnsi="Times New Roman" w:cs="Times New Roman"/>
          <w:color w:val="000000" w:themeColor="text1"/>
        </w:rPr>
        <w:t>SegNet</w:t>
      </w:r>
      <w:proofErr w:type="spellEnd"/>
      <w:r>
        <w:rPr>
          <w:rFonts w:ascii="Times New Roman" w:hAnsi="Times New Roman" w:cs="Times New Roman"/>
          <w:color w:val="000000" w:themeColor="text1"/>
        </w:rPr>
        <w:t xml:space="preserve">, and </w:t>
      </w:r>
      <w:proofErr w:type="spellStart"/>
      <w:r>
        <w:rPr>
          <w:rFonts w:ascii="Times New Roman" w:hAnsi="Times New Roman" w:cs="Times New Roman"/>
          <w:color w:val="000000" w:themeColor="text1"/>
        </w:rPr>
        <w:t>LinkNet</w:t>
      </w:r>
      <w:proofErr w:type="spellEnd"/>
      <w:r>
        <w:rPr>
          <w:rFonts w:ascii="Times New Roman" w:hAnsi="Times New Roman" w:cs="Times New Roman"/>
          <w:color w:val="000000" w:themeColor="text1"/>
        </w:rPr>
        <w:t xml:space="preserve"> on the exact same Flood Area Segmentation dataset of 290 aerial images. Their study compared four backbone </w:t>
      </w:r>
      <w:proofErr w:type="gramStart"/>
      <w:r>
        <w:rPr>
          <w:rFonts w:ascii="Times New Roman" w:hAnsi="Times New Roman" w:cs="Times New Roman"/>
          <w:color w:val="000000" w:themeColor="text1"/>
        </w:rPr>
        <w:t xml:space="preserve">networks  </w:t>
      </w:r>
      <w:proofErr w:type="spellStart"/>
      <w:r>
        <w:rPr>
          <w:rFonts w:ascii="Times New Roman" w:hAnsi="Times New Roman" w:cs="Times New Roman"/>
          <w:color w:val="000000" w:themeColor="text1"/>
        </w:rPr>
        <w:t>MobileNet</w:t>
      </w:r>
      <w:proofErr w:type="spellEnd"/>
      <w:proofErr w:type="gram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ResNet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EfficientNet</w:t>
      </w:r>
      <w:proofErr w:type="spellEnd"/>
      <w:r>
        <w:rPr>
          <w:rFonts w:ascii="Times New Roman" w:hAnsi="Times New Roman" w:cs="Times New Roman"/>
          <w:color w:val="000000" w:themeColor="text1"/>
        </w:rPr>
        <w:t xml:space="preserve">, and </w:t>
      </w:r>
      <w:proofErr w:type="gramStart"/>
      <w:r>
        <w:rPr>
          <w:rFonts w:ascii="Times New Roman" w:hAnsi="Times New Roman" w:cs="Times New Roman"/>
          <w:color w:val="000000" w:themeColor="text1"/>
        </w:rPr>
        <w:t>VGG  and</w:t>
      </w:r>
      <w:proofErr w:type="gramEnd"/>
      <w:r>
        <w:rPr>
          <w:rFonts w:ascii="Times New Roman" w:hAnsi="Times New Roman" w:cs="Times New Roman"/>
          <w:color w:val="000000" w:themeColor="text1"/>
        </w:rPr>
        <w:t xml:space="preserve"> four </w:t>
      </w:r>
      <w:proofErr w:type="gramStart"/>
      <w:r>
        <w:rPr>
          <w:rFonts w:ascii="Times New Roman" w:hAnsi="Times New Roman" w:cs="Times New Roman"/>
          <w:color w:val="000000" w:themeColor="text1"/>
        </w:rPr>
        <w:t>optimizers  Adam</w:t>
      </w:r>
      <w:proofErr w:type="gramEnd"/>
      <w:r>
        <w:rPr>
          <w:rFonts w:ascii="Times New Roman" w:hAnsi="Times New Roman" w:cs="Times New Roman"/>
          <w:color w:val="000000" w:themeColor="text1"/>
        </w:rPr>
        <w:t xml:space="preserve">, SGD, </w:t>
      </w:r>
      <w:proofErr w:type="spellStart"/>
      <w:r>
        <w:rPr>
          <w:rFonts w:ascii="Times New Roman" w:hAnsi="Times New Roman" w:cs="Times New Roman"/>
          <w:color w:val="000000" w:themeColor="text1"/>
        </w:rPr>
        <w:t>AdaDelta</w:t>
      </w:r>
      <w:proofErr w:type="spellEnd"/>
      <w:r>
        <w:rPr>
          <w:rFonts w:ascii="Times New Roman" w:hAnsi="Times New Roman" w:cs="Times New Roman"/>
          <w:color w:val="000000" w:themeColor="text1"/>
        </w:rPr>
        <w:t xml:space="preserve">, and RMSProp. Their key findings were that U-Net with </w:t>
      </w:r>
      <w:proofErr w:type="spellStart"/>
      <w:r>
        <w:rPr>
          <w:rFonts w:ascii="Times New Roman" w:hAnsi="Times New Roman" w:cs="Times New Roman"/>
          <w:color w:val="000000" w:themeColor="text1"/>
        </w:rPr>
        <w:t>MobileNet</w:t>
      </w:r>
      <w:proofErr w:type="spellEnd"/>
      <w:r>
        <w:rPr>
          <w:rFonts w:ascii="Times New Roman" w:hAnsi="Times New Roman" w:cs="Times New Roman"/>
          <w:color w:val="000000" w:themeColor="text1"/>
        </w:rPr>
        <w:t xml:space="preserve"> backbone and Adam optimizer achieved the best overall performance, with an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of 0.767, F1-score of </w:t>
      </w:r>
      <w:r>
        <w:rPr>
          <w:rFonts w:ascii="Times New Roman" w:hAnsi="Times New Roman" w:cs="Times New Roman"/>
          <w:color w:val="000000" w:themeColor="text1"/>
        </w:rPr>
        <w:lastRenderedPageBreak/>
        <w:t>0.866, and accuracy of 0.899. This benchmark is used as the primary reference for evaluating the results of this project.</w:t>
      </w:r>
    </w:p>
    <w:p w14:paraId="372EF89F" w14:textId="77777777" w:rsidR="003E4643" w:rsidRDefault="003E4643">
      <w:pPr>
        <w:spacing w:after="120"/>
        <w:rPr>
          <w:rFonts w:ascii="Times New Roman" w:hAnsi="Times New Roman" w:cs="Times New Roman"/>
          <w:color w:val="000000" w:themeColor="text1"/>
        </w:rPr>
      </w:pPr>
    </w:p>
    <w:p w14:paraId="2004AC94"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2.3 Transfer Learning and Pretrained Backbones</w:t>
      </w:r>
    </w:p>
    <w:p w14:paraId="6E5D61CF"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Transfer </w:t>
      </w:r>
      <w:proofErr w:type="gramStart"/>
      <w:r>
        <w:rPr>
          <w:rFonts w:ascii="Times New Roman" w:hAnsi="Times New Roman" w:cs="Times New Roman"/>
          <w:color w:val="000000" w:themeColor="text1"/>
        </w:rPr>
        <w:t>learning  the</w:t>
      </w:r>
      <w:proofErr w:type="gramEnd"/>
      <w:r>
        <w:rPr>
          <w:rFonts w:ascii="Times New Roman" w:hAnsi="Times New Roman" w:cs="Times New Roman"/>
          <w:color w:val="000000" w:themeColor="text1"/>
        </w:rPr>
        <w:t xml:space="preserve"> practice of initializing a model with weights pretrained on a large dataset before fine-tuning on a target </w:t>
      </w:r>
      <w:proofErr w:type="gramStart"/>
      <w:r>
        <w:rPr>
          <w:rFonts w:ascii="Times New Roman" w:hAnsi="Times New Roman" w:cs="Times New Roman"/>
          <w:color w:val="000000" w:themeColor="text1"/>
        </w:rPr>
        <w:t>task  has</w:t>
      </w:r>
      <w:proofErr w:type="gramEnd"/>
      <w:r>
        <w:rPr>
          <w:rFonts w:ascii="Times New Roman" w:hAnsi="Times New Roman" w:cs="Times New Roman"/>
          <w:color w:val="000000" w:themeColor="text1"/>
        </w:rPr>
        <w:t xml:space="preserve"> become a cornerstone technique in computer vision. Howard et al. (2017) introduced </w:t>
      </w:r>
      <w:proofErr w:type="spellStart"/>
      <w:r>
        <w:rPr>
          <w:rFonts w:ascii="Times New Roman" w:hAnsi="Times New Roman" w:cs="Times New Roman"/>
          <w:color w:val="000000" w:themeColor="text1"/>
        </w:rPr>
        <w:t>MobileNets</w:t>
      </w:r>
      <w:proofErr w:type="spellEnd"/>
      <w:r>
        <w:rPr>
          <w:rFonts w:ascii="Times New Roman" w:hAnsi="Times New Roman" w:cs="Times New Roman"/>
          <w:color w:val="000000" w:themeColor="text1"/>
        </w:rPr>
        <w:t xml:space="preserve">, lightweight convolutional networks designed for mobile and embedded vision applications, which have since been widely used as efficient backbones for segmentation tasks due to their favorable accuracy-to-parameter ratio. Sahithya et al. (2023) demonstrated that backbone choice significantly impacts segmentation performance, with more powerful backbones consistently achieving higher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scores at the cost of increased computational requirements.</w:t>
      </w:r>
    </w:p>
    <w:p w14:paraId="0F7E3D4F"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He et al. (2016) introduced Residual Networks (</w:t>
      </w:r>
      <w:proofErr w:type="spellStart"/>
      <w:r>
        <w:rPr>
          <w:rFonts w:ascii="Times New Roman" w:hAnsi="Times New Roman" w:cs="Times New Roman"/>
          <w:color w:val="000000" w:themeColor="text1"/>
        </w:rPr>
        <w:t>ResNets</w:t>
      </w:r>
      <w:proofErr w:type="spellEnd"/>
      <w:r>
        <w:rPr>
          <w:rFonts w:ascii="Times New Roman" w:hAnsi="Times New Roman" w:cs="Times New Roman"/>
          <w:color w:val="000000" w:themeColor="text1"/>
        </w:rPr>
        <w:t xml:space="preserve">), which solved the vanishing gradient problem in deep networks through residual connections, enabling the training of networks with hundreds of layers. </w:t>
      </w:r>
      <w:proofErr w:type="spellStart"/>
      <w:r>
        <w:rPr>
          <w:rFonts w:ascii="Times New Roman" w:hAnsi="Times New Roman" w:cs="Times New Roman"/>
          <w:color w:val="000000" w:themeColor="text1"/>
        </w:rPr>
        <w:t>ResNet</w:t>
      </w:r>
      <w:proofErr w:type="spellEnd"/>
      <w:r>
        <w:rPr>
          <w:rFonts w:ascii="Times New Roman" w:hAnsi="Times New Roman" w:cs="Times New Roman"/>
          <w:color w:val="000000" w:themeColor="text1"/>
        </w:rPr>
        <w:t xml:space="preserve"> variants have been extensively used as segmentation backbones, with ResNet-50 and ResNet-101 being particularly popular in remote sensing applications. Feng et al. (2020) demonstrated ResNet-101's effectiveness for surface detection tasks in industrial applications.</w:t>
      </w:r>
    </w:p>
    <w:p w14:paraId="7902C3F5"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Tan and Le (2019) proposed </w:t>
      </w:r>
      <w:proofErr w:type="spellStart"/>
      <w:r>
        <w:rPr>
          <w:rFonts w:ascii="Times New Roman" w:hAnsi="Times New Roman" w:cs="Times New Roman"/>
          <w:color w:val="000000" w:themeColor="text1"/>
        </w:rPr>
        <w:t>EfficientNet</w:t>
      </w:r>
      <w:proofErr w:type="spellEnd"/>
      <w:r>
        <w:rPr>
          <w:rFonts w:ascii="Times New Roman" w:hAnsi="Times New Roman" w:cs="Times New Roman"/>
          <w:color w:val="000000" w:themeColor="text1"/>
        </w:rPr>
        <w:t xml:space="preserve">, which introduced a principled compound scaling method that simultaneously scales network depth, width, and resolution. </w:t>
      </w:r>
      <w:proofErr w:type="spellStart"/>
      <w:r>
        <w:rPr>
          <w:rFonts w:ascii="Times New Roman" w:hAnsi="Times New Roman" w:cs="Times New Roman"/>
          <w:color w:val="000000" w:themeColor="text1"/>
        </w:rPr>
        <w:t>EfficientNet</w:t>
      </w:r>
      <w:proofErr w:type="spellEnd"/>
      <w:r>
        <w:rPr>
          <w:rFonts w:ascii="Times New Roman" w:hAnsi="Times New Roman" w:cs="Times New Roman"/>
          <w:color w:val="000000" w:themeColor="text1"/>
        </w:rPr>
        <w:t xml:space="preserve"> achieved state-of-the-art accuracy on ImageNet with significantly fewer parameters than competing architectures. Among the </w:t>
      </w:r>
      <w:proofErr w:type="spellStart"/>
      <w:r>
        <w:rPr>
          <w:rFonts w:ascii="Times New Roman" w:hAnsi="Times New Roman" w:cs="Times New Roman"/>
          <w:color w:val="000000" w:themeColor="text1"/>
        </w:rPr>
        <w:t>EfficientNet</w:t>
      </w:r>
      <w:proofErr w:type="spellEnd"/>
      <w:r>
        <w:rPr>
          <w:rFonts w:ascii="Times New Roman" w:hAnsi="Times New Roman" w:cs="Times New Roman"/>
          <w:color w:val="000000" w:themeColor="text1"/>
        </w:rPr>
        <w:t xml:space="preserve"> variants, EfficientNetB4 offers a strong balance between accuracy and computational cost, making it well-suited as a backbone for segmentation tasks with limited training data. Gao et al. (2021) demonstrated </w:t>
      </w:r>
      <w:proofErr w:type="spellStart"/>
      <w:r>
        <w:rPr>
          <w:rFonts w:ascii="Times New Roman" w:hAnsi="Times New Roman" w:cs="Times New Roman"/>
          <w:color w:val="000000" w:themeColor="text1"/>
        </w:rPr>
        <w:t>EfficientNet's</w:t>
      </w:r>
      <w:proofErr w:type="spellEnd"/>
      <w:r>
        <w:rPr>
          <w:rFonts w:ascii="Times New Roman" w:hAnsi="Times New Roman" w:cs="Times New Roman"/>
          <w:color w:val="000000" w:themeColor="text1"/>
        </w:rPr>
        <w:t xml:space="preserve"> effectiveness for agricultural disease detection, a domain with dataset size constraints similar to flood detection.</w:t>
      </w:r>
    </w:p>
    <w:p w14:paraId="7A247A0C"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Simonyan and Zisserman (2014) introduced </w:t>
      </w:r>
      <w:proofErr w:type="spellStart"/>
      <w:r>
        <w:rPr>
          <w:rFonts w:ascii="Times New Roman" w:hAnsi="Times New Roman" w:cs="Times New Roman"/>
          <w:color w:val="000000" w:themeColor="text1"/>
        </w:rPr>
        <w:t>VGGNet</w:t>
      </w:r>
      <w:proofErr w:type="spellEnd"/>
      <w:r>
        <w:rPr>
          <w:rFonts w:ascii="Times New Roman" w:hAnsi="Times New Roman" w:cs="Times New Roman"/>
          <w:color w:val="000000" w:themeColor="text1"/>
        </w:rPr>
        <w:t>, which demonstrated that depth with very small convolutional filters was a critical factor in achieving strong performance. While VGG models are computationally expensive due to their large number of parameters, they remain competitive as segmentation backbones in memory-sufficient environments.</w:t>
      </w:r>
    </w:p>
    <w:p w14:paraId="646B1BDD" w14:textId="77777777" w:rsidR="003E4643" w:rsidRDefault="003E4643">
      <w:pPr>
        <w:spacing w:after="120"/>
        <w:rPr>
          <w:rFonts w:ascii="Times New Roman" w:hAnsi="Times New Roman" w:cs="Times New Roman"/>
          <w:color w:val="000000" w:themeColor="text1"/>
        </w:rPr>
      </w:pPr>
    </w:p>
    <w:p w14:paraId="7C18D0B6"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2.4 Data Augmentation in Limited-Data Regimes</w:t>
      </w:r>
    </w:p>
    <w:p w14:paraId="5F0BD7BE"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Data </w:t>
      </w:r>
      <w:proofErr w:type="gramStart"/>
      <w:r>
        <w:rPr>
          <w:rFonts w:ascii="Times New Roman" w:hAnsi="Times New Roman" w:cs="Times New Roman"/>
          <w:color w:val="000000" w:themeColor="text1"/>
        </w:rPr>
        <w:t>augmentation  the</w:t>
      </w:r>
      <w:proofErr w:type="gramEnd"/>
      <w:r>
        <w:rPr>
          <w:rFonts w:ascii="Times New Roman" w:hAnsi="Times New Roman" w:cs="Times New Roman"/>
          <w:color w:val="000000" w:themeColor="text1"/>
        </w:rPr>
        <w:t xml:space="preserve"> systematic application of random transformations to training </w:t>
      </w:r>
      <w:proofErr w:type="gramStart"/>
      <w:r>
        <w:rPr>
          <w:rFonts w:ascii="Times New Roman" w:hAnsi="Times New Roman" w:cs="Times New Roman"/>
          <w:color w:val="000000" w:themeColor="text1"/>
        </w:rPr>
        <w:t>images  is</w:t>
      </w:r>
      <w:proofErr w:type="gramEnd"/>
      <w:r>
        <w:rPr>
          <w:rFonts w:ascii="Times New Roman" w:hAnsi="Times New Roman" w:cs="Times New Roman"/>
          <w:color w:val="000000" w:themeColor="text1"/>
        </w:rPr>
        <w:t xml:space="preserve"> one of the most effective and widely used techniques for improving model generalization when labeled training data is scarce. For image segmentation tasks, augmentation must be applied consistently to both the image and its corresponding mask to maintain label integrity. Standard augmentation techniques including horizontal and vertical flipping, random rotation, and brightness adjustment have been shown by multiple studies to reduce overfitting and improve test set performance substantially. Wang et al. (2023) demonstrated that augmentation-enhanced U-Net models achieve significantly better performance on remote sensing segmentation tasks compared to models trained without augmentation, particularly when training set sizes are below one thousand samples.</w:t>
      </w:r>
    </w:p>
    <w:p w14:paraId="64607727"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Yang and Shami (2020) reviewed hyperparameter optimization strategies for deep learning and highlighted the interaction between dataset size, augmentation strength, and optimal learning rate </w:t>
      </w:r>
      <w:proofErr w:type="gramStart"/>
      <w:r>
        <w:rPr>
          <w:rFonts w:ascii="Times New Roman" w:hAnsi="Times New Roman" w:cs="Times New Roman"/>
          <w:color w:val="000000" w:themeColor="text1"/>
        </w:rPr>
        <w:t>scheduling  findings</w:t>
      </w:r>
      <w:proofErr w:type="gramEnd"/>
      <w:r>
        <w:rPr>
          <w:rFonts w:ascii="Times New Roman" w:hAnsi="Times New Roman" w:cs="Times New Roman"/>
          <w:color w:val="000000" w:themeColor="text1"/>
        </w:rPr>
        <w:t xml:space="preserve"> that directly informed the training configuration used in this project.</w:t>
      </w:r>
    </w:p>
    <w:p w14:paraId="63C7F8EB" w14:textId="77777777" w:rsidR="003E4643" w:rsidRDefault="003E4643">
      <w:pPr>
        <w:spacing w:after="120"/>
        <w:rPr>
          <w:rFonts w:ascii="Times New Roman" w:hAnsi="Times New Roman" w:cs="Times New Roman"/>
          <w:color w:val="000000" w:themeColor="text1"/>
        </w:rPr>
      </w:pPr>
    </w:p>
    <w:p w14:paraId="09A542D7"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2.5 Loss Functions for Segmentation</w:t>
      </w:r>
    </w:p>
    <w:p w14:paraId="2401E210"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choice of loss function is critical in segmentation tasks, particularly when class imbalance exists between foreground (flood) and background (non-flood) pixels. Ma et al. (2021) conducted a comprehensive review of loss functions in medical image segmentation, demonstrating that combined </w:t>
      </w:r>
      <w:proofErr w:type="gramStart"/>
      <w:r>
        <w:rPr>
          <w:rFonts w:ascii="Times New Roman" w:hAnsi="Times New Roman" w:cs="Times New Roman"/>
          <w:color w:val="000000" w:themeColor="text1"/>
        </w:rPr>
        <w:t>losses  which</w:t>
      </w:r>
      <w:proofErr w:type="gramEnd"/>
      <w:r>
        <w:rPr>
          <w:rFonts w:ascii="Times New Roman" w:hAnsi="Times New Roman" w:cs="Times New Roman"/>
          <w:color w:val="000000" w:themeColor="text1"/>
        </w:rPr>
        <w:t xml:space="preserve"> sum Binary Cross-Entropy with Dice </w:t>
      </w:r>
      <w:proofErr w:type="gramStart"/>
      <w:r>
        <w:rPr>
          <w:rFonts w:ascii="Times New Roman" w:hAnsi="Times New Roman" w:cs="Times New Roman"/>
          <w:color w:val="000000" w:themeColor="text1"/>
        </w:rPr>
        <w:t>Loss  consistently</w:t>
      </w:r>
      <w:proofErr w:type="gramEnd"/>
      <w:r>
        <w:rPr>
          <w:rFonts w:ascii="Times New Roman" w:hAnsi="Times New Roman" w:cs="Times New Roman"/>
          <w:color w:val="000000" w:themeColor="text1"/>
        </w:rPr>
        <w:t xml:space="preserve"> outperform either loss function used in isolation. The combined loss benefits from BCE's pixel-level precision and Dice Loss's region-level overlap optimization, making it the default choice for binary segmentation tasks with moderate class imbalance. </w:t>
      </w:r>
      <w:proofErr w:type="spellStart"/>
      <w:r>
        <w:rPr>
          <w:rFonts w:ascii="Times New Roman" w:hAnsi="Times New Roman" w:cs="Times New Roman"/>
          <w:color w:val="000000" w:themeColor="text1"/>
        </w:rPr>
        <w:t>Lv</w:t>
      </w:r>
      <w:proofErr w:type="spellEnd"/>
      <w:r>
        <w:rPr>
          <w:rFonts w:ascii="Times New Roman" w:hAnsi="Times New Roman" w:cs="Times New Roman"/>
          <w:color w:val="000000" w:themeColor="text1"/>
        </w:rPr>
        <w:t xml:space="preserve"> et al. (2022) applied high-performance segmentation models to HISEA-1 SAR flood imagery and confirmed that combined loss functions yield the best performance on flood segmentation benchmarks.</w:t>
      </w:r>
    </w:p>
    <w:p w14:paraId="774A3CE0" w14:textId="77777777" w:rsidR="003E4643" w:rsidRDefault="003E4643">
      <w:pPr>
        <w:spacing w:after="120"/>
        <w:rPr>
          <w:rFonts w:ascii="Times New Roman" w:hAnsi="Times New Roman" w:cs="Times New Roman"/>
          <w:color w:val="000000" w:themeColor="text1"/>
        </w:rPr>
      </w:pPr>
    </w:p>
    <w:p w14:paraId="760E5EFF"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205F6622"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3. Problem Statement</w:t>
      </w:r>
    </w:p>
    <w:p w14:paraId="06DDE5D2"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The central challenge addressed in this project is the development of an automated, pixel-level flood detection system capable of accurately identifying flooded regions in aerial and satellite imagery. The problem can be formally defined as a binary semantic segmentation task: given an input RGB image of dimensions H × W × 3, the model must produce a binary output mask of dimensions H × W × 1, where each pixel is classified as either flooded (1) or non-flooded (0).</w:t>
      </w:r>
    </w:p>
    <w:p w14:paraId="09C65700"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Several specific sub-challenges make this problem non-trivial. First, the available dataset contains only 290 labeled images a very small number by deep learning standards, where most state-of-the-art models are trained on tens of thousands or millions of samples. This data scarcity creates a high risk of overfitting, where the model memorizes the training set rather than learning generalizable flood detection patterns. Second, flooded regions exhibit significant visual diversity: they may appear as broad, uniform water bodies in open fields, as narrow water channels threading through urban areas, or as partially inundated structures where the boundary between flood and non-flood is gradual rather than sharp. Third, the class distribution, while not severely imbalanced at approximately 40.7% flood pixels, still creates asymmetry in the learning signal that must be accounted for in the loss function design.</w:t>
      </w:r>
    </w:p>
    <w:p w14:paraId="190446D6"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The specific technical objectives are: (1) to develop and validate a U-Net segmentation model that overcomes the small-dataset challenge through data augmentation; (2) to upgrade the model with transfer learning to maximize performance; and (3) to rigorously evaluate both models against published benchmarks using standardized metrics.</w:t>
      </w:r>
    </w:p>
    <w:p w14:paraId="541E3D2F" w14:textId="77777777" w:rsidR="003E4643" w:rsidRDefault="003E4643">
      <w:pPr>
        <w:spacing w:after="120"/>
        <w:rPr>
          <w:rFonts w:ascii="Times New Roman" w:hAnsi="Times New Roman" w:cs="Times New Roman"/>
          <w:color w:val="000000" w:themeColor="text1"/>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E4643" w14:paraId="2095A6AA" w14:textId="77777777">
        <w:trPr>
          <w:jc w:val="center"/>
        </w:trPr>
        <w:tc>
          <w:tcPr>
            <w:tcW w:w="16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tcPr>
          <w:p w14:paraId="271E0BD1"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Dataset</w:t>
            </w:r>
          </w:p>
        </w:tc>
        <w:tc>
          <w:tcPr>
            <w:tcW w:w="77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tcPr>
          <w:p w14:paraId="46B81F4D"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Flood Area </w:t>
            </w:r>
            <w:proofErr w:type="gramStart"/>
            <w:r>
              <w:rPr>
                <w:rFonts w:ascii="Times New Roman" w:hAnsi="Times New Roman" w:cs="Times New Roman"/>
                <w:color w:val="000000" w:themeColor="text1"/>
                <w:sz w:val="20"/>
                <w:szCs w:val="20"/>
              </w:rPr>
              <w:t>Segmentation  Kaggle</w:t>
            </w:r>
            <w:proofErr w:type="gramEnd"/>
            <w:r>
              <w:rPr>
                <w:rFonts w:ascii="Times New Roman" w:hAnsi="Times New Roman" w:cs="Times New Roman"/>
                <w:color w:val="000000" w:themeColor="text1"/>
                <w:sz w:val="20"/>
                <w:szCs w:val="20"/>
              </w:rPr>
              <w:t xml:space="preserve"> (Karim, Sharma &amp; Barman, 2022). 290 aerial flood images with binary segmentation masks.</w:t>
            </w:r>
          </w:p>
        </w:tc>
      </w:tr>
      <w:tr w:rsidR="003E4643" w14:paraId="1A435D42" w14:textId="77777777">
        <w:trPr>
          <w:jc w:val="center"/>
        </w:trPr>
        <w:tc>
          <w:tcPr>
            <w:tcW w:w="16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tcPr>
          <w:p w14:paraId="28278B7F"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Metrics</w:t>
            </w:r>
          </w:p>
        </w:tc>
        <w:tc>
          <w:tcPr>
            <w:tcW w:w="77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tcPr>
          <w:p w14:paraId="101F4269" w14:textId="77777777" w:rsidR="003E4643" w:rsidRDefault="00000000">
            <w:pP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IoU</w:t>
            </w:r>
            <w:proofErr w:type="spellEnd"/>
            <w:r>
              <w:rPr>
                <w:rFonts w:ascii="Times New Roman" w:hAnsi="Times New Roman" w:cs="Times New Roman"/>
                <w:color w:val="000000" w:themeColor="text1"/>
                <w:sz w:val="20"/>
                <w:szCs w:val="20"/>
              </w:rPr>
              <w:t xml:space="preserve"> Score (primary), Dice Score / F1-Score, Precision, Recall, Pixel Accuracy</w:t>
            </w:r>
          </w:p>
        </w:tc>
      </w:tr>
      <w:tr w:rsidR="003E4643" w14:paraId="65DFD23F" w14:textId="77777777">
        <w:trPr>
          <w:jc w:val="center"/>
        </w:trPr>
        <w:tc>
          <w:tcPr>
            <w:tcW w:w="16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tcPr>
          <w:p w14:paraId="255D7FC6" w14:textId="77777777" w:rsidR="003E4643" w:rsidRDefault="00000000">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Benchmark</w:t>
            </w:r>
          </w:p>
        </w:tc>
        <w:tc>
          <w:tcPr>
            <w:tcW w:w="77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tcPr>
          <w:p w14:paraId="0EFB9DC2" w14:textId="77777777" w:rsidR="003E4643" w:rsidRDefault="00000000">
            <w:pPr>
              <w:rPr>
                <w:rFonts w:ascii="Times New Roman" w:hAnsi="Times New Roman" w:cs="Times New Roman"/>
                <w:color w:val="000000" w:themeColor="text1"/>
                <w:sz w:val="20"/>
                <w:szCs w:val="20"/>
              </w:rPr>
            </w:pPr>
            <w:proofErr w:type="spellStart"/>
            <w:r>
              <w:rPr>
                <w:rFonts w:ascii="Times New Roman" w:hAnsi="Times New Roman" w:cs="Times New Roman"/>
                <w:color w:val="000000" w:themeColor="text1"/>
                <w:sz w:val="20"/>
                <w:szCs w:val="20"/>
              </w:rPr>
              <w:t>Soebroto</w:t>
            </w:r>
            <w:proofErr w:type="spellEnd"/>
            <w:r>
              <w:rPr>
                <w:rFonts w:ascii="Times New Roman" w:hAnsi="Times New Roman" w:cs="Times New Roman"/>
                <w:color w:val="000000" w:themeColor="text1"/>
                <w:sz w:val="20"/>
                <w:szCs w:val="20"/>
              </w:rPr>
              <w:t xml:space="preserve"> et al. (2025</w:t>
            </w:r>
            <w:proofErr w:type="gramStart"/>
            <w:r>
              <w:rPr>
                <w:rFonts w:ascii="Times New Roman" w:hAnsi="Times New Roman" w:cs="Times New Roman"/>
                <w:color w:val="000000" w:themeColor="text1"/>
                <w:sz w:val="20"/>
                <w:szCs w:val="20"/>
              </w:rPr>
              <w:t>)  Best</w:t>
            </w:r>
            <w:proofErr w:type="gram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IoU</w:t>
            </w:r>
            <w:proofErr w:type="spellEnd"/>
            <w:r>
              <w:rPr>
                <w:rFonts w:ascii="Times New Roman" w:hAnsi="Times New Roman" w:cs="Times New Roman"/>
                <w:color w:val="000000" w:themeColor="text1"/>
                <w:sz w:val="20"/>
                <w:szCs w:val="20"/>
              </w:rPr>
              <w:t xml:space="preserve">: 0.767, F1: 0.866, Accuracy: 0.899 using U-Net + </w:t>
            </w:r>
            <w:proofErr w:type="spellStart"/>
            <w:r>
              <w:rPr>
                <w:rFonts w:ascii="Times New Roman" w:hAnsi="Times New Roman" w:cs="Times New Roman"/>
                <w:color w:val="000000" w:themeColor="text1"/>
                <w:sz w:val="20"/>
                <w:szCs w:val="20"/>
              </w:rPr>
              <w:t>MobileNet</w:t>
            </w:r>
            <w:proofErr w:type="spellEnd"/>
            <w:r>
              <w:rPr>
                <w:rFonts w:ascii="Times New Roman" w:hAnsi="Times New Roman" w:cs="Times New Roman"/>
                <w:color w:val="000000" w:themeColor="text1"/>
                <w:sz w:val="20"/>
                <w:szCs w:val="20"/>
              </w:rPr>
              <w:t xml:space="preserve"> on same dataset</w:t>
            </w:r>
          </w:p>
        </w:tc>
      </w:tr>
    </w:tbl>
    <w:p w14:paraId="5691B29F" w14:textId="77777777" w:rsidR="003E4643" w:rsidRDefault="003E4643">
      <w:pPr>
        <w:spacing w:after="120"/>
        <w:rPr>
          <w:rFonts w:ascii="Times New Roman" w:hAnsi="Times New Roman" w:cs="Times New Roman"/>
          <w:color w:val="000000" w:themeColor="text1"/>
        </w:rPr>
      </w:pPr>
    </w:p>
    <w:p w14:paraId="2E7E61A4" w14:textId="77777777" w:rsidR="003E4643" w:rsidRDefault="003E4643">
      <w:pPr>
        <w:spacing w:after="120"/>
        <w:rPr>
          <w:rFonts w:ascii="Times New Roman" w:hAnsi="Times New Roman" w:cs="Times New Roman"/>
          <w:color w:val="000000" w:themeColor="text1"/>
        </w:rPr>
      </w:pPr>
    </w:p>
    <w:p w14:paraId="4174AF4A"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34757423"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4. Dataset Description</w:t>
      </w:r>
    </w:p>
    <w:p w14:paraId="18F53CC8"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dataset used throughout this project is the Flood Area Segmentation dataset, publicly available on Kaggle and cited in </w:t>
      </w:r>
      <w:proofErr w:type="spellStart"/>
      <w:r>
        <w:rPr>
          <w:rFonts w:ascii="Times New Roman" w:hAnsi="Times New Roman" w:cs="Times New Roman"/>
          <w:color w:val="000000" w:themeColor="text1"/>
        </w:rPr>
        <w:t>Soebroto</w:t>
      </w:r>
      <w:proofErr w:type="spellEnd"/>
      <w:r>
        <w:rPr>
          <w:rFonts w:ascii="Times New Roman" w:hAnsi="Times New Roman" w:cs="Times New Roman"/>
          <w:color w:val="000000" w:themeColor="text1"/>
        </w:rPr>
        <w:t xml:space="preserve"> et al. (2025). The dataset was compiled from aerial photographs taken during various flood events across different geographic regions, providing diverse visual contexts including urban, rural, and agricultural settings.</w:t>
      </w:r>
    </w:p>
    <w:p w14:paraId="132984DF"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E4643" w14:paraId="688A66BB" w14:textId="77777777">
        <w:trPr>
          <w:tblHeader/>
        </w:trPr>
        <w:tc>
          <w:tcPr>
            <w:tcW w:w="32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3ADB2C0A"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Attribute</w:t>
            </w:r>
          </w:p>
        </w:tc>
        <w:tc>
          <w:tcPr>
            <w:tcW w:w="616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05354AFC"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Details</w:t>
            </w:r>
          </w:p>
        </w:tc>
      </w:tr>
      <w:tr w:rsidR="003E4643" w14:paraId="79ECFDD2" w14:textId="77777777">
        <w:tc>
          <w:tcPr>
            <w:tcW w:w="3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20941530"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Dataset Name</w:t>
            </w:r>
          </w:p>
        </w:tc>
        <w:tc>
          <w:tcPr>
            <w:tcW w:w="6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6BFD9293"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Flood Area Segmentation</w:t>
            </w:r>
          </w:p>
        </w:tc>
      </w:tr>
      <w:tr w:rsidR="003E4643" w14:paraId="3BE73FDC" w14:textId="77777777">
        <w:tc>
          <w:tcPr>
            <w:tcW w:w="3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13D25B3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Source</w:t>
            </w:r>
          </w:p>
        </w:tc>
        <w:tc>
          <w:tcPr>
            <w:tcW w:w="6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08017B63" w14:textId="77777777" w:rsidR="003E4643"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sz w:val="20"/>
                <w:szCs w:val="20"/>
              </w:rPr>
              <w:t>Kaggle  Karim</w:t>
            </w:r>
            <w:proofErr w:type="gramEnd"/>
            <w:r>
              <w:rPr>
                <w:rFonts w:ascii="Times New Roman" w:hAnsi="Times New Roman" w:cs="Times New Roman"/>
                <w:color w:val="000000" w:themeColor="text1"/>
                <w:sz w:val="20"/>
                <w:szCs w:val="20"/>
              </w:rPr>
              <w:t>, Sharma &amp; Barman (2022)</w:t>
            </w:r>
          </w:p>
        </w:tc>
      </w:tr>
      <w:tr w:rsidR="003E4643" w14:paraId="3D6FA1E2" w14:textId="77777777">
        <w:tc>
          <w:tcPr>
            <w:tcW w:w="3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3189ABEC"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Total Images</w:t>
            </w:r>
          </w:p>
        </w:tc>
        <w:tc>
          <w:tcPr>
            <w:tcW w:w="6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09953DC7"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290 aerial flood photographs</w:t>
            </w:r>
          </w:p>
        </w:tc>
      </w:tr>
      <w:tr w:rsidR="003E4643" w14:paraId="5AFEAAA5" w14:textId="77777777">
        <w:tc>
          <w:tcPr>
            <w:tcW w:w="3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EA2237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Image Format</w:t>
            </w:r>
          </w:p>
        </w:tc>
        <w:tc>
          <w:tcPr>
            <w:tcW w:w="6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2D38115B"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JPEG (.jpg)</w:t>
            </w:r>
          </w:p>
        </w:tc>
      </w:tr>
      <w:tr w:rsidR="003E4643" w14:paraId="036F5F33" w14:textId="77777777">
        <w:tc>
          <w:tcPr>
            <w:tcW w:w="3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6E56CE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Mask Format</w:t>
            </w:r>
          </w:p>
        </w:tc>
        <w:tc>
          <w:tcPr>
            <w:tcW w:w="6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5A90E35D"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PNG (.</w:t>
            </w:r>
            <w:proofErr w:type="spellStart"/>
            <w:r>
              <w:rPr>
                <w:rFonts w:ascii="Times New Roman" w:hAnsi="Times New Roman" w:cs="Times New Roman"/>
                <w:color w:val="000000" w:themeColor="text1"/>
                <w:sz w:val="20"/>
                <w:szCs w:val="20"/>
              </w:rPr>
              <w:t>png</w:t>
            </w:r>
            <w:proofErr w:type="spellEnd"/>
            <w:r>
              <w:rPr>
                <w:rFonts w:ascii="Times New Roman" w:hAnsi="Times New Roman" w:cs="Times New Roman"/>
                <w:color w:val="000000" w:themeColor="text1"/>
                <w:sz w:val="20"/>
                <w:szCs w:val="20"/>
              </w:rPr>
              <w:t>)</w:t>
            </w:r>
          </w:p>
        </w:tc>
      </w:tr>
      <w:tr w:rsidR="003E4643" w14:paraId="57565174" w14:textId="77777777">
        <w:tc>
          <w:tcPr>
            <w:tcW w:w="3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62A3D708"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Processed Size</w:t>
            </w:r>
          </w:p>
        </w:tc>
        <w:tc>
          <w:tcPr>
            <w:tcW w:w="6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27D2DE4"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256 × 256 pixels (resized)</w:t>
            </w:r>
          </w:p>
        </w:tc>
      </w:tr>
      <w:tr w:rsidR="003E4643" w14:paraId="226496E4" w14:textId="77777777">
        <w:tc>
          <w:tcPr>
            <w:tcW w:w="3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257FAFE0"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Classes</w:t>
            </w:r>
          </w:p>
        </w:tc>
        <w:tc>
          <w:tcPr>
            <w:tcW w:w="6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2E8AEAF5" w14:textId="77777777" w:rsidR="003E4643"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sz w:val="20"/>
                <w:szCs w:val="20"/>
              </w:rPr>
              <w:t>2  Flooded</w:t>
            </w:r>
            <w:proofErr w:type="gramEnd"/>
            <w:r>
              <w:rPr>
                <w:rFonts w:ascii="Times New Roman" w:hAnsi="Times New Roman" w:cs="Times New Roman"/>
                <w:color w:val="000000" w:themeColor="text1"/>
                <w:sz w:val="20"/>
                <w:szCs w:val="20"/>
              </w:rPr>
              <w:t xml:space="preserve"> (1) / </w:t>
            </w:r>
            <w:proofErr w:type="gramStart"/>
            <w:r>
              <w:rPr>
                <w:rFonts w:ascii="Times New Roman" w:hAnsi="Times New Roman" w:cs="Times New Roman"/>
                <w:color w:val="000000" w:themeColor="text1"/>
                <w:sz w:val="20"/>
                <w:szCs w:val="20"/>
              </w:rPr>
              <w:t>Non-Flooded</w:t>
            </w:r>
            <w:proofErr w:type="gramEnd"/>
            <w:r>
              <w:rPr>
                <w:rFonts w:ascii="Times New Roman" w:hAnsi="Times New Roman" w:cs="Times New Roman"/>
                <w:color w:val="000000" w:themeColor="text1"/>
                <w:sz w:val="20"/>
                <w:szCs w:val="20"/>
              </w:rPr>
              <w:t xml:space="preserve"> (0)</w:t>
            </w:r>
          </w:p>
        </w:tc>
      </w:tr>
      <w:tr w:rsidR="003E4643" w14:paraId="6EFDC4C4" w14:textId="77777777">
        <w:tc>
          <w:tcPr>
            <w:tcW w:w="3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07FD732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Flood Coverage</w:t>
            </w:r>
          </w:p>
        </w:tc>
        <w:tc>
          <w:tcPr>
            <w:tcW w:w="6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2137A691"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40.70% of all pixels across dataset</w:t>
            </w:r>
          </w:p>
        </w:tc>
      </w:tr>
      <w:tr w:rsidR="003E4643" w14:paraId="1F90478E" w14:textId="77777777">
        <w:tc>
          <w:tcPr>
            <w:tcW w:w="3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187286F8"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Additional File</w:t>
            </w:r>
          </w:p>
        </w:tc>
        <w:tc>
          <w:tcPr>
            <w:tcW w:w="6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7CB0A3FE"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metadata.csv</w:t>
            </w:r>
          </w:p>
        </w:tc>
      </w:tr>
      <w:tr w:rsidR="003E4643" w14:paraId="50B04156" w14:textId="77777777">
        <w:tc>
          <w:tcPr>
            <w:tcW w:w="3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D15C4DC"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Dataset URL</w:t>
            </w:r>
          </w:p>
        </w:tc>
        <w:tc>
          <w:tcPr>
            <w:tcW w:w="6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72E278E"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kaggle.com/datasets/</w:t>
            </w:r>
            <w:proofErr w:type="spellStart"/>
            <w:r>
              <w:rPr>
                <w:rFonts w:ascii="Times New Roman" w:hAnsi="Times New Roman" w:cs="Times New Roman"/>
                <w:color w:val="000000" w:themeColor="text1"/>
                <w:sz w:val="20"/>
                <w:szCs w:val="20"/>
              </w:rPr>
              <w:t>faizalkarim</w:t>
            </w:r>
            <w:proofErr w:type="spellEnd"/>
            <w:r>
              <w:rPr>
                <w:rFonts w:ascii="Times New Roman" w:hAnsi="Times New Roman" w:cs="Times New Roman"/>
                <w:color w:val="000000" w:themeColor="text1"/>
                <w:sz w:val="20"/>
                <w:szCs w:val="20"/>
              </w:rPr>
              <w:t>/flood-area-segmentation</w:t>
            </w:r>
          </w:p>
        </w:tc>
      </w:tr>
    </w:tbl>
    <w:p w14:paraId="14C7566A" w14:textId="77777777" w:rsidR="003E4643" w:rsidRDefault="003E4643">
      <w:pPr>
        <w:spacing w:after="120"/>
        <w:rPr>
          <w:rFonts w:ascii="Times New Roman" w:hAnsi="Times New Roman" w:cs="Times New Roman"/>
          <w:color w:val="000000" w:themeColor="text1"/>
        </w:rPr>
      </w:pPr>
    </w:p>
    <w:p w14:paraId="3E4ACFA3"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Each image is paired with a hand-annotated binary mask. White pixels in the mask (value 255) indicate flood-affected areas, while black pixels (value 0) indicate safe, non-flooded land. The flood pixel coverage of 40.70% indicates a moderately balanced dataset, which reduces the severity of class imbalance issues that would otherwise require weighted loss functions or oversampling strategies.</w:t>
      </w:r>
    </w:p>
    <w:p w14:paraId="570C83B8" w14:textId="77777777" w:rsidR="003E4643" w:rsidRDefault="003E4643">
      <w:pPr>
        <w:spacing w:after="120"/>
        <w:rPr>
          <w:rFonts w:ascii="Times New Roman" w:hAnsi="Times New Roman" w:cs="Times New Roman"/>
          <w:color w:val="000000" w:themeColor="text1"/>
        </w:rPr>
      </w:pPr>
    </w:p>
    <w:p w14:paraId="16260C14"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4.1 Dataset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4643" w14:paraId="65F12789" w14:textId="77777777">
        <w:trPr>
          <w:tblHeader/>
        </w:trPr>
        <w:tc>
          <w:tcPr>
            <w:tcW w:w="234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4CAA13C3"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Split</w:t>
            </w:r>
          </w:p>
        </w:tc>
        <w:tc>
          <w:tcPr>
            <w:tcW w:w="234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33C4F808"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Images</w:t>
            </w:r>
          </w:p>
        </w:tc>
        <w:tc>
          <w:tcPr>
            <w:tcW w:w="234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266C1CBB"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Percentage</w:t>
            </w:r>
          </w:p>
        </w:tc>
        <w:tc>
          <w:tcPr>
            <w:tcW w:w="234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1C96F2E6"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Purpose</w:t>
            </w:r>
          </w:p>
        </w:tc>
      </w:tr>
      <w:tr w:rsidR="003E4643" w14:paraId="7718DB4C" w14:textId="77777777">
        <w:tc>
          <w:tcPr>
            <w:tcW w:w="234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6F86A5A2"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Training</w:t>
            </w:r>
          </w:p>
        </w:tc>
        <w:tc>
          <w:tcPr>
            <w:tcW w:w="234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B8D2327"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208</w:t>
            </w:r>
          </w:p>
        </w:tc>
        <w:tc>
          <w:tcPr>
            <w:tcW w:w="234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08A46D8"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71.7%</w:t>
            </w:r>
          </w:p>
        </w:tc>
        <w:tc>
          <w:tcPr>
            <w:tcW w:w="234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23CC7E5F"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Model parameter learning</w:t>
            </w:r>
          </w:p>
        </w:tc>
      </w:tr>
      <w:tr w:rsidR="003E4643" w14:paraId="0AC663A3" w14:textId="77777777">
        <w:tc>
          <w:tcPr>
            <w:tcW w:w="234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0FA1FC2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Validation</w:t>
            </w:r>
          </w:p>
        </w:tc>
        <w:tc>
          <w:tcPr>
            <w:tcW w:w="234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54543711"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24</w:t>
            </w:r>
          </w:p>
        </w:tc>
        <w:tc>
          <w:tcPr>
            <w:tcW w:w="234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DD17685"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8.3%</w:t>
            </w:r>
          </w:p>
        </w:tc>
        <w:tc>
          <w:tcPr>
            <w:tcW w:w="234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27BCA303"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Hyperparameter tuning and early stopping</w:t>
            </w:r>
          </w:p>
        </w:tc>
      </w:tr>
      <w:tr w:rsidR="003E4643" w14:paraId="322D0F99" w14:textId="77777777">
        <w:tc>
          <w:tcPr>
            <w:tcW w:w="234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7E92AD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Test</w:t>
            </w:r>
          </w:p>
        </w:tc>
        <w:tc>
          <w:tcPr>
            <w:tcW w:w="234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471E91D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58</w:t>
            </w:r>
          </w:p>
        </w:tc>
        <w:tc>
          <w:tcPr>
            <w:tcW w:w="234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7ACEB801"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20.0%</w:t>
            </w:r>
          </w:p>
        </w:tc>
        <w:tc>
          <w:tcPr>
            <w:tcW w:w="234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6775EDB4"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Final unbiased evaluation</w:t>
            </w:r>
          </w:p>
        </w:tc>
      </w:tr>
    </w:tbl>
    <w:p w14:paraId="05BC2811"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643" w14:paraId="5613578A"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1E59D298" w14:textId="77777777" w:rsidR="003E4643" w:rsidRDefault="00000000">
            <w:pPr>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114300" distR="114300" wp14:anchorId="78FFBC04" wp14:editId="05DCEDD4">
                  <wp:extent cx="2273935" cy="3456305"/>
                  <wp:effectExtent l="0" t="0" r="1206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273935" cy="3456305"/>
                          </a:xfrm>
                          <a:prstGeom prst="rect">
                            <a:avLst/>
                          </a:prstGeom>
                          <a:noFill/>
                          <a:ln>
                            <a:noFill/>
                          </a:ln>
                        </pic:spPr>
                      </pic:pic>
                    </a:graphicData>
                  </a:graphic>
                </wp:inline>
              </w:drawing>
            </w:r>
          </w:p>
          <w:p w14:paraId="76F0D075" w14:textId="77777777" w:rsidR="003E4643" w:rsidRDefault="003E4643">
            <w:pPr>
              <w:jc w:val="center"/>
              <w:rPr>
                <w:rFonts w:ascii="Times New Roman" w:hAnsi="Times New Roman" w:cs="Times New Roman"/>
                <w:color w:val="000000" w:themeColor="text1"/>
              </w:rPr>
            </w:pPr>
          </w:p>
          <w:p w14:paraId="0F79FE0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Figure 1: Sample satellite images (left column) and their corresponding ground truth flood masks (right column). Blue regions in masks indicate flooded areas.</w:t>
            </w:r>
          </w:p>
        </w:tc>
      </w:tr>
    </w:tbl>
    <w:p w14:paraId="3F1232C8" w14:textId="77777777" w:rsidR="003E4643" w:rsidRDefault="003E4643">
      <w:pPr>
        <w:spacing w:after="120"/>
        <w:rPr>
          <w:rFonts w:ascii="Times New Roman" w:hAnsi="Times New Roman" w:cs="Times New Roman"/>
          <w:color w:val="000000" w:themeColor="text1"/>
        </w:rPr>
      </w:pPr>
    </w:p>
    <w:p w14:paraId="383300D8"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17B41E4F"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5. </w:t>
      </w:r>
      <w:proofErr w:type="gramStart"/>
      <w:r>
        <w:rPr>
          <w:rFonts w:ascii="Times New Roman" w:hAnsi="Times New Roman" w:cs="Times New Roman"/>
          <w:color w:val="000000" w:themeColor="text1"/>
        </w:rPr>
        <w:t>Methodology  Stage</w:t>
      </w:r>
      <w:proofErr w:type="gramEnd"/>
      <w:r>
        <w:rPr>
          <w:rFonts w:ascii="Times New Roman" w:hAnsi="Times New Roman" w:cs="Times New Roman"/>
          <w:color w:val="000000" w:themeColor="text1"/>
        </w:rPr>
        <w:t xml:space="preserve"> 1: Scratch U-Net</w:t>
      </w:r>
    </w:p>
    <w:p w14:paraId="73FB8D3F"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The first stage of this project involved building a complete flood detection pipeline from the ground up, without relying on any pretrained model weights. This approach was taken deliberately to establish a baseline, understand the fundamental capabilities and limitations of the dataset, and demonstrate the model development process in full.</w:t>
      </w:r>
    </w:p>
    <w:p w14:paraId="14668DD8" w14:textId="77777777" w:rsidR="003E4643" w:rsidRDefault="003E4643">
      <w:pPr>
        <w:spacing w:after="120"/>
        <w:rPr>
          <w:rFonts w:ascii="Times New Roman" w:hAnsi="Times New Roman" w:cs="Times New Roman"/>
          <w:color w:val="000000" w:themeColor="text1"/>
        </w:rPr>
      </w:pPr>
    </w:p>
    <w:p w14:paraId="3D5C56EF"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5.1 Data Preprocessing</w:t>
      </w:r>
    </w:p>
    <w:p w14:paraId="1A7FE2E5"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All images and masks were subjected to the following preprocessing pipeline before being used in model training or evaluation:</w:t>
      </w:r>
    </w:p>
    <w:p w14:paraId="37303D63" w14:textId="77777777" w:rsidR="003E4643" w:rsidRDefault="00000000">
      <w:pPr>
        <w:pStyle w:val="ListParagraph"/>
        <w:numPr>
          <w:ilvl w:val="0"/>
          <w:numId w:val="2"/>
        </w:numPr>
        <w:spacing w:before="60" w:after="60"/>
        <w:rPr>
          <w:rFonts w:ascii="Times New Roman" w:hAnsi="Times New Roman" w:cs="Times New Roman"/>
          <w:color w:val="000000" w:themeColor="text1"/>
        </w:rPr>
      </w:pPr>
      <w:r>
        <w:rPr>
          <w:rFonts w:ascii="Times New Roman" w:hAnsi="Times New Roman" w:cs="Times New Roman"/>
          <w:color w:val="000000" w:themeColor="text1"/>
        </w:rPr>
        <w:t>Images were loaded using OpenCV and converted from BGR to RGB color space, as OpenCV loads images in BGR format by default</w:t>
      </w:r>
    </w:p>
    <w:p w14:paraId="50AFE2C5" w14:textId="77777777" w:rsidR="003E4643" w:rsidRDefault="00000000">
      <w:pPr>
        <w:pStyle w:val="ListParagraph"/>
        <w:numPr>
          <w:ilvl w:val="0"/>
          <w:numId w:val="2"/>
        </w:numPr>
        <w:spacing w:before="60" w:after="60"/>
        <w:rPr>
          <w:rFonts w:ascii="Times New Roman" w:hAnsi="Times New Roman" w:cs="Times New Roman"/>
          <w:color w:val="000000" w:themeColor="text1"/>
        </w:rPr>
      </w:pPr>
      <w:r>
        <w:rPr>
          <w:rFonts w:ascii="Times New Roman" w:hAnsi="Times New Roman" w:cs="Times New Roman"/>
          <w:color w:val="000000" w:themeColor="text1"/>
        </w:rPr>
        <w:t>Both images and masks were resized to 256 × 256 pixels using bilinear interpolation, establishing a uniform input dimension</w:t>
      </w:r>
    </w:p>
    <w:p w14:paraId="069B7750" w14:textId="77777777" w:rsidR="003E4643" w:rsidRDefault="00000000">
      <w:pPr>
        <w:pStyle w:val="ListParagraph"/>
        <w:numPr>
          <w:ilvl w:val="0"/>
          <w:numId w:val="2"/>
        </w:numPr>
        <w:spacing w:before="60" w:after="60"/>
        <w:rPr>
          <w:rFonts w:ascii="Times New Roman" w:hAnsi="Times New Roman" w:cs="Times New Roman"/>
          <w:color w:val="000000" w:themeColor="text1"/>
        </w:rPr>
      </w:pPr>
      <w:r>
        <w:rPr>
          <w:rFonts w:ascii="Times New Roman" w:hAnsi="Times New Roman" w:cs="Times New Roman"/>
          <w:color w:val="000000" w:themeColor="text1"/>
        </w:rPr>
        <w:t>Image pixel values were normalized from the integer range [0, 255] to floating-point [0.0, 1.0] by dividing by 255. This normalization is critical for stable gradient flow during training</w:t>
      </w:r>
    </w:p>
    <w:p w14:paraId="153CE014" w14:textId="77777777" w:rsidR="003E4643" w:rsidRDefault="00000000">
      <w:pPr>
        <w:pStyle w:val="ListParagraph"/>
        <w:numPr>
          <w:ilvl w:val="0"/>
          <w:numId w:val="2"/>
        </w:numPr>
        <w:spacing w:before="60" w:after="60"/>
        <w:rPr>
          <w:rFonts w:ascii="Times New Roman" w:hAnsi="Times New Roman" w:cs="Times New Roman"/>
          <w:color w:val="000000" w:themeColor="text1"/>
        </w:rPr>
      </w:pPr>
      <w:r>
        <w:rPr>
          <w:rFonts w:ascii="Times New Roman" w:hAnsi="Times New Roman" w:cs="Times New Roman"/>
          <w:color w:val="000000" w:themeColor="text1"/>
        </w:rPr>
        <w:t>Mask pixel values were binarized: pixels with values above 127 were set to 1 (flood), all others to 0 (non-flood)</w:t>
      </w:r>
    </w:p>
    <w:p w14:paraId="5B6D1297" w14:textId="77777777" w:rsidR="003E4643" w:rsidRDefault="00000000">
      <w:pPr>
        <w:pStyle w:val="ListParagraph"/>
        <w:numPr>
          <w:ilvl w:val="0"/>
          <w:numId w:val="2"/>
        </w:numPr>
        <w:spacing w:before="60" w:after="60"/>
        <w:rPr>
          <w:rFonts w:ascii="Times New Roman" w:hAnsi="Times New Roman" w:cs="Times New Roman"/>
          <w:color w:val="000000" w:themeColor="text1"/>
        </w:rPr>
      </w:pPr>
      <w:r>
        <w:rPr>
          <w:rFonts w:ascii="Times New Roman" w:hAnsi="Times New Roman" w:cs="Times New Roman"/>
          <w:color w:val="000000" w:themeColor="text1"/>
        </w:rPr>
        <w:t>Masks were given an explicit channel dimension, reshaping from (256, 256) to (256, 256, 1)</w:t>
      </w:r>
    </w:p>
    <w:p w14:paraId="026F14F5" w14:textId="77777777" w:rsidR="003E4643" w:rsidRDefault="00000000">
      <w:pPr>
        <w:pStyle w:val="ListParagraph"/>
        <w:numPr>
          <w:ilvl w:val="0"/>
          <w:numId w:val="2"/>
        </w:numPr>
        <w:spacing w:before="60" w:after="60"/>
        <w:rPr>
          <w:rFonts w:ascii="Times New Roman" w:hAnsi="Times New Roman" w:cs="Times New Roman"/>
          <w:color w:val="000000" w:themeColor="text1"/>
        </w:rPr>
      </w:pPr>
      <w:r>
        <w:rPr>
          <w:rFonts w:ascii="Times New Roman" w:hAnsi="Times New Roman" w:cs="Times New Roman"/>
          <w:color w:val="000000" w:themeColor="text1"/>
        </w:rPr>
        <w:t>All arrays were cast to float32 for compatibility with TensorFlow operations and GPU memory efficiency</w:t>
      </w:r>
    </w:p>
    <w:p w14:paraId="7A83B645" w14:textId="77777777" w:rsidR="003E4643" w:rsidRDefault="003E4643">
      <w:pPr>
        <w:spacing w:after="120"/>
        <w:rPr>
          <w:rFonts w:ascii="Times New Roman" w:hAnsi="Times New Roman" w:cs="Times New Roman"/>
          <w:color w:val="000000" w:themeColor="text1"/>
        </w:rPr>
      </w:pPr>
    </w:p>
    <w:p w14:paraId="29F468E9"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5.2 Challenge: Overfitting and Its Resolution</w:t>
      </w:r>
    </w:p>
    <w:p w14:paraId="20697628"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A critical challenge was encountered during the initial training run. The model was trained directly on the 208 available training images without any augmentation. The training logs revealed a severe divergence between training and validation performance: while training loss decreased steadily, validation loss spiked above 4.0 in the first epoch and remained highly unstable throughout. The model triggered early stopping after only 8 epochs, achieving a best validation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of merely </w:t>
      </w:r>
      <w:proofErr w:type="gramStart"/>
      <w:r>
        <w:rPr>
          <w:rFonts w:ascii="Times New Roman" w:hAnsi="Times New Roman" w:cs="Times New Roman"/>
          <w:color w:val="000000" w:themeColor="text1"/>
        </w:rPr>
        <w:t>0.409  far</w:t>
      </w:r>
      <w:proofErr w:type="gramEnd"/>
      <w:r>
        <w:rPr>
          <w:rFonts w:ascii="Times New Roman" w:hAnsi="Times New Roman" w:cs="Times New Roman"/>
          <w:color w:val="000000" w:themeColor="text1"/>
        </w:rPr>
        <w:t xml:space="preserve"> below what would be considered acceptable performance.</w:t>
      </w:r>
    </w:p>
    <w:p w14:paraId="08E6A943"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This pattern is the textbook signature of overfitting. With 208 training images and approximately 1.97 million trainable parameters, the model had nearly ten thousand parameters per training </w:t>
      </w:r>
      <w:proofErr w:type="gramStart"/>
      <w:r>
        <w:rPr>
          <w:rFonts w:ascii="Times New Roman" w:hAnsi="Times New Roman" w:cs="Times New Roman"/>
          <w:color w:val="000000" w:themeColor="text1"/>
        </w:rPr>
        <w:t>sample  a</w:t>
      </w:r>
      <w:proofErr w:type="gramEnd"/>
      <w:r>
        <w:rPr>
          <w:rFonts w:ascii="Times New Roman" w:hAnsi="Times New Roman" w:cs="Times New Roman"/>
          <w:color w:val="000000" w:themeColor="text1"/>
        </w:rPr>
        <w:t xml:space="preserve"> catastrophically unfavorable ratio. Rather than learning generalizable patterns of water texture and flood morphology, the model was effectively memorizing the specific visual details of each training image.</w:t>
      </w:r>
    </w:p>
    <w:p w14:paraId="13F822D2"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600"/>
        <w:gridCol w:w="1400"/>
        <w:gridCol w:w="1860"/>
      </w:tblGrid>
      <w:tr w:rsidR="003E4643" w14:paraId="5DED3EA7" w14:textId="77777777">
        <w:trPr>
          <w:tblHeader/>
        </w:trPr>
        <w:tc>
          <w:tcPr>
            <w:tcW w:w="28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315C7D99"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Training Run</w:t>
            </w:r>
          </w:p>
        </w:tc>
        <w:tc>
          <w:tcPr>
            <w:tcW w:w="17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444B2FF9"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Val Loss (Epoch 1)</w:t>
            </w:r>
          </w:p>
        </w:tc>
        <w:tc>
          <w:tcPr>
            <w:tcW w:w="16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137C31AF"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 xml:space="preserve">Best Val </w:t>
            </w:r>
            <w:proofErr w:type="spellStart"/>
            <w:r>
              <w:rPr>
                <w:rFonts w:ascii="Times New Roman" w:hAnsi="Times New Roman" w:cs="Times New Roman"/>
                <w:b/>
                <w:bCs/>
                <w:color w:val="FFFFFF"/>
                <w:sz w:val="20"/>
                <w:szCs w:val="20"/>
              </w:rPr>
              <w:t>IoU</w:t>
            </w:r>
            <w:proofErr w:type="spellEnd"/>
          </w:p>
        </w:tc>
        <w:tc>
          <w:tcPr>
            <w:tcW w:w="14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1E8AD254"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Epochs Run</w:t>
            </w:r>
          </w:p>
        </w:tc>
        <w:tc>
          <w:tcPr>
            <w:tcW w:w="186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4EB3AC7E"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Outcome</w:t>
            </w:r>
          </w:p>
        </w:tc>
      </w:tr>
      <w:tr w:rsidR="003E4643" w14:paraId="4AA8E54D"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189878C"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No augmentation</w:t>
            </w:r>
          </w:p>
        </w:tc>
        <w:tc>
          <w:tcPr>
            <w:tcW w:w="17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442201D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4.21</w:t>
            </w:r>
          </w:p>
        </w:tc>
        <w:tc>
          <w:tcPr>
            <w:tcW w:w="16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7AE6CC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0.409</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2990D56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8</w:t>
            </w:r>
          </w:p>
        </w:tc>
        <w:tc>
          <w:tcPr>
            <w:tcW w:w="18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3458B87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Severe </w:t>
            </w:r>
            <w:proofErr w:type="gramStart"/>
            <w:r>
              <w:rPr>
                <w:rFonts w:ascii="Times New Roman" w:hAnsi="Times New Roman" w:cs="Times New Roman"/>
                <w:color w:val="000000" w:themeColor="text1"/>
                <w:sz w:val="20"/>
                <w:szCs w:val="20"/>
              </w:rPr>
              <w:t>overfitting  unusable</w:t>
            </w:r>
            <w:proofErr w:type="gramEnd"/>
          </w:p>
        </w:tc>
      </w:tr>
      <w:tr w:rsidR="003E4643" w14:paraId="34794B9B"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4C71866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With augmentation</w:t>
            </w:r>
          </w:p>
        </w:tc>
        <w:tc>
          <w:tcPr>
            <w:tcW w:w="17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A3EDA11"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3.99</w:t>
            </w:r>
          </w:p>
        </w:tc>
        <w:tc>
          <w:tcPr>
            <w:tcW w:w="16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840892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0.769</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7EDB7CB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25</w:t>
            </w:r>
          </w:p>
        </w:tc>
        <w:tc>
          <w:tcPr>
            <w:tcW w:w="18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54CF5A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Strong generalization achieved</w:t>
            </w:r>
          </w:p>
        </w:tc>
      </w:tr>
    </w:tbl>
    <w:p w14:paraId="2C5652C6"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E4643" w14:paraId="64A6FA54" w14:textId="77777777">
        <w:tc>
          <w:tcPr>
            <w:tcW w:w="16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tcPr>
          <w:p w14:paraId="06B24B21"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Key Insight</w:t>
            </w:r>
          </w:p>
        </w:tc>
        <w:tc>
          <w:tcPr>
            <w:tcW w:w="77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30" w:type="dxa"/>
              <w:bottom w:w="80" w:type="dxa"/>
              <w:right w:w="130" w:type="dxa"/>
            </w:tcMar>
          </w:tcPr>
          <w:p w14:paraId="00F8D243"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Overfitting occurred because the model had ~1.97M parameters but only 208 training </w:t>
            </w:r>
            <w:proofErr w:type="gramStart"/>
            <w:r>
              <w:rPr>
                <w:rFonts w:ascii="Times New Roman" w:hAnsi="Times New Roman" w:cs="Times New Roman"/>
                <w:color w:val="000000" w:themeColor="text1"/>
                <w:sz w:val="20"/>
                <w:szCs w:val="20"/>
              </w:rPr>
              <w:t>images  approximately</w:t>
            </w:r>
            <w:proofErr w:type="gramEnd"/>
            <w:r>
              <w:rPr>
                <w:rFonts w:ascii="Times New Roman" w:hAnsi="Times New Roman" w:cs="Times New Roman"/>
                <w:color w:val="000000" w:themeColor="text1"/>
                <w:sz w:val="20"/>
                <w:szCs w:val="20"/>
              </w:rPr>
              <w:t xml:space="preserve"> 9,500 parameters per sample. Data augmentation was used to address this without collecting new labeled data.</w:t>
            </w:r>
          </w:p>
        </w:tc>
      </w:tr>
    </w:tbl>
    <w:p w14:paraId="74DE45E0" w14:textId="77777777" w:rsidR="003E4643" w:rsidRDefault="003E4643">
      <w:pPr>
        <w:spacing w:after="120"/>
        <w:rPr>
          <w:rFonts w:ascii="Times New Roman" w:hAnsi="Times New Roman" w:cs="Times New Roman"/>
          <w:color w:val="000000" w:themeColor="text1"/>
        </w:rPr>
      </w:pPr>
    </w:p>
    <w:p w14:paraId="0E2B941F"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5.3 Data Augmentation</w:t>
      </w:r>
    </w:p>
    <w:p w14:paraId="38DE128C"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To address overfitting without the cost and time of collecting and annotating additional real images, a custom data augmentation pipeline was implemented. Augmentation artificially increases the effective diversity of the training set by applying random geometric and photometric transformations to existing images. A critical requirement for segmentation augmentation is that identical transformations must be applied simultaneously to both the image and its corresponding </w:t>
      </w:r>
      <w:proofErr w:type="gramStart"/>
      <w:r>
        <w:rPr>
          <w:rFonts w:ascii="Times New Roman" w:hAnsi="Times New Roman" w:cs="Times New Roman"/>
          <w:color w:val="000000" w:themeColor="text1"/>
        </w:rPr>
        <w:t>mask  failure</w:t>
      </w:r>
      <w:proofErr w:type="gramEnd"/>
      <w:r>
        <w:rPr>
          <w:rFonts w:ascii="Times New Roman" w:hAnsi="Times New Roman" w:cs="Times New Roman"/>
          <w:color w:val="000000" w:themeColor="text1"/>
        </w:rPr>
        <w:t xml:space="preserve"> to do so would misalign the flood labels with the transformed image content.</w:t>
      </w:r>
    </w:p>
    <w:p w14:paraId="3A7A61EC"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The following four augmentation techniques were applied:</w:t>
      </w:r>
    </w:p>
    <w:p w14:paraId="040B6524"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Random horizontal flipping: each image-mask pair is mirrored left-to-right with 50% probability, effectively doubling viewpoint diversity</w:t>
      </w:r>
    </w:p>
    <w:p w14:paraId="4433D7B7"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Random vertical flipping: each image-mask pair is mirrored top-to-bottom with 50% probability</w:t>
      </w:r>
    </w:p>
    <w:p w14:paraId="13E765D1"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Random 90-degree rotation: images are rotated by a randomly selected multiple of 90 degrees (0°, 90°, 180°, or 270°), providing rotational invariance</w:t>
      </w:r>
    </w:p>
    <w:p w14:paraId="2F39D0B4"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Random brightness adjustment: image pixel values are scaled by a random factor uniformly sampled from [0.8, 1.2], simulating varying lighting and atmospheric conditions</w:t>
      </w:r>
    </w:p>
    <w:p w14:paraId="580851B2"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With an augmentation factor of 4, each original training image was used to generate 3 additional augmented variants, expanding the training set from 208 images to 832 images. All augmented samples were shuffled before training to prevent the model from learning any sequential ordering artifacts.</w:t>
      </w:r>
    </w:p>
    <w:p w14:paraId="5232FE5E"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4643" w14:paraId="5CF53285" w14:textId="77777777">
        <w:trPr>
          <w:tblHeader/>
        </w:trPr>
        <w:tc>
          <w:tcPr>
            <w:tcW w:w="36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09553AC9"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Parameter</w:t>
            </w:r>
          </w:p>
        </w:tc>
        <w:tc>
          <w:tcPr>
            <w:tcW w:w="576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25BCF44F"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Value</w:t>
            </w:r>
          </w:p>
        </w:tc>
      </w:tr>
      <w:tr w:rsidR="003E4643" w14:paraId="1D6B763E" w14:textId="77777777">
        <w:tc>
          <w:tcPr>
            <w:tcW w:w="36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459FFE85"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Original training images</w:t>
            </w:r>
          </w:p>
        </w:tc>
        <w:tc>
          <w:tcPr>
            <w:tcW w:w="57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25F404D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208</w:t>
            </w:r>
          </w:p>
        </w:tc>
      </w:tr>
      <w:tr w:rsidR="003E4643" w14:paraId="315DA39A" w14:textId="77777777">
        <w:tc>
          <w:tcPr>
            <w:tcW w:w="36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3EA3E7D7"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Augmentation factor</w:t>
            </w:r>
          </w:p>
        </w:tc>
        <w:tc>
          <w:tcPr>
            <w:tcW w:w="57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3101E93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4x</w:t>
            </w:r>
          </w:p>
        </w:tc>
      </w:tr>
      <w:tr w:rsidR="003E4643" w14:paraId="67BBEC4C" w14:textId="77777777">
        <w:tc>
          <w:tcPr>
            <w:tcW w:w="36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05A07A2"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Augmented training images</w:t>
            </w:r>
          </w:p>
        </w:tc>
        <w:tc>
          <w:tcPr>
            <w:tcW w:w="57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8E3D700"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832</w:t>
            </w:r>
          </w:p>
        </w:tc>
      </w:tr>
      <w:tr w:rsidR="003E4643" w14:paraId="1D5A44B0" w14:textId="77777777">
        <w:tc>
          <w:tcPr>
            <w:tcW w:w="36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2F64FC86"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Flip probability</w:t>
            </w:r>
          </w:p>
        </w:tc>
        <w:tc>
          <w:tcPr>
            <w:tcW w:w="57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50385D25"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50% (horizontal and vertical independently)</w:t>
            </w:r>
          </w:p>
        </w:tc>
      </w:tr>
      <w:tr w:rsidR="003E4643" w14:paraId="3C920FA2" w14:textId="77777777">
        <w:tc>
          <w:tcPr>
            <w:tcW w:w="36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2B09CB2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Rotation options</w:t>
            </w:r>
          </w:p>
        </w:tc>
        <w:tc>
          <w:tcPr>
            <w:tcW w:w="57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31C3B8B7"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 90°, 180°, 270° (random)</w:t>
            </w:r>
          </w:p>
        </w:tc>
      </w:tr>
      <w:tr w:rsidR="003E4643" w14:paraId="7BE07B75" w14:textId="77777777">
        <w:tc>
          <w:tcPr>
            <w:tcW w:w="36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4A6E9AC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Brightness range</w:t>
            </w:r>
          </w:p>
        </w:tc>
        <w:tc>
          <w:tcPr>
            <w:tcW w:w="57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1035D2B1"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0.8x to 1.2x</w:t>
            </w:r>
          </w:p>
        </w:tc>
      </w:tr>
    </w:tbl>
    <w:p w14:paraId="6DED2951" w14:textId="77777777" w:rsidR="003E4643" w:rsidRDefault="003E4643">
      <w:pPr>
        <w:spacing w:after="120"/>
        <w:rPr>
          <w:rFonts w:ascii="Times New Roman" w:hAnsi="Times New Roman" w:cs="Times New Roman"/>
          <w:color w:val="000000" w:themeColor="text1"/>
        </w:rPr>
      </w:pPr>
    </w:p>
    <w:p w14:paraId="3E570555"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5.4 U-Net Architecture</w:t>
      </w:r>
    </w:p>
    <w:p w14:paraId="2B745FED"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The U-Net architecture was selected as the primary segmentation model based on its well-documented effectiveness in small-dataset scenarios and its widespread adoption in both medical imaging and remote sensing literature. The implementation consists of a symmetric encoder-decoder structure with skip connections.</w:t>
      </w:r>
    </w:p>
    <w:p w14:paraId="2A90DCF8"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The encoder (contracting path) progressively reduces spatial dimensions through </w:t>
      </w:r>
      <w:proofErr w:type="spellStart"/>
      <w:r>
        <w:rPr>
          <w:rFonts w:ascii="Times New Roman" w:hAnsi="Times New Roman" w:cs="Times New Roman"/>
          <w:color w:val="000000" w:themeColor="text1"/>
        </w:rPr>
        <w:t>MaxPooling</w:t>
      </w:r>
      <w:proofErr w:type="spellEnd"/>
      <w:r>
        <w:rPr>
          <w:rFonts w:ascii="Times New Roman" w:hAnsi="Times New Roman" w:cs="Times New Roman"/>
          <w:color w:val="000000" w:themeColor="text1"/>
        </w:rPr>
        <w:t xml:space="preserve"> while increasing feature map depth, learning increasingly abstract representations of the input image. The bottleneck at the deepest level captures the most abstract, high-level understanding of the scene. The decoder (expanding path) progressively restores spatial resolution through </w:t>
      </w:r>
      <w:proofErr w:type="spellStart"/>
      <w:r>
        <w:rPr>
          <w:rFonts w:ascii="Times New Roman" w:hAnsi="Times New Roman" w:cs="Times New Roman"/>
          <w:color w:val="000000" w:themeColor="text1"/>
        </w:rPr>
        <w:t>UpSampling</w:t>
      </w:r>
      <w:proofErr w:type="spellEnd"/>
      <w:r>
        <w:rPr>
          <w:rFonts w:ascii="Times New Roman" w:hAnsi="Times New Roman" w:cs="Times New Roman"/>
          <w:color w:val="000000" w:themeColor="text1"/>
        </w:rPr>
        <w:t xml:space="preserve">, while skip connections concatenate feature maps from corresponding encoder levels preserving fine-grained spatial detail that would otherwise be lost during </w:t>
      </w:r>
      <w:proofErr w:type="spellStart"/>
      <w:r>
        <w:rPr>
          <w:rFonts w:ascii="Times New Roman" w:hAnsi="Times New Roman" w:cs="Times New Roman"/>
          <w:color w:val="000000" w:themeColor="text1"/>
        </w:rPr>
        <w:t>downsampling</w:t>
      </w:r>
      <w:proofErr w:type="spellEnd"/>
      <w:r>
        <w:rPr>
          <w:rFonts w:ascii="Times New Roman" w:hAnsi="Times New Roman" w:cs="Times New Roman"/>
          <w:color w:val="000000" w:themeColor="text1"/>
        </w:rPr>
        <w:t>.</w:t>
      </w:r>
    </w:p>
    <w:p w14:paraId="1279CFB7"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643" w14:paraId="00A09928"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66226D1B" w14:textId="77777777" w:rsidR="003E4643" w:rsidRDefault="00000000">
            <w:pPr>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rPr>
              <w:drawing>
                <wp:inline distT="0" distB="0" distL="114300" distR="114300" wp14:anchorId="079C819C" wp14:editId="1A24FBDD">
                  <wp:extent cx="3720465" cy="2736215"/>
                  <wp:effectExtent l="0" t="0" r="13335" b="6985"/>
                  <wp:docPr id="2" name="Picture 2" descr="Screenshot 2026-04-19 21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19 213059"/>
                          <pic:cNvPicPr>
                            <a:picLocks noChangeAspect="1"/>
                          </pic:cNvPicPr>
                        </pic:nvPicPr>
                        <pic:blipFill>
                          <a:blip r:embed="rId8"/>
                          <a:stretch>
                            <a:fillRect/>
                          </a:stretch>
                        </pic:blipFill>
                        <pic:spPr>
                          <a:xfrm>
                            <a:off x="0" y="0"/>
                            <a:ext cx="3720465" cy="2736215"/>
                          </a:xfrm>
                          <a:prstGeom prst="rect">
                            <a:avLst/>
                          </a:prstGeom>
                        </pic:spPr>
                      </pic:pic>
                    </a:graphicData>
                  </a:graphic>
                </wp:inline>
              </w:drawing>
            </w:r>
          </w:p>
          <w:p w14:paraId="51C0858A" w14:textId="77777777" w:rsidR="003E4643" w:rsidRDefault="003E4643">
            <w:pPr>
              <w:jc w:val="center"/>
              <w:rPr>
                <w:rFonts w:ascii="Times New Roman" w:hAnsi="Times New Roman" w:cs="Times New Roman"/>
                <w:color w:val="000000" w:themeColor="text1"/>
                <w:sz w:val="20"/>
                <w:szCs w:val="20"/>
              </w:rPr>
            </w:pPr>
          </w:p>
          <w:p w14:paraId="61CFEC14"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Figure 2: U-Net architecture diagram</w:t>
            </w:r>
          </w:p>
        </w:tc>
      </w:tr>
    </w:tbl>
    <w:p w14:paraId="2C203780"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3E4643" w14:paraId="77ABDE19" w14:textId="77777777">
        <w:trPr>
          <w:tblHeader/>
        </w:trPr>
        <w:tc>
          <w:tcPr>
            <w:tcW w:w="22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6AFDE42B"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Component</w:t>
            </w:r>
          </w:p>
        </w:tc>
        <w:tc>
          <w:tcPr>
            <w:tcW w:w="376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29273395"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Configuration</w:t>
            </w:r>
          </w:p>
        </w:tc>
        <w:tc>
          <w:tcPr>
            <w:tcW w:w="340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5FF290DA"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Output Shape</w:t>
            </w:r>
          </w:p>
        </w:tc>
      </w:tr>
      <w:tr w:rsidR="003E4643" w14:paraId="04400F97"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17745C4C"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Input</w:t>
            </w:r>
          </w:p>
        </w:tc>
        <w:tc>
          <w:tcPr>
            <w:tcW w:w="37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60582C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RGB image</w:t>
            </w:r>
          </w:p>
        </w:tc>
        <w:tc>
          <w:tcPr>
            <w:tcW w:w="34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7C77352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(256, 256, 3)</w:t>
            </w:r>
          </w:p>
        </w:tc>
      </w:tr>
      <w:tr w:rsidR="003E4643" w14:paraId="564604FA"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28A2BA4C"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Encoder L1</w:t>
            </w:r>
          </w:p>
        </w:tc>
        <w:tc>
          <w:tcPr>
            <w:tcW w:w="37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05D1B00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Conv2D×2 + BN + </w:t>
            </w:r>
            <w:proofErr w:type="spellStart"/>
            <w:r>
              <w:rPr>
                <w:rFonts w:ascii="Times New Roman" w:hAnsi="Times New Roman" w:cs="Times New Roman"/>
                <w:color w:val="000000" w:themeColor="text1"/>
                <w:sz w:val="20"/>
                <w:szCs w:val="20"/>
              </w:rPr>
              <w:t>MaxPool</w:t>
            </w:r>
            <w:proofErr w:type="spellEnd"/>
            <w:r>
              <w:rPr>
                <w:rFonts w:ascii="Times New Roman" w:hAnsi="Times New Roman" w:cs="Times New Roman"/>
                <w:color w:val="000000" w:themeColor="text1"/>
                <w:sz w:val="20"/>
                <w:szCs w:val="20"/>
              </w:rPr>
              <w:t xml:space="preserve"> + </w:t>
            </w:r>
            <w:proofErr w:type="gramStart"/>
            <w:r>
              <w:rPr>
                <w:rFonts w:ascii="Times New Roman" w:hAnsi="Times New Roman" w:cs="Times New Roman"/>
                <w:color w:val="000000" w:themeColor="text1"/>
                <w:sz w:val="20"/>
                <w:szCs w:val="20"/>
              </w:rPr>
              <w:t>Drop(</w:t>
            </w:r>
            <w:proofErr w:type="gramEnd"/>
            <w:r>
              <w:rPr>
                <w:rFonts w:ascii="Times New Roman" w:hAnsi="Times New Roman" w:cs="Times New Roman"/>
                <w:color w:val="000000" w:themeColor="text1"/>
                <w:sz w:val="20"/>
                <w:szCs w:val="20"/>
              </w:rPr>
              <w:t>0.2)</w:t>
            </w:r>
          </w:p>
        </w:tc>
        <w:tc>
          <w:tcPr>
            <w:tcW w:w="34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585BD6A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(128, 128, 16)</w:t>
            </w:r>
          </w:p>
        </w:tc>
      </w:tr>
      <w:tr w:rsidR="003E4643" w14:paraId="2DA639C3"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5739DBE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Encoder L2</w:t>
            </w:r>
          </w:p>
        </w:tc>
        <w:tc>
          <w:tcPr>
            <w:tcW w:w="37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1B570F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Conv2D×2 + BN + </w:t>
            </w:r>
            <w:proofErr w:type="spellStart"/>
            <w:r>
              <w:rPr>
                <w:rFonts w:ascii="Times New Roman" w:hAnsi="Times New Roman" w:cs="Times New Roman"/>
                <w:color w:val="000000" w:themeColor="text1"/>
                <w:sz w:val="20"/>
                <w:szCs w:val="20"/>
              </w:rPr>
              <w:t>MaxPool</w:t>
            </w:r>
            <w:proofErr w:type="spellEnd"/>
            <w:r>
              <w:rPr>
                <w:rFonts w:ascii="Times New Roman" w:hAnsi="Times New Roman" w:cs="Times New Roman"/>
                <w:color w:val="000000" w:themeColor="text1"/>
                <w:sz w:val="20"/>
                <w:szCs w:val="20"/>
              </w:rPr>
              <w:t xml:space="preserve"> + </w:t>
            </w:r>
            <w:proofErr w:type="gramStart"/>
            <w:r>
              <w:rPr>
                <w:rFonts w:ascii="Times New Roman" w:hAnsi="Times New Roman" w:cs="Times New Roman"/>
                <w:color w:val="000000" w:themeColor="text1"/>
                <w:sz w:val="20"/>
                <w:szCs w:val="20"/>
              </w:rPr>
              <w:t>Drop(</w:t>
            </w:r>
            <w:proofErr w:type="gramEnd"/>
            <w:r>
              <w:rPr>
                <w:rFonts w:ascii="Times New Roman" w:hAnsi="Times New Roman" w:cs="Times New Roman"/>
                <w:color w:val="000000" w:themeColor="text1"/>
                <w:sz w:val="20"/>
                <w:szCs w:val="20"/>
              </w:rPr>
              <w:t>0.2)</w:t>
            </w:r>
          </w:p>
        </w:tc>
        <w:tc>
          <w:tcPr>
            <w:tcW w:w="34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08BBF4A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(64, 64, 32)</w:t>
            </w:r>
          </w:p>
        </w:tc>
      </w:tr>
      <w:tr w:rsidR="003E4643" w14:paraId="1FD8DC6F"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5D02A80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Encoder L3</w:t>
            </w:r>
          </w:p>
        </w:tc>
        <w:tc>
          <w:tcPr>
            <w:tcW w:w="37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49F62675"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Conv2D×2 + BN + </w:t>
            </w:r>
            <w:proofErr w:type="spellStart"/>
            <w:r>
              <w:rPr>
                <w:rFonts w:ascii="Times New Roman" w:hAnsi="Times New Roman" w:cs="Times New Roman"/>
                <w:color w:val="000000" w:themeColor="text1"/>
                <w:sz w:val="20"/>
                <w:szCs w:val="20"/>
              </w:rPr>
              <w:t>MaxPool</w:t>
            </w:r>
            <w:proofErr w:type="spellEnd"/>
            <w:r>
              <w:rPr>
                <w:rFonts w:ascii="Times New Roman" w:hAnsi="Times New Roman" w:cs="Times New Roman"/>
                <w:color w:val="000000" w:themeColor="text1"/>
                <w:sz w:val="20"/>
                <w:szCs w:val="20"/>
              </w:rPr>
              <w:t xml:space="preserve"> + </w:t>
            </w:r>
            <w:proofErr w:type="gramStart"/>
            <w:r>
              <w:rPr>
                <w:rFonts w:ascii="Times New Roman" w:hAnsi="Times New Roman" w:cs="Times New Roman"/>
                <w:color w:val="000000" w:themeColor="text1"/>
                <w:sz w:val="20"/>
                <w:szCs w:val="20"/>
              </w:rPr>
              <w:t>Drop(</w:t>
            </w:r>
            <w:proofErr w:type="gramEnd"/>
            <w:r>
              <w:rPr>
                <w:rFonts w:ascii="Times New Roman" w:hAnsi="Times New Roman" w:cs="Times New Roman"/>
                <w:color w:val="000000" w:themeColor="text1"/>
                <w:sz w:val="20"/>
                <w:szCs w:val="20"/>
              </w:rPr>
              <w:t>0.3)</w:t>
            </w:r>
          </w:p>
        </w:tc>
        <w:tc>
          <w:tcPr>
            <w:tcW w:w="34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032E3CA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(32, 32, 64)</w:t>
            </w:r>
          </w:p>
        </w:tc>
      </w:tr>
      <w:tr w:rsidR="003E4643" w14:paraId="0E632F91"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5D8D500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Encoder L4</w:t>
            </w:r>
          </w:p>
        </w:tc>
        <w:tc>
          <w:tcPr>
            <w:tcW w:w="37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1446594"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Conv2D×2 + BN + </w:t>
            </w:r>
            <w:proofErr w:type="spellStart"/>
            <w:r>
              <w:rPr>
                <w:rFonts w:ascii="Times New Roman" w:hAnsi="Times New Roman" w:cs="Times New Roman"/>
                <w:color w:val="000000" w:themeColor="text1"/>
                <w:sz w:val="20"/>
                <w:szCs w:val="20"/>
              </w:rPr>
              <w:t>MaxPool</w:t>
            </w:r>
            <w:proofErr w:type="spellEnd"/>
            <w:r>
              <w:rPr>
                <w:rFonts w:ascii="Times New Roman" w:hAnsi="Times New Roman" w:cs="Times New Roman"/>
                <w:color w:val="000000" w:themeColor="text1"/>
                <w:sz w:val="20"/>
                <w:szCs w:val="20"/>
              </w:rPr>
              <w:t xml:space="preserve"> + </w:t>
            </w:r>
            <w:proofErr w:type="gramStart"/>
            <w:r>
              <w:rPr>
                <w:rFonts w:ascii="Times New Roman" w:hAnsi="Times New Roman" w:cs="Times New Roman"/>
                <w:color w:val="000000" w:themeColor="text1"/>
                <w:sz w:val="20"/>
                <w:szCs w:val="20"/>
              </w:rPr>
              <w:t>Drop(</w:t>
            </w:r>
            <w:proofErr w:type="gramEnd"/>
            <w:r>
              <w:rPr>
                <w:rFonts w:ascii="Times New Roman" w:hAnsi="Times New Roman" w:cs="Times New Roman"/>
                <w:color w:val="000000" w:themeColor="text1"/>
                <w:sz w:val="20"/>
                <w:szCs w:val="20"/>
              </w:rPr>
              <w:t>0.3)</w:t>
            </w:r>
          </w:p>
        </w:tc>
        <w:tc>
          <w:tcPr>
            <w:tcW w:w="34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07F99F5C"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(16, 16, 128)</w:t>
            </w:r>
          </w:p>
        </w:tc>
      </w:tr>
      <w:tr w:rsidR="003E4643" w14:paraId="28D99D08"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0E24886C"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Bottleneck</w:t>
            </w:r>
          </w:p>
        </w:tc>
        <w:tc>
          <w:tcPr>
            <w:tcW w:w="37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2A925A4C"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Conv2D×2 + BN</w:t>
            </w:r>
          </w:p>
        </w:tc>
        <w:tc>
          <w:tcPr>
            <w:tcW w:w="34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B9EDEE4"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(16, 16, 256)</w:t>
            </w:r>
          </w:p>
        </w:tc>
      </w:tr>
      <w:tr w:rsidR="003E4643" w14:paraId="0A3A5426"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3F6A0B55"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Decoder L1</w:t>
            </w:r>
          </w:p>
        </w:tc>
        <w:tc>
          <w:tcPr>
            <w:tcW w:w="37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2418408"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UpSample</w:t>
            </w:r>
            <w:proofErr w:type="spellEnd"/>
            <w:r>
              <w:rPr>
                <w:rFonts w:ascii="Times New Roman" w:hAnsi="Times New Roman" w:cs="Times New Roman"/>
                <w:color w:val="000000" w:themeColor="text1"/>
                <w:sz w:val="20"/>
                <w:szCs w:val="20"/>
              </w:rPr>
              <w:t xml:space="preserve"> + </w:t>
            </w:r>
            <w:proofErr w:type="spellStart"/>
            <w:r>
              <w:rPr>
                <w:rFonts w:ascii="Times New Roman" w:hAnsi="Times New Roman" w:cs="Times New Roman"/>
                <w:color w:val="000000" w:themeColor="text1"/>
                <w:sz w:val="20"/>
                <w:szCs w:val="20"/>
              </w:rPr>
              <w:t>Concat</w:t>
            </w:r>
            <w:proofErr w:type="spellEnd"/>
            <w:r>
              <w:rPr>
                <w:rFonts w:ascii="Times New Roman" w:hAnsi="Times New Roman" w:cs="Times New Roman"/>
                <w:color w:val="000000" w:themeColor="text1"/>
                <w:sz w:val="20"/>
                <w:szCs w:val="20"/>
              </w:rPr>
              <w:t xml:space="preserve"> + Conv2D×2</w:t>
            </w:r>
          </w:p>
        </w:tc>
        <w:tc>
          <w:tcPr>
            <w:tcW w:w="34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0673240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(32, 32, 128)</w:t>
            </w:r>
          </w:p>
        </w:tc>
      </w:tr>
      <w:tr w:rsidR="003E4643" w14:paraId="7F59E2B4"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ABAF856"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Decoder L2</w:t>
            </w:r>
          </w:p>
        </w:tc>
        <w:tc>
          <w:tcPr>
            <w:tcW w:w="37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71D606D5"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UpSample</w:t>
            </w:r>
            <w:proofErr w:type="spellEnd"/>
            <w:r>
              <w:rPr>
                <w:rFonts w:ascii="Times New Roman" w:hAnsi="Times New Roman" w:cs="Times New Roman"/>
                <w:color w:val="000000" w:themeColor="text1"/>
                <w:sz w:val="20"/>
                <w:szCs w:val="20"/>
              </w:rPr>
              <w:t xml:space="preserve"> + </w:t>
            </w:r>
            <w:proofErr w:type="spellStart"/>
            <w:r>
              <w:rPr>
                <w:rFonts w:ascii="Times New Roman" w:hAnsi="Times New Roman" w:cs="Times New Roman"/>
                <w:color w:val="000000" w:themeColor="text1"/>
                <w:sz w:val="20"/>
                <w:szCs w:val="20"/>
              </w:rPr>
              <w:t>Concat</w:t>
            </w:r>
            <w:proofErr w:type="spellEnd"/>
            <w:r>
              <w:rPr>
                <w:rFonts w:ascii="Times New Roman" w:hAnsi="Times New Roman" w:cs="Times New Roman"/>
                <w:color w:val="000000" w:themeColor="text1"/>
                <w:sz w:val="20"/>
                <w:szCs w:val="20"/>
              </w:rPr>
              <w:t xml:space="preserve"> + Conv2D×2</w:t>
            </w:r>
          </w:p>
        </w:tc>
        <w:tc>
          <w:tcPr>
            <w:tcW w:w="34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3AD10281"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(64, 64, 64)</w:t>
            </w:r>
          </w:p>
        </w:tc>
      </w:tr>
      <w:tr w:rsidR="003E4643" w14:paraId="60253BE9"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365B1D6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Decoder L3</w:t>
            </w:r>
          </w:p>
        </w:tc>
        <w:tc>
          <w:tcPr>
            <w:tcW w:w="37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0840F19"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UpSample</w:t>
            </w:r>
            <w:proofErr w:type="spellEnd"/>
            <w:r>
              <w:rPr>
                <w:rFonts w:ascii="Times New Roman" w:hAnsi="Times New Roman" w:cs="Times New Roman"/>
                <w:color w:val="000000" w:themeColor="text1"/>
                <w:sz w:val="20"/>
                <w:szCs w:val="20"/>
              </w:rPr>
              <w:t xml:space="preserve"> + </w:t>
            </w:r>
            <w:proofErr w:type="spellStart"/>
            <w:r>
              <w:rPr>
                <w:rFonts w:ascii="Times New Roman" w:hAnsi="Times New Roman" w:cs="Times New Roman"/>
                <w:color w:val="000000" w:themeColor="text1"/>
                <w:sz w:val="20"/>
                <w:szCs w:val="20"/>
              </w:rPr>
              <w:t>Concat</w:t>
            </w:r>
            <w:proofErr w:type="spellEnd"/>
            <w:r>
              <w:rPr>
                <w:rFonts w:ascii="Times New Roman" w:hAnsi="Times New Roman" w:cs="Times New Roman"/>
                <w:color w:val="000000" w:themeColor="text1"/>
                <w:sz w:val="20"/>
                <w:szCs w:val="20"/>
              </w:rPr>
              <w:t xml:space="preserve"> + Conv2D×2</w:t>
            </w:r>
          </w:p>
        </w:tc>
        <w:tc>
          <w:tcPr>
            <w:tcW w:w="34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54416A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(128, 128, 32)</w:t>
            </w:r>
          </w:p>
        </w:tc>
      </w:tr>
      <w:tr w:rsidR="003E4643" w14:paraId="6DA3AE1C"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0F784B8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Decoder L4</w:t>
            </w:r>
          </w:p>
        </w:tc>
        <w:tc>
          <w:tcPr>
            <w:tcW w:w="37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4F6A435"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UpSample</w:t>
            </w:r>
            <w:proofErr w:type="spellEnd"/>
            <w:r>
              <w:rPr>
                <w:rFonts w:ascii="Times New Roman" w:hAnsi="Times New Roman" w:cs="Times New Roman"/>
                <w:color w:val="000000" w:themeColor="text1"/>
                <w:sz w:val="20"/>
                <w:szCs w:val="20"/>
              </w:rPr>
              <w:t xml:space="preserve"> + </w:t>
            </w:r>
            <w:proofErr w:type="spellStart"/>
            <w:r>
              <w:rPr>
                <w:rFonts w:ascii="Times New Roman" w:hAnsi="Times New Roman" w:cs="Times New Roman"/>
                <w:color w:val="000000" w:themeColor="text1"/>
                <w:sz w:val="20"/>
                <w:szCs w:val="20"/>
              </w:rPr>
              <w:t>Concat</w:t>
            </w:r>
            <w:proofErr w:type="spellEnd"/>
            <w:r>
              <w:rPr>
                <w:rFonts w:ascii="Times New Roman" w:hAnsi="Times New Roman" w:cs="Times New Roman"/>
                <w:color w:val="000000" w:themeColor="text1"/>
                <w:sz w:val="20"/>
                <w:szCs w:val="20"/>
              </w:rPr>
              <w:t xml:space="preserve"> + Conv2D×2</w:t>
            </w:r>
          </w:p>
        </w:tc>
        <w:tc>
          <w:tcPr>
            <w:tcW w:w="34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55064C2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(256, 256, 16)</w:t>
            </w:r>
          </w:p>
        </w:tc>
      </w:tr>
      <w:tr w:rsidR="003E4643" w14:paraId="6F577EE4"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3B5B4861"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Output</w:t>
            </w:r>
          </w:p>
        </w:tc>
        <w:tc>
          <w:tcPr>
            <w:tcW w:w="37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7F493C5"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Conv2</w:t>
            </w:r>
            <w:proofErr w:type="gramStart"/>
            <w:r>
              <w:rPr>
                <w:rFonts w:ascii="Times New Roman" w:hAnsi="Times New Roman" w:cs="Times New Roman"/>
                <w:color w:val="000000" w:themeColor="text1"/>
                <w:sz w:val="20"/>
                <w:szCs w:val="20"/>
              </w:rPr>
              <w:t>D(</w:t>
            </w:r>
            <w:proofErr w:type="gramEnd"/>
            <w:r>
              <w:rPr>
                <w:rFonts w:ascii="Times New Roman" w:hAnsi="Times New Roman" w:cs="Times New Roman"/>
                <w:color w:val="000000" w:themeColor="text1"/>
                <w:sz w:val="20"/>
                <w:szCs w:val="20"/>
              </w:rPr>
              <w:t>1×1, sigmoid)</w:t>
            </w:r>
          </w:p>
        </w:tc>
        <w:tc>
          <w:tcPr>
            <w:tcW w:w="34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3CD5C0F0"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(256, 256, 1)</w:t>
            </w:r>
          </w:p>
        </w:tc>
      </w:tr>
    </w:tbl>
    <w:p w14:paraId="0AABEA84" w14:textId="77777777" w:rsidR="003E4643" w:rsidRDefault="003E4643">
      <w:pPr>
        <w:spacing w:after="120"/>
        <w:rPr>
          <w:rFonts w:ascii="Times New Roman" w:hAnsi="Times New Roman" w:cs="Times New Roman"/>
          <w:color w:val="000000" w:themeColor="text1"/>
        </w:rPr>
      </w:pPr>
    </w:p>
    <w:p w14:paraId="00507CD5"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Total trainable parameters: 1,965,569 (approximately 7.50 MB). Batch Normalization was applied after every convolutional layer to stabilize training. Dropout was included throughout the network to regularize the model and further mitigate overfitting.</w:t>
      </w:r>
    </w:p>
    <w:p w14:paraId="2AD1B7AB" w14:textId="77777777" w:rsidR="003E4643" w:rsidRDefault="003E4643">
      <w:pPr>
        <w:spacing w:after="120"/>
        <w:rPr>
          <w:rFonts w:ascii="Times New Roman" w:hAnsi="Times New Roman" w:cs="Times New Roman"/>
          <w:color w:val="000000" w:themeColor="text1"/>
        </w:rPr>
      </w:pPr>
    </w:p>
    <w:p w14:paraId="4A7FEF1E"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5.5 Loss Functions and Metrics</w:t>
      </w:r>
    </w:p>
    <w:p w14:paraId="29052B84"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A combined loss function was used, defined as the sum of Binary Cross-Entropy (BCE) and Dice Loss. BCE penalizes individual pixel-level misclassifications with a logarithmic penalty, while Dice Loss optimizes the overlap between the predicted and ground truth segmentation regions. Their combination exploits complementary strengths: BCE provides stable gradients at the pixel level, while Dice Loss ensures the model optimizes for regional </w:t>
      </w:r>
      <w:proofErr w:type="gramStart"/>
      <w:r>
        <w:rPr>
          <w:rFonts w:ascii="Times New Roman" w:hAnsi="Times New Roman" w:cs="Times New Roman"/>
          <w:color w:val="000000" w:themeColor="text1"/>
        </w:rPr>
        <w:t>overlap  the</w:t>
      </w:r>
      <w:proofErr w:type="gramEnd"/>
      <w:r>
        <w:rPr>
          <w:rFonts w:ascii="Times New Roman" w:hAnsi="Times New Roman" w:cs="Times New Roman"/>
          <w:color w:val="000000" w:themeColor="text1"/>
        </w:rPr>
        <w:t xml:space="preserve"> quantity that matters most for practical flood mapping.</w:t>
      </w:r>
    </w:p>
    <w:p w14:paraId="466323B8"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400"/>
        <w:gridCol w:w="2960"/>
      </w:tblGrid>
      <w:tr w:rsidR="003E4643" w14:paraId="44D09D3D" w14:textId="77777777">
        <w:trPr>
          <w:tblHeader/>
        </w:trPr>
        <w:tc>
          <w:tcPr>
            <w:tcW w:w="22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645E2F98"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Metric / Loss</w:t>
            </w:r>
          </w:p>
        </w:tc>
        <w:tc>
          <w:tcPr>
            <w:tcW w:w="28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0C54CDB0"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Definition</w:t>
            </w:r>
          </w:p>
        </w:tc>
        <w:tc>
          <w:tcPr>
            <w:tcW w:w="14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2C6388E5"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Range</w:t>
            </w:r>
          </w:p>
        </w:tc>
        <w:tc>
          <w:tcPr>
            <w:tcW w:w="296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01877643"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Interpretation</w:t>
            </w:r>
          </w:p>
        </w:tc>
      </w:tr>
      <w:tr w:rsidR="003E4643" w14:paraId="162A97BE"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122D1025"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Binary Cross-Entropy</w:t>
            </w:r>
          </w:p>
        </w:tc>
        <w:tc>
          <w:tcPr>
            <w:tcW w:w="28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5D1185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Per-pixel log loss</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21A04EC0"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 to ∞</w:t>
            </w:r>
          </w:p>
        </w:tc>
        <w:tc>
          <w:tcPr>
            <w:tcW w:w="29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1DF9E09D"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Lower is better</w:t>
            </w:r>
          </w:p>
        </w:tc>
      </w:tr>
      <w:tr w:rsidR="003E4643" w14:paraId="7D8788BE"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B0C0A0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Dice Loss</w:t>
            </w:r>
          </w:p>
        </w:tc>
        <w:tc>
          <w:tcPr>
            <w:tcW w:w="28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7EA46C7"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1 − Dice Score</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1AA00A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 to 1</w:t>
            </w:r>
          </w:p>
        </w:tc>
        <w:tc>
          <w:tcPr>
            <w:tcW w:w="29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1E807FF"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Lower is better</w:t>
            </w:r>
          </w:p>
        </w:tc>
      </w:tr>
      <w:tr w:rsidR="003E4643" w14:paraId="1D232658"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5395C95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Combined Loss</w:t>
            </w:r>
          </w:p>
        </w:tc>
        <w:tc>
          <w:tcPr>
            <w:tcW w:w="28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4594900"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BCE + Dice Loss</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052424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 to ∞</w:t>
            </w:r>
          </w:p>
        </w:tc>
        <w:tc>
          <w:tcPr>
            <w:tcW w:w="29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EC6010D"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Primary training objective</w:t>
            </w:r>
          </w:p>
        </w:tc>
      </w:tr>
      <w:tr w:rsidR="003E4643" w14:paraId="5024D236"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6882B08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Dice Score</w:t>
            </w:r>
          </w:p>
        </w:tc>
        <w:tc>
          <w:tcPr>
            <w:tcW w:w="28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78BBB5A2"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2×|A∩B| / (|A|+|B|)</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543412B1"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 to 1</w:t>
            </w:r>
          </w:p>
        </w:tc>
        <w:tc>
          <w:tcPr>
            <w:tcW w:w="29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6CBE0077"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Higher is better</w:t>
            </w:r>
          </w:p>
        </w:tc>
      </w:tr>
      <w:tr w:rsidR="003E4643" w14:paraId="3377D3CA"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2FA13A8F"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IoU</w:t>
            </w:r>
            <w:proofErr w:type="spellEnd"/>
            <w:r>
              <w:rPr>
                <w:rFonts w:ascii="Times New Roman" w:hAnsi="Times New Roman" w:cs="Times New Roman"/>
                <w:color w:val="000000" w:themeColor="text1"/>
                <w:sz w:val="20"/>
                <w:szCs w:val="20"/>
              </w:rPr>
              <w:t xml:space="preserve"> Score</w:t>
            </w:r>
          </w:p>
        </w:tc>
        <w:tc>
          <w:tcPr>
            <w:tcW w:w="28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57504AB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|A∩B| / |A∪B|</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E4FA60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 to 1</w:t>
            </w:r>
          </w:p>
        </w:tc>
        <w:tc>
          <w:tcPr>
            <w:tcW w:w="29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10A20A75"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Primary evaluation metric</w:t>
            </w:r>
          </w:p>
        </w:tc>
      </w:tr>
    </w:tbl>
    <w:p w14:paraId="1704C972" w14:textId="77777777" w:rsidR="003E4643" w:rsidRDefault="003E4643">
      <w:pPr>
        <w:spacing w:after="120"/>
        <w:rPr>
          <w:rFonts w:ascii="Times New Roman" w:hAnsi="Times New Roman" w:cs="Times New Roman"/>
          <w:color w:val="000000" w:themeColor="text1"/>
        </w:rPr>
      </w:pPr>
    </w:p>
    <w:p w14:paraId="2DB0E4D2"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5.6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E4643" w14:paraId="0B4770A0" w14:textId="77777777">
        <w:trPr>
          <w:tblHeader/>
        </w:trPr>
        <w:tc>
          <w:tcPr>
            <w:tcW w:w="28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76470DEC"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Hyperparameter</w:t>
            </w:r>
          </w:p>
        </w:tc>
        <w:tc>
          <w:tcPr>
            <w:tcW w:w="20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1EEE1B6F"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Value</w:t>
            </w:r>
          </w:p>
        </w:tc>
        <w:tc>
          <w:tcPr>
            <w:tcW w:w="456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2F9F3F2D"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Rationale</w:t>
            </w:r>
          </w:p>
        </w:tc>
      </w:tr>
      <w:tr w:rsidR="003E4643" w14:paraId="6FA991DB"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4EB86458"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Optimizer</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2EE62F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Adam</w:t>
            </w:r>
          </w:p>
        </w:tc>
        <w:tc>
          <w:tcPr>
            <w:tcW w:w="45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5E57F6F2"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Best performer in </w:t>
            </w:r>
            <w:proofErr w:type="spellStart"/>
            <w:r>
              <w:rPr>
                <w:rFonts w:ascii="Times New Roman" w:hAnsi="Times New Roman" w:cs="Times New Roman"/>
                <w:color w:val="000000" w:themeColor="text1"/>
                <w:sz w:val="20"/>
                <w:szCs w:val="20"/>
              </w:rPr>
              <w:t>Soebroto</w:t>
            </w:r>
            <w:proofErr w:type="spellEnd"/>
            <w:r>
              <w:rPr>
                <w:rFonts w:ascii="Times New Roman" w:hAnsi="Times New Roman" w:cs="Times New Roman"/>
                <w:color w:val="000000" w:themeColor="text1"/>
                <w:sz w:val="20"/>
                <w:szCs w:val="20"/>
              </w:rPr>
              <w:t xml:space="preserve"> et al. (2025) on this dataset</w:t>
            </w:r>
          </w:p>
        </w:tc>
      </w:tr>
      <w:tr w:rsidR="003E4643" w14:paraId="7CBB9601"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574D66A2"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Learning Rate</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4F673A3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1e-3</w:t>
            </w:r>
          </w:p>
        </w:tc>
        <w:tc>
          <w:tcPr>
            <w:tcW w:w="45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631BA0E"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Standard starting LR for Adam optimizer</w:t>
            </w:r>
          </w:p>
        </w:tc>
      </w:tr>
      <w:tr w:rsidR="003E4643" w14:paraId="77D3D318"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4376AC4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Batch Size</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ABC332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8</w:t>
            </w:r>
          </w:p>
        </w:tc>
        <w:tc>
          <w:tcPr>
            <w:tcW w:w="45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61042A33"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Maximizes GPU utilization for 256×256 images</w:t>
            </w:r>
          </w:p>
        </w:tc>
      </w:tr>
      <w:tr w:rsidR="003E4643" w14:paraId="2A6C7FB1"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1456477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Max Epochs</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4D016558"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30</w:t>
            </w:r>
          </w:p>
        </w:tc>
        <w:tc>
          <w:tcPr>
            <w:tcW w:w="45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999C021"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Sufficient upper bound given early stopping</w:t>
            </w:r>
          </w:p>
        </w:tc>
      </w:tr>
      <w:tr w:rsidR="003E4643" w14:paraId="01EC7927"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1F6B6AA4"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Early Stopping</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76E6D80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Patience 7 (</w:t>
            </w:r>
            <w:proofErr w:type="spellStart"/>
            <w:r>
              <w:rPr>
                <w:rFonts w:ascii="Times New Roman" w:hAnsi="Times New Roman" w:cs="Times New Roman"/>
                <w:color w:val="000000" w:themeColor="text1"/>
                <w:sz w:val="20"/>
                <w:szCs w:val="20"/>
              </w:rPr>
              <w:t>val</w:t>
            </w:r>
            <w:proofErr w:type="spellEnd"/>
            <w:r>
              <w:rPr>
                <w:rFonts w:ascii="Times New Roman" w:hAnsi="Times New Roman" w:cs="Times New Roman"/>
                <w:color w:val="000000" w:themeColor="text1"/>
                <w:sz w:val="20"/>
                <w:szCs w:val="20"/>
              </w:rPr>
              <w:t xml:space="preserve"> Dice)</w:t>
            </w:r>
          </w:p>
        </w:tc>
        <w:tc>
          <w:tcPr>
            <w:tcW w:w="45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10FAD5E5"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Prevents overfitting, restores best weights</w:t>
            </w:r>
          </w:p>
        </w:tc>
      </w:tr>
      <w:tr w:rsidR="003E4643" w14:paraId="20E8508B"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67F0812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LR Reduction</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0982AB7"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Factor 0.5, Patience 3</w:t>
            </w:r>
          </w:p>
        </w:tc>
        <w:tc>
          <w:tcPr>
            <w:tcW w:w="45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38AB5BAA"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Enables fine-grained convergence</w:t>
            </w:r>
          </w:p>
        </w:tc>
      </w:tr>
      <w:tr w:rsidR="003E4643" w14:paraId="37ED9CC1"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0B66986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Augmentation</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79F23C5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4x</w:t>
            </w:r>
          </w:p>
        </w:tc>
        <w:tc>
          <w:tcPr>
            <w:tcW w:w="45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5D022FB8"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Expands 208 → 832 training samples</w:t>
            </w:r>
          </w:p>
        </w:tc>
      </w:tr>
    </w:tbl>
    <w:p w14:paraId="31A37C12" w14:textId="77777777" w:rsidR="003E4643" w:rsidRDefault="003E4643">
      <w:pPr>
        <w:spacing w:after="120"/>
        <w:rPr>
          <w:rFonts w:ascii="Times New Roman" w:hAnsi="Times New Roman" w:cs="Times New Roman"/>
          <w:color w:val="000000" w:themeColor="text1"/>
        </w:rPr>
      </w:pPr>
    </w:p>
    <w:p w14:paraId="67DB7DDA"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6A7800B0"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6. </w:t>
      </w:r>
      <w:proofErr w:type="gramStart"/>
      <w:r>
        <w:rPr>
          <w:rFonts w:ascii="Times New Roman" w:hAnsi="Times New Roman" w:cs="Times New Roman"/>
          <w:color w:val="000000" w:themeColor="text1"/>
        </w:rPr>
        <w:t>Results  Stage</w:t>
      </w:r>
      <w:proofErr w:type="gramEnd"/>
      <w:r>
        <w:rPr>
          <w:rFonts w:ascii="Times New Roman" w:hAnsi="Times New Roman" w:cs="Times New Roman"/>
          <w:color w:val="000000" w:themeColor="text1"/>
        </w:rPr>
        <w:t xml:space="preserve"> 1: Scratch U-Net</w:t>
      </w:r>
    </w:p>
    <w:p w14:paraId="18BF60BE"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6.1 Test Set Performance</w:t>
      </w:r>
    </w:p>
    <w:p w14:paraId="00EF15B8"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After 25 epochs of training with early stopping restoring the best weights from epoch 18, the scratch U-Net model was evaluated on the held-out test set of 58 images. The results demonstrated solid segmentation performance:</w:t>
      </w:r>
    </w:p>
    <w:p w14:paraId="6F20EC43"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E4643" w14:paraId="66566028" w14:textId="77777777">
        <w:trPr>
          <w:tblHeader/>
        </w:trPr>
        <w:tc>
          <w:tcPr>
            <w:tcW w:w="28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5D14BDED"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Metric</w:t>
            </w:r>
          </w:p>
        </w:tc>
        <w:tc>
          <w:tcPr>
            <w:tcW w:w="20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7FC70E93"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Score</w:t>
            </w:r>
          </w:p>
        </w:tc>
        <w:tc>
          <w:tcPr>
            <w:tcW w:w="456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128729AC"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Interpretation</w:t>
            </w:r>
          </w:p>
        </w:tc>
      </w:tr>
      <w:tr w:rsidR="003E4643" w14:paraId="40DA4570"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1AB3D2F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Test Loss</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7FB15845"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0.4567</w:t>
            </w:r>
          </w:p>
        </w:tc>
        <w:tc>
          <w:tcPr>
            <w:tcW w:w="45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519449A6"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Combined BCE + </w:t>
            </w:r>
            <w:proofErr w:type="gramStart"/>
            <w:r>
              <w:rPr>
                <w:rFonts w:ascii="Times New Roman" w:hAnsi="Times New Roman" w:cs="Times New Roman"/>
                <w:color w:val="000000" w:themeColor="text1"/>
                <w:sz w:val="20"/>
                <w:szCs w:val="20"/>
              </w:rPr>
              <w:t>Dice  low</w:t>
            </w:r>
            <w:proofErr w:type="gramEnd"/>
            <w:r>
              <w:rPr>
                <w:rFonts w:ascii="Times New Roman" w:hAnsi="Times New Roman" w:cs="Times New Roman"/>
                <w:color w:val="000000" w:themeColor="text1"/>
                <w:sz w:val="20"/>
                <w:szCs w:val="20"/>
              </w:rPr>
              <w:t xml:space="preserve"> and stable</w:t>
            </w:r>
          </w:p>
        </w:tc>
      </w:tr>
      <w:tr w:rsidR="003E4643" w14:paraId="7DD069E6"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10A6B541"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Dice Score (F1)</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68430B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0.8353</w:t>
            </w:r>
          </w:p>
        </w:tc>
        <w:tc>
          <w:tcPr>
            <w:tcW w:w="45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784EB05A"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83.5% overlap between predicted and true flood masks</w:t>
            </w:r>
          </w:p>
        </w:tc>
      </w:tr>
      <w:tr w:rsidR="003E4643" w14:paraId="3B7ED3CE"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3F7B8A7A"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IoU</w:t>
            </w:r>
            <w:proofErr w:type="spellEnd"/>
            <w:r>
              <w:rPr>
                <w:rFonts w:ascii="Times New Roman" w:hAnsi="Times New Roman" w:cs="Times New Roman"/>
                <w:color w:val="000000" w:themeColor="text1"/>
                <w:sz w:val="20"/>
                <w:szCs w:val="20"/>
              </w:rPr>
              <w:t xml:space="preserve"> Score</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017C2FC8"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0.7621</w:t>
            </w:r>
          </w:p>
        </w:tc>
        <w:tc>
          <w:tcPr>
            <w:tcW w:w="45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1441CDBF"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Strong pixel-level intersection over union</w:t>
            </w:r>
          </w:p>
        </w:tc>
      </w:tr>
    </w:tbl>
    <w:p w14:paraId="0B906CC1" w14:textId="77777777" w:rsidR="003E4643" w:rsidRDefault="003E4643">
      <w:pPr>
        <w:spacing w:after="120"/>
        <w:rPr>
          <w:rFonts w:ascii="Times New Roman" w:hAnsi="Times New Roman" w:cs="Times New Roman"/>
          <w:color w:val="000000" w:themeColor="text1"/>
        </w:rPr>
      </w:pPr>
    </w:p>
    <w:p w14:paraId="3EA8DAEA"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Dice Score of 0.835 and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Score of 0.762 are notably competitive with the benchmark results from </w:t>
      </w:r>
      <w:proofErr w:type="spellStart"/>
      <w:r>
        <w:rPr>
          <w:rFonts w:ascii="Times New Roman" w:hAnsi="Times New Roman" w:cs="Times New Roman"/>
          <w:color w:val="000000" w:themeColor="text1"/>
        </w:rPr>
        <w:t>Soebroto</w:t>
      </w:r>
      <w:proofErr w:type="spellEnd"/>
      <w:r>
        <w:rPr>
          <w:rFonts w:ascii="Times New Roman" w:hAnsi="Times New Roman" w:cs="Times New Roman"/>
          <w:color w:val="000000" w:themeColor="text1"/>
        </w:rPr>
        <w:t xml:space="preserve"> et al. (2025), who reported a best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of 0.767 using U-Net with a pretrained </w:t>
      </w:r>
      <w:proofErr w:type="spellStart"/>
      <w:r>
        <w:rPr>
          <w:rFonts w:ascii="Times New Roman" w:hAnsi="Times New Roman" w:cs="Times New Roman"/>
          <w:color w:val="000000" w:themeColor="text1"/>
        </w:rPr>
        <w:t>MobileNet</w:t>
      </w:r>
      <w:proofErr w:type="spellEnd"/>
      <w:r>
        <w:rPr>
          <w:rFonts w:ascii="Times New Roman" w:hAnsi="Times New Roman" w:cs="Times New Roman"/>
          <w:color w:val="000000" w:themeColor="text1"/>
        </w:rPr>
        <w:t xml:space="preserve"> backbone. The scratch model achieved nearly identical performance without any pretrained </w:t>
      </w:r>
      <w:proofErr w:type="gramStart"/>
      <w:r>
        <w:rPr>
          <w:rFonts w:ascii="Times New Roman" w:hAnsi="Times New Roman" w:cs="Times New Roman"/>
          <w:color w:val="000000" w:themeColor="text1"/>
        </w:rPr>
        <w:t>weights  a</w:t>
      </w:r>
      <w:proofErr w:type="gramEnd"/>
      <w:r>
        <w:rPr>
          <w:rFonts w:ascii="Times New Roman" w:hAnsi="Times New Roman" w:cs="Times New Roman"/>
          <w:color w:val="000000" w:themeColor="text1"/>
        </w:rPr>
        <w:t xml:space="preserve"> strong result attributable largely to the effectiveness of the augmentation strategy.</w:t>
      </w:r>
    </w:p>
    <w:p w14:paraId="6EE322B0" w14:textId="77777777" w:rsidR="003E4643" w:rsidRDefault="003E4643">
      <w:pPr>
        <w:spacing w:after="120"/>
        <w:rPr>
          <w:rFonts w:ascii="Times New Roman" w:hAnsi="Times New Roman" w:cs="Times New Roman"/>
          <w:color w:val="000000" w:themeColor="text1"/>
        </w:rPr>
      </w:pPr>
    </w:p>
    <w:p w14:paraId="1AB6B86B"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6.2 Training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0"/>
      </w:tblGrid>
      <w:tr w:rsidR="003E4643" w14:paraId="12792859"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6ECDABB9" w14:textId="77777777" w:rsidR="003E4643" w:rsidRDefault="00000000">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114300" distR="114300" wp14:anchorId="17DF1DFC" wp14:editId="658E1813">
                  <wp:extent cx="5909310" cy="1656080"/>
                  <wp:effectExtent l="0" t="0" r="15240"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909310" cy="1656080"/>
                          </a:xfrm>
                          <a:prstGeom prst="rect">
                            <a:avLst/>
                          </a:prstGeom>
                          <a:noFill/>
                          <a:ln>
                            <a:noFill/>
                          </a:ln>
                        </pic:spPr>
                      </pic:pic>
                    </a:graphicData>
                  </a:graphic>
                </wp:inline>
              </w:drawing>
            </w:r>
          </w:p>
          <w:p w14:paraId="6341C3A7" w14:textId="77777777" w:rsidR="003E4643" w:rsidRDefault="003E4643">
            <w:pPr>
              <w:jc w:val="center"/>
              <w:rPr>
                <w:rFonts w:ascii="Times New Roman" w:hAnsi="Times New Roman" w:cs="Times New Roman"/>
                <w:color w:val="000000" w:themeColor="text1"/>
              </w:rPr>
            </w:pPr>
          </w:p>
          <w:p w14:paraId="6CFBC9C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Figure 3: Training history for scratch U-</w:t>
            </w:r>
            <w:proofErr w:type="gramStart"/>
            <w:r>
              <w:rPr>
                <w:rFonts w:ascii="Times New Roman" w:hAnsi="Times New Roman" w:cs="Times New Roman"/>
                <w:color w:val="000000" w:themeColor="text1"/>
                <w:sz w:val="20"/>
                <w:szCs w:val="20"/>
              </w:rPr>
              <w:t>Net  Loss</w:t>
            </w:r>
            <w:proofErr w:type="gramEnd"/>
            <w:r>
              <w:rPr>
                <w:rFonts w:ascii="Times New Roman" w:hAnsi="Times New Roman" w:cs="Times New Roman"/>
                <w:color w:val="000000" w:themeColor="text1"/>
                <w:sz w:val="20"/>
                <w:szCs w:val="20"/>
              </w:rPr>
              <w:t xml:space="preserve">, Dice Score, and </w:t>
            </w:r>
            <w:proofErr w:type="spellStart"/>
            <w:r>
              <w:rPr>
                <w:rFonts w:ascii="Times New Roman" w:hAnsi="Times New Roman" w:cs="Times New Roman"/>
                <w:color w:val="000000" w:themeColor="text1"/>
                <w:sz w:val="20"/>
                <w:szCs w:val="20"/>
              </w:rPr>
              <w:t>IoU</w:t>
            </w:r>
            <w:proofErr w:type="spellEnd"/>
            <w:r>
              <w:rPr>
                <w:rFonts w:ascii="Times New Roman" w:hAnsi="Times New Roman" w:cs="Times New Roman"/>
                <w:color w:val="000000" w:themeColor="text1"/>
                <w:sz w:val="20"/>
                <w:szCs w:val="20"/>
              </w:rPr>
              <w:t xml:space="preserve"> Score over 25 epochs. Train (red) and Validation (blue) curves showing stable convergence after augmentation.</w:t>
            </w:r>
          </w:p>
        </w:tc>
      </w:tr>
    </w:tbl>
    <w:p w14:paraId="4D0D896A" w14:textId="77777777" w:rsidR="003E4643" w:rsidRDefault="003E4643">
      <w:pPr>
        <w:spacing w:after="120"/>
        <w:rPr>
          <w:rFonts w:ascii="Times New Roman" w:hAnsi="Times New Roman" w:cs="Times New Roman"/>
          <w:color w:val="000000" w:themeColor="text1"/>
        </w:rPr>
      </w:pPr>
    </w:p>
    <w:p w14:paraId="1B5D925C"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training curves demonstrate healthy learning behavior after augmentation was applied. The validation loss dropped from above 4.0 in the first run (without augmentation) to a stable convergence pattern, with training and validation metrics closely tracking each </w:t>
      </w:r>
      <w:proofErr w:type="gramStart"/>
      <w:r>
        <w:rPr>
          <w:rFonts w:ascii="Times New Roman" w:hAnsi="Times New Roman" w:cs="Times New Roman"/>
          <w:color w:val="000000" w:themeColor="text1"/>
        </w:rPr>
        <w:t>other  a</w:t>
      </w:r>
      <w:proofErr w:type="gramEnd"/>
      <w:r>
        <w:rPr>
          <w:rFonts w:ascii="Times New Roman" w:hAnsi="Times New Roman" w:cs="Times New Roman"/>
          <w:color w:val="000000" w:themeColor="text1"/>
        </w:rPr>
        <w:t xml:space="preserve"> clear sign that the augmentation successfully resolved the overfitting problem. The most significant improvement in validation performance occurred between epochs 3 and 10, during which the model learned the core visual patterns that distinguish flooded from non-flooded areas.</w:t>
      </w:r>
    </w:p>
    <w:p w14:paraId="6FC487A5" w14:textId="77777777" w:rsidR="003E4643" w:rsidRDefault="003E4643">
      <w:pPr>
        <w:spacing w:after="120"/>
        <w:rPr>
          <w:rFonts w:ascii="Times New Roman" w:hAnsi="Times New Roman" w:cs="Times New Roman"/>
          <w:color w:val="000000" w:themeColor="text1"/>
        </w:rPr>
      </w:pPr>
    </w:p>
    <w:p w14:paraId="6194B5EE"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6.3 Epoch Progression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500"/>
        <w:gridCol w:w="1500"/>
        <w:gridCol w:w="1400"/>
        <w:gridCol w:w="2260"/>
      </w:tblGrid>
      <w:tr w:rsidR="003E4643" w14:paraId="3E0CA534" w14:textId="77777777">
        <w:trPr>
          <w:tblHeader/>
        </w:trPr>
        <w:tc>
          <w:tcPr>
            <w:tcW w:w="12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2114685E"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Epoch</w:t>
            </w:r>
          </w:p>
        </w:tc>
        <w:tc>
          <w:tcPr>
            <w:tcW w:w="15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26F4B01F"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Train Dice</w:t>
            </w:r>
          </w:p>
        </w:tc>
        <w:tc>
          <w:tcPr>
            <w:tcW w:w="15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1415642A"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Val Dice</w:t>
            </w:r>
          </w:p>
        </w:tc>
        <w:tc>
          <w:tcPr>
            <w:tcW w:w="15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13B05D00"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 xml:space="preserve">Train </w:t>
            </w:r>
            <w:proofErr w:type="spellStart"/>
            <w:r>
              <w:rPr>
                <w:rFonts w:ascii="Times New Roman" w:hAnsi="Times New Roman" w:cs="Times New Roman"/>
                <w:b/>
                <w:bCs/>
                <w:color w:val="FFFFFF"/>
                <w:sz w:val="20"/>
                <w:szCs w:val="20"/>
              </w:rPr>
              <w:t>IoU</w:t>
            </w:r>
            <w:proofErr w:type="spellEnd"/>
          </w:p>
        </w:tc>
        <w:tc>
          <w:tcPr>
            <w:tcW w:w="14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6FEC9640"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 xml:space="preserve">Val </w:t>
            </w:r>
            <w:proofErr w:type="spellStart"/>
            <w:r>
              <w:rPr>
                <w:rFonts w:ascii="Times New Roman" w:hAnsi="Times New Roman" w:cs="Times New Roman"/>
                <w:b/>
                <w:bCs/>
                <w:color w:val="FFFFFF"/>
                <w:sz w:val="20"/>
                <w:szCs w:val="20"/>
              </w:rPr>
              <w:t>IoU</w:t>
            </w:r>
            <w:proofErr w:type="spellEnd"/>
          </w:p>
        </w:tc>
        <w:tc>
          <w:tcPr>
            <w:tcW w:w="226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624CF981"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Note</w:t>
            </w:r>
          </w:p>
        </w:tc>
      </w:tr>
      <w:tr w:rsidR="003E4643" w14:paraId="62B7A9A2" w14:textId="77777777">
        <w:tc>
          <w:tcPr>
            <w:tcW w:w="1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062A7F7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27693F04"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0.686</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0BA3522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0.560</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394340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0.607</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79CECC6"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0.392</w:t>
            </w:r>
          </w:p>
        </w:tc>
        <w:tc>
          <w:tcPr>
            <w:tcW w:w="22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1A3447E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Initial learning</w:t>
            </w:r>
          </w:p>
        </w:tc>
      </w:tr>
      <w:tr w:rsidR="003E4643" w14:paraId="06A4F4BF" w14:textId="77777777">
        <w:tc>
          <w:tcPr>
            <w:tcW w:w="1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3AF38C96"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5</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2C651D1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0.755</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E193FC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0.736</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9B0F2B6"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0.686</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445C1126"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0.645</w:t>
            </w:r>
          </w:p>
        </w:tc>
        <w:tc>
          <w:tcPr>
            <w:tcW w:w="22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1B0AC14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Strong jump</w:t>
            </w:r>
          </w:p>
        </w:tc>
      </w:tr>
      <w:tr w:rsidR="003E4643" w14:paraId="0B11A305" w14:textId="77777777">
        <w:tc>
          <w:tcPr>
            <w:tcW w:w="1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014DE8D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10</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24EAC625"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0.792</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5DC02FD7"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0.798</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0F82B81"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0.728</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BA9AE4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0.721</w:t>
            </w:r>
          </w:p>
        </w:tc>
        <w:tc>
          <w:tcPr>
            <w:tcW w:w="22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7790DA3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Val catches train</w:t>
            </w:r>
          </w:p>
        </w:tc>
      </w:tr>
      <w:tr w:rsidR="003E4643" w14:paraId="19507AAE" w14:textId="77777777">
        <w:tc>
          <w:tcPr>
            <w:tcW w:w="1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3EA79B4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14</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EFDEAC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0.810</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2E24E6A1"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0.805</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58B07E8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0.749</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05F24122"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0.727</w:t>
            </w:r>
          </w:p>
        </w:tc>
        <w:tc>
          <w:tcPr>
            <w:tcW w:w="22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39B96B27"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LR reduced</w:t>
            </w:r>
          </w:p>
        </w:tc>
      </w:tr>
      <w:tr w:rsidR="003E4643" w14:paraId="3D0C657C" w14:textId="77777777">
        <w:tc>
          <w:tcPr>
            <w:tcW w:w="1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3F7F31F0"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18</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0DAB9E08"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0.829</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0BDA4438"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0.833</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4F77CB5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0.773</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41C1C9B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0.769</w:t>
            </w:r>
          </w:p>
        </w:tc>
        <w:tc>
          <w:tcPr>
            <w:tcW w:w="22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265236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Best model saved</w:t>
            </w:r>
          </w:p>
        </w:tc>
      </w:tr>
      <w:tr w:rsidR="003E4643" w14:paraId="62BA23EE" w14:textId="77777777">
        <w:tc>
          <w:tcPr>
            <w:tcW w:w="1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1F9E26E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25</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1484CFC"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0.850</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DBE0ED4"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0.830</w:t>
            </w:r>
          </w:p>
        </w:tc>
        <w:tc>
          <w:tcPr>
            <w:tcW w:w="15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1F4BA61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0.798</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42FC0B5"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0.759</w:t>
            </w:r>
          </w:p>
        </w:tc>
        <w:tc>
          <w:tcPr>
            <w:tcW w:w="22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2700BF5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Early stopping</w:t>
            </w:r>
          </w:p>
        </w:tc>
      </w:tr>
    </w:tbl>
    <w:p w14:paraId="1A0156CD" w14:textId="77777777" w:rsidR="003E4643" w:rsidRDefault="003E4643">
      <w:pPr>
        <w:spacing w:after="120"/>
        <w:rPr>
          <w:rFonts w:ascii="Times New Roman" w:hAnsi="Times New Roman" w:cs="Times New Roman"/>
          <w:color w:val="000000" w:themeColor="text1"/>
        </w:rPr>
      </w:pPr>
    </w:p>
    <w:p w14:paraId="406BBB2F"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6.4 Visual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643" w14:paraId="7DFF31D2"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7FF8C333" w14:textId="77777777" w:rsidR="003E4643" w:rsidRDefault="00000000">
            <w:pPr>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rPr>
              <w:drawing>
                <wp:inline distT="0" distB="0" distL="114300" distR="114300" wp14:anchorId="173E6E57" wp14:editId="511BC67D">
                  <wp:extent cx="3994785" cy="3959860"/>
                  <wp:effectExtent l="0" t="0" r="5715"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3994785" cy="3959860"/>
                          </a:xfrm>
                          <a:prstGeom prst="rect">
                            <a:avLst/>
                          </a:prstGeom>
                          <a:noFill/>
                          <a:ln>
                            <a:noFill/>
                          </a:ln>
                        </pic:spPr>
                      </pic:pic>
                    </a:graphicData>
                  </a:graphic>
                </wp:inline>
              </w:drawing>
            </w:r>
          </w:p>
          <w:p w14:paraId="05658686" w14:textId="77777777" w:rsidR="003E4643" w:rsidRDefault="003E4643">
            <w:pPr>
              <w:jc w:val="center"/>
              <w:rPr>
                <w:rFonts w:ascii="Times New Roman" w:hAnsi="Times New Roman" w:cs="Times New Roman"/>
                <w:color w:val="000000" w:themeColor="text1"/>
                <w:sz w:val="20"/>
                <w:szCs w:val="20"/>
              </w:rPr>
            </w:pPr>
          </w:p>
          <w:p w14:paraId="22E6740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Figure 4: Side-by-side </w:t>
            </w:r>
            <w:proofErr w:type="gramStart"/>
            <w:r>
              <w:rPr>
                <w:rFonts w:ascii="Times New Roman" w:hAnsi="Times New Roman" w:cs="Times New Roman"/>
                <w:color w:val="000000" w:themeColor="text1"/>
                <w:sz w:val="20"/>
                <w:szCs w:val="20"/>
              </w:rPr>
              <w:t>comparison  Satellite</w:t>
            </w:r>
            <w:proofErr w:type="gramEnd"/>
            <w:r>
              <w:rPr>
                <w:rFonts w:ascii="Times New Roman" w:hAnsi="Times New Roman" w:cs="Times New Roman"/>
                <w:color w:val="000000" w:themeColor="text1"/>
                <w:sz w:val="20"/>
                <w:szCs w:val="20"/>
              </w:rPr>
              <w:t xml:space="preserve"> Image | True Flood Mask | Predicted Flood Mask. Close alignment between true and predicted masks.</w:t>
            </w:r>
          </w:p>
        </w:tc>
      </w:tr>
    </w:tbl>
    <w:p w14:paraId="42274557"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643" w14:paraId="24245E08"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779C04C7" w14:textId="77777777" w:rsidR="003E4643" w:rsidRDefault="00000000">
            <w:pPr>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114300" distR="114300" wp14:anchorId="319A7CCE" wp14:editId="0EB2CB0C">
                  <wp:extent cx="3124200" cy="4140200"/>
                  <wp:effectExtent l="0" t="0" r="0" b="1270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3124200" cy="4140200"/>
                          </a:xfrm>
                          <a:prstGeom prst="rect">
                            <a:avLst/>
                          </a:prstGeom>
                          <a:noFill/>
                          <a:ln>
                            <a:noFill/>
                          </a:ln>
                        </pic:spPr>
                      </pic:pic>
                    </a:graphicData>
                  </a:graphic>
                </wp:inline>
              </w:drawing>
            </w:r>
          </w:p>
          <w:p w14:paraId="37702EE5" w14:textId="77777777" w:rsidR="003E4643" w:rsidRDefault="003E4643">
            <w:pPr>
              <w:jc w:val="center"/>
              <w:rPr>
                <w:rFonts w:ascii="Times New Roman" w:hAnsi="Times New Roman" w:cs="Times New Roman"/>
                <w:color w:val="000000" w:themeColor="text1"/>
              </w:rPr>
            </w:pPr>
          </w:p>
          <w:p w14:paraId="65C3D08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Figure 5: Flood overlay </w:t>
            </w:r>
            <w:proofErr w:type="gramStart"/>
            <w:r>
              <w:rPr>
                <w:rFonts w:ascii="Times New Roman" w:hAnsi="Times New Roman" w:cs="Times New Roman"/>
                <w:color w:val="000000" w:themeColor="text1"/>
                <w:sz w:val="20"/>
                <w:szCs w:val="20"/>
              </w:rPr>
              <w:t>map  Original</w:t>
            </w:r>
            <w:proofErr w:type="gramEnd"/>
            <w:r>
              <w:rPr>
                <w:rFonts w:ascii="Times New Roman" w:hAnsi="Times New Roman" w:cs="Times New Roman"/>
                <w:color w:val="000000" w:themeColor="text1"/>
                <w:sz w:val="20"/>
                <w:szCs w:val="20"/>
              </w:rPr>
              <w:t xml:space="preserve"> satellite images (left) with flood zones highlighted in blue (right). Model correctly traces river channels and inundated urban streets.</w:t>
            </w:r>
          </w:p>
        </w:tc>
      </w:tr>
    </w:tbl>
    <w:p w14:paraId="22382436" w14:textId="77777777" w:rsidR="003E4643" w:rsidRDefault="003E4643">
      <w:pPr>
        <w:spacing w:after="120"/>
        <w:rPr>
          <w:rFonts w:ascii="Times New Roman" w:hAnsi="Times New Roman" w:cs="Times New Roman"/>
          <w:color w:val="000000" w:themeColor="text1"/>
        </w:rPr>
      </w:pPr>
    </w:p>
    <w:p w14:paraId="5ED1F425"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visual predictions confirm the quantitative results. The model successfully identifies major flooded regions across diverse image </w:t>
      </w:r>
      <w:proofErr w:type="gramStart"/>
      <w:r>
        <w:rPr>
          <w:rFonts w:ascii="Times New Roman" w:hAnsi="Times New Roman" w:cs="Times New Roman"/>
          <w:color w:val="000000" w:themeColor="text1"/>
        </w:rPr>
        <w:t>types  urban</w:t>
      </w:r>
      <w:proofErr w:type="gramEnd"/>
      <w:r>
        <w:rPr>
          <w:rFonts w:ascii="Times New Roman" w:hAnsi="Times New Roman" w:cs="Times New Roman"/>
          <w:color w:val="000000" w:themeColor="text1"/>
        </w:rPr>
        <w:t xml:space="preserve"> flooding with visible river overflow, rural agricultural inundation, and partially submerged village structures. Minor discrepancies between predicted and true masks occur primarily at flood boundaries where the transition between water and land is gradual, which is a known limitation of binary segmentation at fixed resolution.</w:t>
      </w:r>
    </w:p>
    <w:p w14:paraId="3790290D" w14:textId="77777777" w:rsidR="003E4643" w:rsidRDefault="003E4643">
      <w:pPr>
        <w:spacing w:after="120"/>
        <w:rPr>
          <w:rFonts w:ascii="Times New Roman" w:hAnsi="Times New Roman" w:cs="Times New Roman"/>
          <w:color w:val="000000" w:themeColor="text1"/>
        </w:rPr>
      </w:pPr>
    </w:p>
    <w:p w14:paraId="3083A9FF"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461D600C"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7. </w:t>
      </w:r>
      <w:proofErr w:type="gramStart"/>
      <w:r>
        <w:rPr>
          <w:rFonts w:ascii="Times New Roman" w:hAnsi="Times New Roman" w:cs="Times New Roman"/>
          <w:color w:val="000000" w:themeColor="text1"/>
        </w:rPr>
        <w:t>Methodology  Stage</w:t>
      </w:r>
      <w:proofErr w:type="gramEnd"/>
      <w:r>
        <w:rPr>
          <w:rFonts w:ascii="Times New Roman" w:hAnsi="Times New Roman" w:cs="Times New Roman"/>
          <w:color w:val="000000" w:themeColor="text1"/>
        </w:rPr>
        <w:t xml:space="preserve"> 2: EfficientNetB4 Transfer Learning</w:t>
      </w:r>
    </w:p>
    <w:p w14:paraId="6FFA7FFA"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7.1 Motivation for Upgrade</w:t>
      </w:r>
    </w:p>
    <w:p w14:paraId="780C8EEE"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While the scratch U-Net achieved competitive results, its encoder was initialized with random weights and had to learn all visual </w:t>
      </w:r>
      <w:proofErr w:type="gramStart"/>
      <w:r>
        <w:rPr>
          <w:rFonts w:ascii="Times New Roman" w:hAnsi="Times New Roman" w:cs="Times New Roman"/>
          <w:color w:val="000000" w:themeColor="text1"/>
        </w:rPr>
        <w:t>features  edges</w:t>
      </w:r>
      <w:proofErr w:type="gramEnd"/>
      <w:r>
        <w:rPr>
          <w:rFonts w:ascii="Times New Roman" w:hAnsi="Times New Roman" w:cs="Times New Roman"/>
          <w:color w:val="000000" w:themeColor="text1"/>
        </w:rPr>
        <w:t xml:space="preserve">, textures, shapes, and semantic </w:t>
      </w:r>
      <w:proofErr w:type="gramStart"/>
      <w:r>
        <w:rPr>
          <w:rFonts w:ascii="Times New Roman" w:hAnsi="Times New Roman" w:cs="Times New Roman"/>
          <w:color w:val="000000" w:themeColor="text1"/>
        </w:rPr>
        <w:t>patterns  entirely</w:t>
      </w:r>
      <w:proofErr w:type="gramEnd"/>
      <w:r>
        <w:rPr>
          <w:rFonts w:ascii="Times New Roman" w:hAnsi="Times New Roman" w:cs="Times New Roman"/>
          <w:color w:val="000000" w:themeColor="text1"/>
        </w:rPr>
        <w:t xml:space="preserve"> from the 832 augmented training images. This is inherently limiting. The key insight motivating Stage 2 is that the visual patterns relevant to flood </w:t>
      </w:r>
      <w:proofErr w:type="gramStart"/>
      <w:r>
        <w:rPr>
          <w:rFonts w:ascii="Times New Roman" w:hAnsi="Times New Roman" w:cs="Times New Roman"/>
          <w:color w:val="000000" w:themeColor="text1"/>
        </w:rPr>
        <w:t>detection  smooth</w:t>
      </w:r>
      <w:proofErr w:type="gramEnd"/>
      <w:r>
        <w:rPr>
          <w:rFonts w:ascii="Times New Roman" w:hAnsi="Times New Roman" w:cs="Times New Roman"/>
          <w:color w:val="000000" w:themeColor="text1"/>
        </w:rPr>
        <w:t xml:space="preserve"> water surfaces, irregular land boundaries, building edges, vegetation </w:t>
      </w:r>
      <w:proofErr w:type="gramStart"/>
      <w:r>
        <w:rPr>
          <w:rFonts w:ascii="Times New Roman" w:hAnsi="Times New Roman" w:cs="Times New Roman"/>
          <w:color w:val="000000" w:themeColor="text1"/>
        </w:rPr>
        <w:t>textures  are</w:t>
      </w:r>
      <w:proofErr w:type="gramEnd"/>
      <w:r>
        <w:rPr>
          <w:rFonts w:ascii="Times New Roman" w:hAnsi="Times New Roman" w:cs="Times New Roman"/>
          <w:color w:val="000000" w:themeColor="text1"/>
        </w:rPr>
        <w:t xml:space="preserve"> not unique to flood imagery. They are present in the much larger ImageNet dataset of 1.2 million labeled photographs on which EfficientNetB4 was pretrained.</w:t>
      </w:r>
    </w:p>
    <w:p w14:paraId="14D43D12"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By replacing the scratch encoder with a pretrained EfficientNetB4 backbone, we initialize the model with a rich, general-purpose visual understanding developed over millions of training steps on diverse imagery. The model then only needs to adapt this existing knowledge to the specific task of flood </w:t>
      </w:r>
      <w:proofErr w:type="gramStart"/>
      <w:r>
        <w:rPr>
          <w:rFonts w:ascii="Times New Roman" w:hAnsi="Times New Roman" w:cs="Times New Roman"/>
          <w:color w:val="000000" w:themeColor="text1"/>
        </w:rPr>
        <w:t>segmentation  a</w:t>
      </w:r>
      <w:proofErr w:type="gramEnd"/>
      <w:r>
        <w:rPr>
          <w:rFonts w:ascii="Times New Roman" w:hAnsi="Times New Roman" w:cs="Times New Roman"/>
          <w:color w:val="000000" w:themeColor="text1"/>
        </w:rPr>
        <w:t xml:space="preserve"> far easier learning problem than starting from nothing.</w:t>
      </w:r>
    </w:p>
    <w:p w14:paraId="2D3791B7" w14:textId="77777777" w:rsidR="003E4643" w:rsidRDefault="003E4643">
      <w:pPr>
        <w:spacing w:after="120"/>
        <w:rPr>
          <w:rFonts w:ascii="Times New Roman" w:hAnsi="Times New Roman" w:cs="Times New Roman"/>
          <w:color w:val="000000" w:themeColor="text1"/>
        </w:rPr>
      </w:pPr>
    </w:p>
    <w:p w14:paraId="47DDD978"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7.2 EfficientNetB4 Backbone</w:t>
      </w:r>
    </w:p>
    <w:p w14:paraId="24ECAF15"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EfficientNetB4 is a member of the </w:t>
      </w:r>
      <w:proofErr w:type="spellStart"/>
      <w:r>
        <w:rPr>
          <w:rFonts w:ascii="Times New Roman" w:hAnsi="Times New Roman" w:cs="Times New Roman"/>
          <w:color w:val="000000" w:themeColor="text1"/>
        </w:rPr>
        <w:t>EfficientNet</w:t>
      </w:r>
      <w:proofErr w:type="spellEnd"/>
      <w:r>
        <w:rPr>
          <w:rFonts w:ascii="Times New Roman" w:hAnsi="Times New Roman" w:cs="Times New Roman"/>
          <w:color w:val="000000" w:themeColor="text1"/>
        </w:rPr>
        <w:t xml:space="preserve"> family introduced by Tan and Le (2019), which proposed a principled compound scaling method that simultaneously scales network depth, width, and input resolution according to a fixed ratio. This approach achieves significantly better accuracy-to-parameter efficiency than architectures that scale only a single dimension. EfficientNetB4, the fourth variant in the series, offers an excellent balance between representational power and computational cost.</w:t>
      </w:r>
    </w:p>
    <w:p w14:paraId="27056DFB"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E4643" w14:paraId="68D5760A" w14:textId="77777777">
        <w:trPr>
          <w:tblHeader/>
        </w:trPr>
        <w:tc>
          <w:tcPr>
            <w:tcW w:w="28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1658F640"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Property</w:t>
            </w:r>
          </w:p>
        </w:tc>
        <w:tc>
          <w:tcPr>
            <w:tcW w:w="328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6DEBB456"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Scratch U-Net Encoder</w:t>
            </w:r>
          </w:p>
        </w:tc>
        <w:tc>
          <w:tcPr>
            <w:tcW w:w="328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06724533"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EfficientNetB4 Encoder</w:t>
            </w:r>
          </w:p>
        </w:tc>
      </w:tr>
      <w:tr w:rsidR="003E4643" w14:paraId="4DC0D1B8"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601E4688"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Initialization</w:t>
            </w:r>
          </w:p>
        </w:tc>
        <w:tc>
          <w:tcPr>
            <w:tcW w:w="328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0484B4A3"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Random weights</w:t>
            </w:r>
          </w:p>
        </w:tc>
        <w:tc>
          <w:tcPr>
            <w:tcW w:w="328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721293E6"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Pretrained on ImageNet (1.2M images)</w:t>
            </w:r>
          </w:p>
        </w:tc>
      </w:tr>
      <w:tr w:rsidR="003E4643" w14:paraId="1FA42715"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93A60B9"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Parameters</w:t>
            </w:r>
          </w:p>
        </w:tc>
        <w:tc>
          <w:tcPr>
            <w:tcW w:w="328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4F9D9417"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~1.97M total</w:t>
            </w:r>
          </w:p>
        </w:tc>
        <w:tc>
          <w:tcPr>
            <w:tcW w:w="328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6B470BFF"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~19M total (richer representation)</w:t>
            </w:r>
          </w:p>
        </w:tc>
      </w:tr>
      <w:tr w:rsidR="003E4643" w14:paraId="424668C1"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77C0467"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Feature knowledge</w:t>
            </w:r>
          </w:p>
        </w:tc>
        <w:tc>
          <w:tcPr>
            <w:tcW w:w="328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BC1D0F6"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Learned from 832 images</w:t>
            </w:r>
          </w:p>
        </w:tc>
        <w:tc>
          <w:tcPr>
            <w:tcW w:w="328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057A5CCA"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Learned from 1.2M diverse images</w:t>
            </w:r>
          </w:p>
        </w:tc>
      </w:tr>
      <w:tr w:rsidR="003E4643" w14:paraId="108CE980"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222D96DF"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Training needed</w:t>
            </w:r>
          </w:p>
        </w:tc>
        <w:tc>
          <w:tcPr>
            <w:tcW w:w="328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4A01ABEC"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Full training required</w:t>
            </w:r>
          </w:p>
        </w:tc>
        <w:tc>
          <w:tcPr>
            <w:tcW w:w="328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3D2D5E71"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Fine-tuning only</w:t>
            </w:r>
          </w:p>
        </w:tc>
      </w:tr>
      <w:tr w:rsidR="003E4643" w14:paraId="28C48046" w14:textId="77777777">
        <w:tc>
          <w:tcPr>
            <w:tcW w:w="2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08E67BD1"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Expected accuracy</w:t>
            </w:r>
          </w:p>
        </w:tc>
        <w:tc>
          <w:tcPr>
            <w:tcW w:w="328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0D28A9C4"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Baseline</w:t>
            </w:r>
          </w:p>
        </w:tc>
        <w:tc>
          <w:tcPr>
            <w:tcW w:w="328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6C057774"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sz w:val="20"/>
                <w:szCs w:val="20"/>
              </w:rPr>
              <w:t>Significantly higher</w:t>
            </w:r>
          </w:p>
        </w:tc>
      </w:tr>
    </w:tbl>
    <w:p w14:paraId="1579BCE6" w14:textId="77777777" w:rsidR="003E4643" w:rsidRDefault="003E4643">
      <w:pPr>
        <w:spacing w:after="120"/>
        <w:rPr>
          <w:rFonts w:ascii="Times New Roman" w:hAnsi="Times New Roman" w:cs="Times New Roman"/>
          <w:color w:val="000000" w:themeColor="text1"/>
        </w:rPr>
      </w:pPr>
    </w:p>
    <w:p w14:paraId="7A507142"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7.3 Two-Phase Training Strategy</w:t>
      </w:r>
    </w:p>
    <w:p w14:paraId="7B15E988"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A two-phase training strategy was employed to safely integrate the pretrained backbone with the newly initialized U-Net decoder:</w:t>
      </w:r>
    </w:p>
    <w:p w14:paraId="12AD10A7" w14:textId="77777777" w:rsidR="003E4643" w:rsidRDefault="003E4643">
      <w:pPr>
        <w:spacing w:after="120"/>
        <w:rPr>
          <w:rFonts w:ascii="Times New Roman" w:hAnsi="Times New Roman" w:cs="Times New Roman"/>
          <w:color w:val="000000" w:themeColor="text1"/>
        </w:rPr>
      </w:pPr>
    </w:p>
    <w:p w14:paraId="14648F18" w14:textId="77777777" w:rsidR="003E4643" w:rsidRDefault="00000000">
      <w:pPr>
        <w:spacing w:before="220" w:after="100"/>
        <w:rPr>
          <w:rFonts w:ascii="Times New Roman" w:hAnsi="Times New Roman" w:cs="Times New Roman"/>
          <w:color w:val="000000" w:themeColor="text1"/>
        </w:rPr>
      </w:pPr>
      <w:r>
        <w:rPr>
          <w:rFonts w:ascii="Times New Roman" w:hAnsi="Times New Roman" w:cs="Times New Roman"/>
          <w:b/>
          <w:bCs/>
          <w:color w:val="000000" w:themeColor="text1"/>
          <w:sz w:val="24"/>
          <w:szCs w:val="24"/>
        </w:rPr>
        <w:t xml:space="preserve">Phase </w:t>
      </w:r>
      <w:proofErr w:type="gramStart"/>
      <w:r>
        <w:rPr>
          <w:rFonts w:ascii="Times New Roman" w:hAnsi="Times New Roman" w:cs="Times New Roman"/>
          <w:b/>
          <w:bCs/>
          <w:color w:val="000000" w:themeColor="text1"/>
          <w:sz w:val="24"/>
          <w:szCs w:val="24"/>
        </w:rPr>
        <w:t>1  Frozen</w:t>
      </w:r>
      <w:proofErr w:type="gramEnd"/>
      <w:r>
        <w:rPr>
          <w:rFonts w:ascii="Times New Roman" w:hAnsi="Times New Roman" w:cs="Times New Roman"/>
          <w:b/>
          <w:bCs/>
          <w:color w:val="000000" w:themeColor="text1"/>
          <w:sz w:val="24"/>
          <w:szCs w:val="24"/>
        </w:rPr>
        <w:t xml:space="preserve"> Backbone (8 epochs, LR = 1e-3)</w:t>
      </w:r>
    </w:p>
    <w:p w14:paraId="70D23693"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In this phase, all EfficientNetB4 encoder layers are </w:t>
      </w:r>
      <w:proofErr w:type="gramStart"/>
      <w:r>
        <w:rPr>
          <w:rFonts w:ascii="Times New Roman" w:hAnsi="Times New Roman" w:cs="Times New Roman"/>
          <w:color w:val="000000" w:themeColor="text1"/>
        </w:rPr>
        <w:t>frozen  their</w:t>
      </w:r>
      <w:proofErr w:type="gramEnd"/>
      <w:r>
        <w:rPr>
          <w:rFonts w:ascii="Times New Roman" w:hAnsi="Times New Roman" w:cs="Times New Roman"/>
          <w:color w:val="000000" w:themeColor="text1"/>
        </w:rPr>
        <w:t xml:space="preserve"> weights are fixed and not updated during backpropagation. Only the U-Net decoder layers are trained. This allows the decoder to adapt to the pretrained encoder's feature representations without the risk of overwriting the carefully learned ImageNet </w:t>
      </w:r>
      <w:r>
        <w:rPr>
          <w:rFonts w:ascii="Times New Roman" w:hAnsi="Times New Roman" w:cs="Times New Roman"/>
          <w:color w:val="000000" w:themeColor="text1"/>
        </w:rPr>
        <w:lastRenderedPageBreak/>
        <w:t>weights with noisy gradients from the small flood dataset. The learning rate is set relatively high (1e-3) since only the decoder, with its random initialization, needs to learn.</w:t>
      </w:r>
    </w:p>
    <w:p w14:paraId="4B84A1B5" w14:textId="77777777" w:rsidR="003E4643" w:rsidRDefault="003E4643">
      <w:pPr>
        <w:spacing w:after="120"/>
        <w:rPr>
          <w:rFonts w:ascii="Times New Roman" w:hAnsi="Times New Roman" w:cs="Times New Roman"/>
          <w:color w:val="000000" w:themeColor="text1"/>
        </w:rPr>
      </w:pPr>
    </w:p>
    <w:p w14:paraId="3A3C83C8" w14:textId="77777777" w:rsidR="003E4643" w:rsidRDefault="00000000">
      <w:pPr>
        <w:spacing w:before="220" w:after="100"/>
        <w:rPr>
          <w:rFonts w:ascii="Times New Roman" w:hAnsi="Times New Roman" w:cs="Times New Roman"/>
          <w:color w:val="000000" w:themeColor="text1"/>
        </w:rPr>
      </w:pPr>
      <w:r>
        <w:rPr>
          <w:rFonts w:ascii="Times New Roman" w:hAnsi="Times New Roman" w:cs="Times New Roman"/>
          <w:b/>
          <w:bCs/>
          <w:color w:val="000000" w:themeColor="text1"/>
          <w:sz w:val="24"/>
          <w:szCs w:val="24"/>
        </w:rPr>
        <w:t xml:space="preserve">Phase </w:t>
      </w:r>
      <w:proofErr w:type="gramStart"/>
      <w:r>
        <w:rPr>
          <w:rFonts w:ascii="Times New Roman" w:hAnsi="Times New Roman" w:cs="Times New Roman"/>
          <w:b/>
          <w:bCs/>
          <w:color w:val="000000" w:themeColor="text1"/>
          <w:sz w:val="24"/>
          <w:szCs w:val="24"/>
        </w:rPr>
        <w:t>2  Full</w:t>
      </w:r>
      <w:proofErr w:type="gramEnd"/>
      <w:r>
        <w:rPr>
          <w:rFonts w:ascii="Times New Roman" w:hAnsi="Times New Roman" w:cs="Times New Roman"/>
          <w:b/>
          <w:bCs/>
          <w:color w:val="000000" w:themeColor="text1"/>
          <w:sz w:val="24"/>
          <w:szCs w:val="24"/>
        </w:rPr>
        <w:t xml:space="preserve"> Fine-Tuning (up to 30 epochs, LR = 1e-5)</w:t>
      </w:r>
    </w:p>
    <w:p w14:paraId="3E986021"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Once the decoder has stabilized and learned to work with the encoder's feature maps, all layers are unfrozen and the entire network is trained end-to-end. A very low learning rate (1e-5) is used to ensure that the pretrained encoder weights are refined gently rather than overwritten. This phase allows the encoder to adapt its general-purpose visual features toward flood-specific patterns while preserving the foundational knowledge from ImageNet pretraining.</w:t>
      </w:r>
    </w:p>
    <w:p w14:paraId="76ACAEF9"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1800"/>
        <w:gridCol w:w="2160"/>
      </w:tblGrid>
      <w:tr w:rsidR="003E4643" w14:paraId="51646A37" w14:textId="77777777">
        <w:trPr>
          <w:tblHeader/>
        </w:trPr>
        <w:tc>
          <w:tcPr>
            <w:tcW w:w="22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59C17041"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Phase</w:t>
            </w:r>
          </w:p>
        </w:tc>
        <w:tc>
          <w:tcPr>
            <w:tcW w:w="18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6CFC59BB"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Backbone</w:t>
            </w:r>
          </w:p>
        </w:tc>
        <w:tc>
          <w:tcPr>
            <w:tcW w:w="14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280B5F42"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LR</w:t>
            </w:r>
          </w:p>
        </w:tc>
        <w:tc>
          <w:tcPr>
            <w:tcW w:w="18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5752386C"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Epochs</w:t>
            </w:r>
          </w:p>
        </w:tc>
        <w:tc>
          <w:tcPr>
            <w:tcW w:w="216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084B7216"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Purpose</w:t>
            </w:r>
          </w:p>
        </w:tc>
      </w:tr>
      <w:tr w:rsidR="003E4643" w14:paraId="6E7A5682"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144BB0F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Phase 1 (Frozen)</w:t>
            </w:r>
          </w:p>
        </w:tc>
        <w:tc>
          <w:tcPr>
            <w:tcW w:w="18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6D11700"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Frozen</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0E6C2CFA"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1e-3</w:t>
            </w:r>
          </w:p>
        </w:tc>
        <w:tc>
          <w:tcPr>
            <w:tcW w:w="18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7061B5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Up to 8</w:t>
            </w:r>
          </w:p>
        </w:tc>
        <w:tc>
          <w:tcPr>
            <w:tcW w:w="2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7054562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Warm up decoder safely</w:t>
            </w:r>
          </w:p>
        </w:tc>
      </w:tr>
      <w:tr w:rsidR="003E4643" w14:paraId="343DD9F2" w14:textId="77777777">
        <w:tc>
          <w:tcPr>
            <w:tcW w:w="22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66559D8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Phase 2 (Fine-tune)</w:t>
            </w:r>
          </w:p>
        </w:tc>
        <w:tc>
          <w:tcPr>
            <w:tcW w:w="18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7D8A32D0"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Unfrozen</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9CC5AC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1e-5</w:t>
            </w:r>
          </w:p>
        </w:tc>
        <w:tc>
          <w:tcPr>
            <w:tcW w:w="18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FC3A95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Up to 30</w:t>
            </w:r>
          </w:p>
        </w:tc>
        <w:tc>
          <w:tcPr>
            <w:tcW w:w="21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40450E2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Adapt entire network to flood data</w:t>
            </w:r>
          </w:p>
        </w:tc>
      </w:tr>
    </w:tbl>
    <w:p w14:paraId="43DEED95" w14:textId="77777777" w:rsidR="003E4643" w:rsidRDefault="003E4643">
      <w:pPr>
        <w:spacing w:after="120"/>
        <w:rPr>
          <w:rFonts w:ascii="Times New Roman" w:hAnsi="Times New Roman" w:cs="Times New Roman"/>
          <w:color w:val="000000" w:themeColor="text1"/>
        </w:rPr>
      </w:pPr>
    </w:p>
    <w:p w14:paraId="5A4D50B5"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7.4 Image Preprocessing for </w:t>
      </w:r>
      <w:proofErr w:type="spellStart"/>
      <w:r>
        <w:rPr>
          <w:rFonts w:ascii="Times New Roman" w:hAnsi="Times New Roman" w:cs="Times New Roman"/>
          <w:color w:val="000000" w:themeColor="text1"/>
        </w:rPr>
        <w:t>EfficientNet</w:t>
      </w:r>
      <w:proofErr w:type="spellEnd"/>
    </w:p>
    <w:p w14:paraId="631E18F4"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An important implementation detail distinguishes Stage 2 from Stage 1: EfficientNetB4 requires its own specific input normalization, different from the simple division-by-255 used in Stage 1. The </w:t>
      </w:r>
      <w:proofErr w:type="spellStart"/>
      <w:r>
        <w:rPr>
          <w:rFonts w:ascii="Times New Roman" w:hAnsi="Times New Roman" w:cs="Times New Roman"/>
          <w:color w:val="000000" w:themeColor="text1"/>
        </w:rPr>
        <w:t>segmentation_models</w:t>
      </w:r>
      <w:proofErr w:type="spellEnd"/>
      <w:r>
        <w:rPr>
          <w:rFonts w:ascii="Times New Roman" w:hAnsi="Times New Roman" w:cs="Times New Roman"/>
          <w:color w:val="000000" w:themeColor="text1"/>
        </w:rPr>
        <w:t xml:space="preserve"> library provides a dedicated preprocessing function for each backbone that applies the exact normalization used during ImageNet pretraining. Images are therefore loaded and augmented in the 0–255 range, and the </w:t>
      </w:r>
      <w:proofErr w:type="spellStart"/>
      <w:r>
        <w:rPr>
          <w:rFonts w:ascii="Times New Roman" w:hAnsi="Times New Roman" w:cs="Times New Roman"/>
          <w:color w:val="000000" w:themeColor="text1"/>
        </w:rPr>
        <w:t>EfficientNet</w:t>
      </w:r>
      <w:proofErr w:type="spellEnd"/>
      <w:r>
        <w:rPr>
          <w:rFonts w:ascii="Times New Roman" w:hAnsi="Times New Roman" w:cs="Times New Roman"/>
          <w:color w:val="000000" w:themeColor="text1"/>
        </w:rPr>
        <w:t xml:space="preserve"> preprocessing function is applied only after </w:t>
      </w:r>
      <w:proofErr w:type="gramStart"/>
      <w:r>
        <w:rPr>
          <w:rFonts w:ascii="Times New Roman" w:hAnsi="Times New Roman" w:cs="Times New Roman"/>
          <w:color w:val="000000" w:themeColor="text1"/>
        </w:rPr>
        <w:t>augmentation  ensuring</w:t>
      </w:r>
      <w:proofErr w:type="gramEnd"/>
      <w:r>
        <w:rPr>
          <w:rFonts w:ascii="Times New Roman" w:hAnsi="Times New Roman" w:cs="Times New Roman"/>
          <w:color w:val="000000" w:themeColor="text1"/>
        </w:rPr>
        <w:t xml:space="preserve"> augmented brightness variations remain meaningful before normalization.</w:t>
      </w:r>
    </w:p>
    <w:p w14:paraId="14B02362" w14:textId="77777777" w:rsidR="003E4643" w:rsidRDefault="003E4643">
      <w:pPr>
        <w:spacing w:after="120"/>
        <w:rPr>
          <w:rFonts w:ascii="Times New Roman" w:hAnsi="Times New Roman" w:cs="Times New Roman"/>
          <w:color w:val="000000" w:themeColor="text1"/>
        </w:rPr>
      </w:pPr>
    </w:p>
    <w:p w14:paraId="444A18CE"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69A66522"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8. </w:t>
      </w:r>
      <w:proofErr w:type="gramStart"/>
      <w:r>
        <w:rPr>
          <w:rFonts w:ascii="Times New Roman" w:hAnsi="Times New Roman" w:cs="Times New Roman"/>
          <w:color w:val="000000" w:themeColor="text1"/>
        </w:rPr>
        <w:t>Results  Stage</w:t>
      </w:r>
      <w:proofErr w:type="gramEnd"/>
      <w:r>
        <w:rPr>
          <w:rFonts w:ascii="Times New Roman" w:hAnsi="Times New Roman" w:cs="Times New Roman"/>
          <w:color w:val="000000" w:themeColor="text1"/>
        </w:rPr>
        <w:t xml:space="preserve"> 2: EfficientNetB4 U-Net</w:t>
      </w:r>
    </w:p>
    <w:p w14:paraId="2F82C270"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8.1 Phase 1 Training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3E4643" w14:paraId="5C4311A5"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466A0A8B" w14:textId="77777777" w:rsidR="003E4643" w:rsidRDefault="00000000">
            <w:pPr>
              <w:jc w:val="center"/>
              <w:rPr>
                <w:rFonts w:ascii="Times New Roman" w:hAnsi="Times New Roman" w:cs="Times New Roman"/>
                <w:color w:val="000000"/>
                <w:sz w:val="20"/>
                <w:szCs w:val="20"/>
              </w:rPr>
            </w:pPr>
            <w:r>
              <w:rPr>
                <w:rFonts w:ascii="Times New Roman" w:hAnsi="Times New Roman" w:cs="Times New Roman"/>
                <w:noProof/>
                <w:color w:val="000000"/>
              </w:rPr>
              <w:drawing>
                <wp:inline distT="0" distB="0" distL="114300" distR="114300" wp14:anchorId="7C244786" wp14:editId="16D8DA6A">
                  <wp:extent cx="5692775" cy="1548130"/>
                  <wp:effectExtent l="0" t="0" r="3175" b="139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692775" cy="1548130"/>
                          </a:xfrm>
                          <a:prstGeom prst="rect">
                            <a:avLst/>
                          </a:prstGeom>
                          <a:noFill/>
                          <a:ln>
                            <a:noFill/>
                          </a:ln>
                        </pic:spPr>
                      </pic:pic>
                    </a:graphicData>
                  </a:graphic>
                </wp:inline>
              </w:drawing>
            </w:r>
          </w:p>
          <w:p w14:paraId="6D2357C0" w14:textId="77777777" w:rsidR="003E4643" w:rsidRDefault="003E4643">
            <w:pPr>
              <w:jc w:val="center"/>
              <w:rPr>
                <w:rFonts w:ascii="Times New Roman" w:hAnsi="Times New Roman" w:cs="Times New Roman"/>
                <w:color w:val="000000"/>
                <w:sz w:val="20"/>
                <w:szCs w:val="20"/>
              </w:rPr>
            </w:pPr>
          </w:p>
          <w:p w14:paraId="7FEA581B" w14:textId="77777777" w:rsidR="003E4643" w:rsidRDefault="00000000">
            <w:pPr>
              <w:jc w:val="center"/>
              <w:rPr>
                <w:rFonts w:ascii="Times New Roman" w:hAnsi="Times New Roman" w:cs="Times New Roman"/>
                <w:color w:val="000000"/>
              </w:rPr>
            </w:pPr>
            <w:r>
              <w:rPr>
                <w:rFonts w:ascii="Times New Roman" w:hAnsi="Times New Roman" w:cs="Times New Roman"/>
                <w:color w:val="000000"/>
                <w:sz w:val="20"/>
                <w:szCs w:val="20"/>
              </w:rPr>
              <w:t xml:space="preserve">Figure 6: Phase 1 training </w:t>
            </w:r>
            <w:proofErr w:type="gramStart"/>
            <w:r>
              <w:rPr>
                <w:rFonts w:ascii="Times New Roman" w:hAnsi="Times New Roman" w:cs="Times New Roman"/>
                <w:color w:val="000000"/>
                <w:sz w:val="20"/>
                <w:szCs w:val="20"/>
              </w:rPr>
              <w:t>output  Epoch</w:t>
            </w:r>
            <w:proofErr w:type="gramEnd"/>
            <w:r>
              <w:rPr>
                <w:rFonts w:ascii="Times New Roman" w:hAnsi="Times New Roman" w:cs="Times New Roman"/>
                <w:color w:val="000000"/>
                <w:sz w:val="20"/>
                <w:szCs w:val="20"/>
              </w:rPr>
              <w:t xml:space="preserve">-by-epoch loss, Dice Score, and </w:t>
            </w:r>
            <w:proofErr w:type="spellStart"/>
            <w:r>
              <w:rPr>
                <w:rFonts w:ascii="Times New Roman" w:hAnsi="Times New Roman" w:cs="Times New Roman"/>
                <w:color w:val="000000"/>
                <w:sz w:val="20"/>
                <w:szCs w:val="20"/>
              </w:rPr>
              <w:t>IoU</w:t>
            </w:r>
            <w:proofErr w:type="spellEnd"/>
            <w:r>
              <w:rPr>
                <w:rFonts w:ascii="Times New Roman" w:hAnsi="Times New Roman" w:cs="Times New Roman"/>
                <w:color w:val="000000"/>
                <w:sz w:val="20"/>
                <w:szCs w:val="20"/>
              </w:rPr>
              <w:t xml:space="preserve"> Score with frozen backbone.</w:t>
            </w:r>
          </w:p>
        </w:tc>
      </w:tr>
    </w:tbl>
    <w:p w14:paraId="1408E14D" w14:textId="77777777" w:rsidR="003E4643" w:rsidRDefault="003E4643">
      <w:pPr>
        <w:spacing w:after="120"/>
        <w:rPr>
          <w:rFonts w:ascii="Times New Roman" w:hAnsi="Times New Roman" w:cs="Times New Roman"/>
          <w:color w:val="000000" w:themeColor="text1"/>
        </w:rPr>
      </w:pPr>
    </w:p>
    <w:p w14:paraId="33B81234"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8.2 Phase 2 Fine-Tuning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643" w14:paraId="6456BBA1"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379F1674" w14:textId="77777777" w:rsidR="003E4643" w:rsidRDefault="00000000">
            <w:pPr>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rPr>
              <w:drawing>
                <wp:inline distT="0" distB="0" distL="114300" distR="114300" wp14:anchorId="183FDC5E" wp14:editId="64F5BD0A">
                  <wp:extent cx="5440045" cy="2592070"/>
                  <wp:effectExtent l="0" t="0" r="8255" b="1778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stretch>
                            <a:fillRect/>
                          </a:stretch>
                        </pic:blipFill>
                        <pic:spPr>
                          <a:xfrm>
                            <a:off x="0" y="0"/>
                            <a:ext cx="5440045" cy="2592070"/>
                          </a:xfrm>
                          <a:prstGeom prst="rect">
                            <a:avLst/>
                          </a:prstGeom>
                          <a:noFill/>
                          <a:ln>
                            <a:noFill/>
                          </a:ln>
                        </pic:spPr>
                      </pic:pic>
                    </a:graphicData>
                  </a:graphic>
                </wp:inline>
              </w:drawing>
            </w:r>
          </w:p>
          <w:p w14:paraId="6D2D3781" w14:textId="77777777" w:rsidR="003E4643" w:rsidRDefault="003E4643">
            <w:pPr>
              <w:jc w:val="center"/>
              <w:rPr>
                <w:rFonts w:ascii="Times New Roman" w:hAnsi="Times New Roman" w:cs="Times New Roman"/>
                <w:color w:val="000000" w:themeColor="text1"/>
                <w:sz w:val="20"/>
                <w:szCs w:val="20"/>
              </w:rPr>
            </w:pPr>
          </w:p>
          <w:p w14:paraId="7AB7481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Figure 7: Phase 2 training </w:t>
            </w:r>
            <w:proofErr w:type="gramStart"/>
            <w:r>
              <w:rPr>
                <w:rFonts w:ascii="Times New Roman" w:hAnsi="Times New Roman" w:cs="Times New Roman"/>
                <w:color w:val="000000" w:themeColor="text1"/>
                <w:sz w:val="20"/>
                <w:szCs w:val="20"/>
              </w:rPr>
              <w:t>output  Full</w:t>
            </w:r>
            <w:proofErr w:type="gramEnd"/>
            <w:r>
              <w:rPr>
                <w:rFonts w:ascii="Times New Roman" w:hAnsi="Times New Roman" w:cs="Times New Roman"/>
                <w:color w:val="000000" w:themeColor="text1"/>
                <w:sz w:val="20"/>
                <w:szCs w:val="20"/>
              </w:rPr>
              <w:t xml:space="preserve"> fine-tuning with all layers unfrozen.</w:t>
            </w:r>
          </w:p>
        </w:tc>
      </w:tr>
    </w:tbl>
    <w:p w14:paraId="6E68FEC1" w14:textId="77777777" w:rsidR="003E4643" w:rsidRDefault="003E4643">
      <w:pPr>
        <w:spacing w:after="120"/>
        <w:rPr>
          <w:rFonts w:ascii="Times New Roman" w:hAnsi="Times New Roman" w:cs="Times New Roman"/>
          <w:color w:val="000000" w:themeColor="text1"/>
        </w:rPr>
      </w:pPr>
    </w:p>
    <w:p w14:paraId="4D022833"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8.3 Test Set Performance</w:t>
      </w:r>
    </w:p>
    <w:p w14:paraId="66CD108E"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After completing both training phases with early stopping restoring the best weights, the EfficientNetB4 U-Net model was evaluated on the held-out test set of 58 images:</w:t>
      </w:r>
    </w:p>
    <w:p w14:paraId="6401043B"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360"/>
        <w:gridCol w:w="2500"/>
      </w:tblGrid>
      <w:tr w:rsidR="003E4643" w14:paraId="64E3FC4D" w14:textId="77777777">
        <w:trPr>
          <w:tblHeader/>
        </w:trPr>
        <w:tc>
          <w:tcPr>
            <w:tcW w:w="25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vAlign w:val="center"/>
          </w:tcPr>
          <w:p w14:paraId="160C33D0" w14:textId="77777777" w:rsidR="003E4643" w:rsidRDefault="00000000">
            <w:pPr>
              <w:jc w:val="center"/>
              <w:rPr>
                <w:rFonts w:ascii="Times New Roman" w:hAnsi="Times New Roman" w:cs="Times New Roman"/>
                <w:color w:val="FFFFFF"/>
              </w:rPr>
            </w:pPr>
            <w:r>
              <w:rPr>
                <w:rFonts w:ascii="Times New Roman" w:eastAsia="SimSun" w:hAnsi="Times New Roman" w:cs="Times New Roman"/>
                <w:b/>
                <w:bCs/>
                <w:color w:val="FFFFFF"/>
                <w:sz w:val="24"/>
                <w:szCs w:val="24"/>
                <w:lang w:eastAsia="zh-CN" w:bidi="ar"/>
              </w:rPr>
              <w:lastRenderedPageBreak/>
              <w:t>Metric</w:t>
            </w:r>
          </w:p>
        </w:tc>
        <w:tc>
          <w:tcPr>
            <w:tcW w:w="20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vAlign w:val="center"/>
          </w:tcPr>
          <w:p w14:paraId="6D2C6703" w14:textId="77777777" w:rsidR="003E4643" w:rsidRDefault="00000000">
            <w:pPr>
              <w:jc w:val="center"/>
              <w:rPr>
                <w:rFonts w:ascii="Times New Roman" w:hAnsi="Times New Roman" w:cs="Times New Roman"/>
                <w:color w:val="FFFFFF"/>
              </w:rPr>
            </w:pPr>
            <w:r>
              <w:rPr>
                <w:rFonts w:ascii="Times New Roman" w:eastAsia="SimSun" w:hAnsi="Times New Roman" w:cs="Times New Roman"/>
                <w:b/>
                <w:bCs/>
                <w:color w:val="FFFFFF"/>
                <w:sz w:val="24"/>
                <w:szCs w:val="24"/>
                <w:lang w:eastAsia="zh-CN" w:bidi="ar"/>
              </w:rPr>
              <w:t>Scratch U-Net</w:t>
            </w:r>
          </w:p>
        </w:tc>
        <w:tc>
          <w:tcPr>
            <w:tcW w:w="236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vAlign w:val="center"/>
          </w:tcPr>
          <w:p w14:paraId="5B78BD9F" w14:textId="77777777" w:rsidR="003E4643" w:rsidRDefault="00000000">
            <w:pPr>
              <w:jc w:val="center"/>
              <w:rPr>
                <w:rFonts w:ascii="Times New Roman" w:hAnsi="Times New Roman" w:cs="Times New Roman"/>
                <w:color w:val="FFFFFF"/>
              </w:rPr>
            </w:pPr>
            <w:r>
              <w:rPr>
                <w:rFonts w:ascii="Times New Roman" w:eastAsia="SimSun" w:hAnsi="Times New Roman" w:cs="Times New Roman"/>
                <w:b/>
                <w:bCs/>
                <w:color w:val="FFFFFF"/>
                <w:sz w:val="24"/>
                <w:szCs w:val="24"/>
                <w:lang w:eastAsia="zh-CN" w:bidi="ar"/>
              </w:rPr>
              <w:t>EfficientNetB4 U-Net</w:t>
            </w:r>
          </w:p>
        </w:tc>
        <w:tc>
          <w:tcPr>
            <w:tcW w:w="250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vAlign w:val="center"/>
          </w:tcPr>
          <w:p w14:paraId="420F6D61" w14:textId="77777777" w:rsidR="003E4643" w:rsidRDefault="00000000">
            <w:pPr>
              <w:jc w:val="center"/>
              <w:rPr>
                <w:rFonts w:ascii="Times New Roman" w:hAnsi="Times New Roman" w:cs="Times New Roman"/>
                <w:color w:val="FFFFFF"/>
              </w:rPr>
            </w:pPr>
            <w:r>
              <w:rPr>
                <w:rFonts w:ascii="Times New Roman" w:eastAsia="SimSun" w:hAnsi="Times New Roman" w:cs="Times New Roman"/>
                <w:b/>
                <w:bCs/>
                <w:color w:val="FFFFFF"/>
                <w:sz w:val="24"/>
                <w:szCs w:val="24"/>
                <w:lang w:eastAsia="zh-CN" w:bidi="ar"/>
              </w:rPr>
              <w:t>Improvement</w:t>
            </w:r>
          </w:p>
        </w:tc>
      </w:tr>
      <w:tr w:rsidR="003E4643" w14:paraId="7455CC3D" w14:textId="77777777">
        <w:tc>
          <w:tcPr>
            <w:tcW w:w="25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vAlign w:val="center"/>
          </w:tcPr>
          <w:p w14:paraId="1952FC8D" w14:textId="77777777" w:rsidR="003E4643" w:rsidRDefault="00000000">
            <w:pPr>
              <w:rPr>
                <w:rFonts w:ascii="Times New Roman" w:hAnsi="Times New Roman" w:cs="Times New Roman"/>
                <w:color w:val="000000" w:themeColor="text1"/>
              </w:rPr>
            </w:pPr>
            <w:r>
              <w:rPr>
                <w:rFonts w:ascii="Times New Roman" w:eastAsia="SimSun" w:hAnsi="Times New Roman" w:cs="Times New Roman"/>
                <w:color w:val="000000" w:themeColor="text1"/>
                <w:sz w:val="24"/>
                <w:szCs w:val="24"/>
                <w:lang w:eastAsia="zh-CN" w:bidi="ar"/>
              </w:rPr>
              <w:t>Test Loss</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vAlign w:val="center"/>
          </w:tcPr>
          <w:p w14:paraId="1FAF7A40" w14:textId="77777777" w:rsidR="003E4643" w:rsidRDefault="00000000">
            <w:pPr>
              <w:rPr>
                <w:rFonts w:ascii="Times New Roman" w:hAnsi="Times New Roman" w:cs="Times New Roman"/>
                <w:color w:val="000000" w:themeColor="text1"/>
              </w:rPr>
            </w:pPr>
            <w:r>
              <w:rPr>
                <w:rFonts w:ascii="Times New Roman" w:eastAsia="SimSun" w:hAnsi="Times New Roman" w:cs="Times New Roman"/>
                <w:color w:val="000000" w:themeColor="text1"/>
                <w:sz w:val="24"/>
                <w:szCs w:val="24"/>
                <w:lang w:eastAsia="zh-CN" w:bidi="ar"/>
              </w:rPr>
              <w:t>0.4567</w:t>
            </w:r>
          </w:p>
        </w:tc>
        <w:tc>
          <w:tcPr>
            <w:tcW w:w="23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vAlign w:val="center"/>
          </w:tcPr>
          <w:p w14:paraId="29F1B89A" w14:textId="77777777" w:rsidR="003E4643" w:rsidRDefault="00000000">
            <w:pPr>
              <w:rPr>
                <w:rFonts w:ascii="Times New Roman" w:hAnsi="Times New Roman" w:cs="Times New Roman"/>
                <w:color w:val="000000" w:themeColor="text1"/>
                <w:sz w:val="20"/>
                <w:szCs w:val="20"/>
              </w:rPr>
            </w:pPr>
            <w:r>
              <w:rPr>
                <w:rFonts w:ascii="Times New Roman" w:eastAsia="SimSun" w:hAnsi="Times New Roman" w:cs="Times New Roman"/>
                <w:color w:val="000000" w:themeColor="text1"/>
                <w:sz w:val="24"/>
                <w:szCs w:val="24"/>
                <w:lang w:eastAsia="zh-CN" w:bidi="ar"/>
              </w:rPr>
              <w:t>0.3207</w:t>
            </w:r>
          </w:p>
        </w:tc>
        <w:tc>
          <w:tcPr>
            <w:tcW w:w="25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vAlign w:val="center"/>
          </w:tcPr>
          <w:p w14:paraId="3943AD22" w14:textId="77777777" w:rsidR="003E4643" w:rsidRDefault="00000000">
            <w:pPr>
              <w:rPr>
                <w:rFonts w:ascii="Times New Roman" w:hAnsi="Times New Roman" w:cs="Times New Roman"/>
                <w:color w:val="000000" w:themeColor="text1"/>
              </w:rPr>
            </w:pPr>
            <w:r>
              <w:rPr>
                <w:rFonts w:ascii="Times New Roman" w:eastAsia="SimSun" w:hAnsi="Times New Roman" w:cs="Times New Roman"/>
                <w:color w:val="000000" w:themeColor="text1"/>
                <w:sz w:val="24"/>
                <w:szCs w:val="24"/>
                <w:lang w:eastAsia="zh-CN" w:bidi="ar"/>
              </w:rPr>
              <w:t>−0.1360 (better)</w:t>
            </w:r>
          </w:p>
        </w:tc>
      </w:tr>
      <w:tr w:rsidR="003E4643" w14:paraId="13E6B610" w14:textId="77777777">
        <w:tc>
          <w:tcPr>
            <w:tcW w:w="25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vAlign w:val="center"/>
          </w:tcPr>
          <w:p w14:paraId="1A8926AA" w14:textId="77777777" w:rsidR="003E4643" w:rsidRDefault="00000000">
            <w:pPr>
              <w:rPr>
                <w:rFonts w:ascii="Times New Roman" w:hAnsi="Times New Roman" w:cs="Times New Roman"/>
                <w:color w:val="000000" w:themeColor="text1"/>
              </w:rPr>
            </w:pPr>
            <w:r>
              <w:rPr>
                <w:rFonts w:ascii="Times New Roman" w:eastAsia="SimSun" w:hAnsi="Times New Roman" w:cs="Times New Roman"/>
                <w:color w:val="000000" w:themeColor="text1"/>
                <w:sz w:val="24"/>
                <w:szCs w:val="24"/>
                <w:lang w:eastAsia="zh-CN" w:bidi="ar"/>
              </w:rPr>
              <w:t>Dice Score (F1)</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vAlign w:val="center"/>
          </w:tcPr>
          <w:p w14:paraId="1A9D0DD2" w14:textId="77777777" w:rsidR="003E4643" w:rsidRDefault="00000000">
            <w:pPr>
              <w:rPr>
                <w:rFonts w:ascii="Times New Roman" w:hAnsi="Times New Roman" w:cs="Times New Roman"/>
                <w:color w:val="000000" w:themeColor="text1"/>
              </w:rPr>
            </w:pPr>
            <w:r>
              <w:rPr>
                <w:rFonts w:ascii="Times New Roman" w:eastAsia="SimSun" w:hAnsi="Times New Roman" w:cs="Times New Roman"/>
                <w:color w:val="000000" w:themeColor="text1"/>
                <w:sz w:val="24"/>
                <w:szCs w:val="24"/>
                <w:lang w:eastAsia="zh-CN" w:bidi="ar"/>
              </w:rPr>
              <w:t>0.8353</w:t>
            </w:r>
          </w:p>
        </w:tc>
        <w:tc>
          <w:tcPr>
            <w:tcW w:w="23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vAlign w:val="center"/>
          </w:tcPr>
          <w:p w14:paraId="1627DE66" w14:textId="77777777" w:rsidR="003E4643" w:rsidRDefault="00000000">
            <w:pPr>
              <w:rPr>
                <w:rFonts w:ascii="Times New Roman" w:hAnsi="Times New Roman" w:cs="Times New Roman"/>
                <w:color w:val="000000" w:themeColor="text1"/>
                <w:sz w:val="20"/>
                <w:szCs w:val="20"/>
              </w:rPr>
            </w:pPr>
            <w:r>
              <w:rPr>
                <w:rFonts w:ascii="Times New Roman" w:eastAsia="SimSun" w:hAnsi="Times New Roman" w:cs="Times New Roman"/>
                <w:color w:val="000000" w:themeColor="text1"/>
                <w:sz w:val="24"/>
                <w:szCs w:val="24"/>
                <w:lang w:eastAsia="zh-CN" w:bidi="ar"/>
              </w:rPr>
              <w:t>0.8920</w:t>
            </w:r>
          </w:p>
        </w:tc>
        <w:tc>
          <w:tcPr>
            <w:tcW w:w="25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vAlign w:val="center"/>
          </w:tcPr>
          <w:p w14:paraId="128BAFDF" w14:textId="77777777" w:rsidR="003E4643" w:rsidRDefault="00000000">
            <w:pPr>
              <w:rPr>
                <w:rFonts w:ascii="Times New Roman" w:hAnsi="Times New Roman" w:cs="Times New Roman"/>
                <w:color w:val="000000" w:themeColor="text1"/>
              </w:rPr>
            </w:pPr>
            <w:r>
              <w:rPr>
                <w:rFonts w:ascii="Times New Roman" w:eastAsia="SimSun" w:hAnsi="Times New Roman" w:cs="Times New Roman"/>
                <w:color w:val="000000" w:themeColor="text1"/>
                <w:sz w:val="24"/>
                <w:szCs w:val="24"/>
                <w:lang w:eastAsia="zh-CN" w:bidi="ar"/>
              </w:rPr>
              <w:t>+0.0567 (+6.8%)</w:t>
            </w:r>
          </w:p>
        </w:tc>
      </w:tr>
      <w:tr w:rsidR="003E4643" w14:paraId="549CE2E4" w14:textId="77777777">
        <w:tc>
          <w:tcPr>
            <w:tcW w:w="25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vAlign w:val="center"/>
          </w:tcPr>
          <w:p w14:paraId="14E33232" w14:textId="77777777" w:rsidR="003E4643" w:rsidRDefault="00000000">
            <w:pPr>
              <w:rPr>
                <w:rFonts w:ascii="Times New Roman" w:hAnsi="Times New Roman" w:cs="Times New Roman"/>
                <w:color w:val="000000" w:themeColor="text1"/>
              </w:rPr>
            </w:pPr>
            <w:proofErr w:type="spellStart"/>
            <w:r>
              <w:rPr>
                <w:rFonts w:ascii="Times New Roman" w:eastAsia="SimSun" w:hAnsi="Times New Roman" w:cs="Times New Roman"/>
                <w:color w:val="000000" w:themeColor="text1"/>
                <w:sz w:val="24"/>
                <w:szCs w:val="24"/>
                <w:lang w:eastAsia="zh-CN" w:bidi="ar"/>
              </w:rPr>
              <w:t>IoU</w:t>
            </w:r>
            <w:proofErr w:type="spellEnd"/>
            <w:r>
              <w:rPr>
                <w:rFonts w:ascii="Times New Roman" w:eastAsia="SimSun" w:hAnsi="Times New Roman" w:cs="Times New Roman"/>
                <w:color w:val="000000" w:themeColor="text1"/>
                <w:sz w:val="24"/>
                <w:szCs w:val="24"/>
                <w:lang w:eastAsia="zh-CN" w:bidi="ar"/>
              </w:rPr>
              <w:t xml:space="preserve"> Score</w:t>
            </w:r>
          </w:p>
        </w:tc>
        <w:tc>
          <w:tcPr>
            <w:tcW w:w="20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vAlign w:val="center"/>
          </w:tcPr>
          <w:p w14:paraId="6B096C59" w14:textId="77777777" w:rsidR="003E4643" w:rsidRDefault="00000000">
            <w:pPr>
              <w:rPr>
                <w:rFonts w:ascii="Times New Roman" w:hAnsi="Times New Roman" w:cs="Times New Roman"/>
                <w:color w:val="000000" w:themeColor="text1"/>
              </w:rPr>
            </w:pPr>
            <w:r>
              <w:rPr>
                <w:rFonts w:ascii="Times New Roman" w:eastAsia="SimSun" w:hAnsi="Times New Roman" w:cs="Times New Roman"/>
                <w:color w:val="000000" w:themeColor="text1"/>
                <w:sz w:val="24"/>
                <w:szCs w:val="24"/>
                <w:lang w:eastAsia="zh-CN" w:bidi="ar"/>
              </w:rPr>
              <w:t>0.7621</w:t>
            </w:r>
          </w:p>
        </w:tc>
        <w:tc>
          <w:tcPr>
            <w:tcW w:w="236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vAlign w:val="center"/>
          </w:tcPr>
          <w:p w14:paraId="638E7769" w14:textId="77777777" w:rsidR="003E4643" w:rsidRDefault="00000000">
            <w:pPr>
              <w:rPr>
                <w:rFonts w:ascii="Times New Roman" w:hAnsi="Times New Roman" w:cs="Times New Roman"/>
                <w:color w:val="000000" w:themeColor="text1"/>
                <w:sz w:val="20"/>
                <w:szCs w:val="20"/>
              </w:rPr>
            </w:pPr>
            <w:r>
              <w:rPr>
                <w:rFonts w:ascii="Times New Roman" w:eastAsia="SimSun" w:hAnsi="Times New Roman" w:cs="Times New Roman"/>
                <w:color w:val="000000" w:themeColor="text1"/>
                <w:sz w:val="24"/>
                <w:szCs w:val="24"/>
                <w:lang w:eastAsia="zh-CN" w:bidi="ar"/>
              </w:rPr>
              <w:t>0.8306</w:t>
            </w:r>
          </w:p>
        </w:tc>
        <w:tc>
          <w:tcPr>
            <w:tcW w:w="250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vAlign w:val="center"/>
          </w:tcPr>
          <w:p w14:paraId="6B87D254" w14:textId="77777777" w:rsidR="003E4643" w:rsidRDefault="00000000">
            <w:pPr>
              <w:rPr>
                <w:rFonts w:ascii="Times New Roman" w:hAnsi="Times New Roman" w:cs="Times New Roman"/>
                <w:color w:val="000000" w:themeColor="text1"/>
              </w:rPr>
            </w:pPr>
            <w:r>
              <w:rPr>
                <w:rFonts w:ascii="Times New Roman" w:eastAsia="SimSun" w:hAnsi="Times New Roman" w:cs="Times New Roman"/>
                <w:color w:val="000000" w:themeColor="text1"/>
                <w:sz w:val="24"/>
                <w:szCs w:val="24"/>
                <w:lang w:eastAsia="zh-CN" w:bidi="ar"/>
              </w:rPr>
              <w:t>+0.0685 (+9.0%)</w:t>
            </w:r>
          </w:p>
        </w:tc>
      </w:tr>
    </w:tbl>
    <w:p w14:paraId="21B920C4"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643" w14:paraId="1044B3A3"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562AD42C" w14:textId="77777777" w:rsidR="003E4643" w:rsidRDefault="00000000">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114300" distR="114300" wp14:anchorId="42621FFE" wp14:editId="49723AAD">
                  <wp:extent cx="3644900" cy="828040"/>
                  <wp:effectExtent l="0" t="0" r="12700" b="1016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3644900" cy="828040"/>
                          </a:xfrm>
                          <a:prstGeom prst="rect">
                            <a:avLst/>
                          </a:prstGeom>
                          <a:noFill/>
                          <a:ln>
                            <a:noFill/>
                          </a:ln>
                        </pic:spPr>
                      </pic:pic>
                    </a:graphicData>
                  </a:graphic>
                </wp:inline>
              </w:drawing>
            </w:r>
          </w:p>
          <w:p w14:paraId="441A7513" w14:textId="77777777" w:rsidR="003E4643" w:rsidRDefault="003E4643">
            <w:pPr>
              <w:jc w:val="center"/>
              <w:rPr>
                <w:rFonts w:ascii="Times New Roman" w:hAnsi="Times New Roman" w:cs="Times New Roman"/>
                <w:color w:val="000000" w:themeColor="text1"/>
                <w:sz w:val="20"/>
                <w:szCs w:val="20"/>
              </w:rPr>
            </w:pPr>
          </w:p>
          <w:p w14:paraId="460A329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Figure 8: Test set evaluation output showing final Dice Score, </w:t>
            </w:r>
            <w:proofErr w:type="spellStart"/>
            <w:r>
              <w:rPr>
                <w:rFonts w:ascii="Times New Roman" w:hAnsi="Times New Roman" w:cs="Times New Roman"/>
                <w:color w:val="000000" w:themeColor="text1"/>
                <w:sz w:val="20"/>
                <w:szCs w:val="20"/>
              </w:rPr>
              <w:t>IoU</w:t>
            </w:r>
            <w:proofErr w:type="spellEnd"/>
            <w:r>
              <w:rPr>
                <w:rFonts w:ascii="Times New Roman" w:hAnsi="Times New Roman" w:cs="Times New Roman"/>
                <w:color w:val="000000" w:themeColor="text1"/>
                <w:sz w:val="20"/>
                <w:szCs w:val="20"/>
              </w:rPr>
              <w:t xml:space="preserve"> Score, and Loss for EfficientNetB4 model.</w:t>
            </w:r>
          </w:p>
        </w:tc>
      </w:tr>
    </w:tbl>
    <w:p w14:paraId="36AC3EB2" w14:textId="77777777" w:rsidR="003E4643" w:rsidRDefault="003E4643">
      <w:pPr>
        <w:spacing w:after="120"/>
        <w:rPr>
          <w:rFonts w:ascii="Times New Roman" w:hAnsi="Times New Roman" w:cs="Times New Roman"/>
          <w:color w:val="000000" w:themeColor="text1"/>
        </w:rPr>
      </w:pPr>
    </w:p>
    <w:p w14:paraId="08EDFB46"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8.4 Training </w:t>
      </w:r>
      <w:proofErr w:type="gramStart"/>
      <w:r>
        <w:rPr>
          <w:rFonts w:ascii="Times New Roman" w:hAnsi="Times New Roman" w:cs="Times New Roman"/>
          <w:color w:val="000000" w:themeColor="text1"/>
        </w:rPr>
        <w:t>History  Both</w:t>
      </w:r>
      <w:proofErr w:type="gramEnd"/>
      <w:r>
        <w:rPr>
          <w:rFonts w:ascii="Times New Roman" w:hAnsi="Times New Roman" w:cs="Times New Roman"/>
          <w:color w:val="000000" w:themeColor="text1"/>
        </w:rPr>
        <w:t xml:space="preserve">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3E4643" w14:paraId="25D2EC26"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2CCD6048" w14:textId="77777777" w:rsidR="003E4643" w:rsidRDefault="00000000">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114300" distR="114300" wp14:anchorId="3E41CBCD" wp14:editId="7D343FDA">
                  <wp:extent cx="5788025" cy="1619885"/>
                  <wp:effectExtent l="0" t="0" r="3175" b="1841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5788025" cy="1619885"/>
                          </a:xfrm>
                          <a:prstGeom prst="rect">
                            <a:avLst/>
                          </a:prstGeom>
                          <a:noFill/>
                          <a:ln>
                            <a:noFill/>
                          </a:ln>
                        </pic:spPr>
                      </pic:pic>
                    </a:graphicData>
                  </a:graphic>
                </wp:inline>
              </w:drawing>
            </w:r>
          </w:p>
          <w:p w14:paraId="5DF3784E" w14:textId="77777777" w:rsidR="003E4643" w:rsidRDefault="003E4643">
            <w:pPr>
              <w:jc w:val="center"/>
              <w:rPr>
                <w:rFonts w:ascii="Times New Roman" w:hAnsi="Times New Roman" w:cs="Times New Roman"/>
                <w:color w:val="000000" w:themeColor="text1"/>
              </w:rPr>
            </w:pPr>
          </w:p>
          <w:p w14:paraId="605B337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Figure 9: Combined training history </w:t>
            </w:r>
            <w:proofErr w:type="gramStart"/>
            <w:r>
              <w:rPr>
                <w:rFonts w:ascii="Times New Roman" w:hAnsi="Times New Roman" w:cs="Times New Roman"/>
                <w:color w:val="000000" w:themeColor="text1"/>
                <w:sz w:val="20"/>
                <w:szCs w:val="20"/>
              </w:rPr>
              <w:t>plot  Loss</w:t>
            </w:r>
            <w:proofErr w:type="gramEnd"/>
            <w:r>
              <w:rPr>
                <w:rFonts w:ascii="Times New Roman" w:hAnsi="Times New Roman" w:cs="Times New Roman"/>
                <w:color w:val="000000" w:themeColor="text1"/>
                <w:sz w:val="20"/>
                <w:szCs w:val="20"/>
              </w:rPr>
              <w:t xml:space="preserve">, Dice Score, and </w:t>
            </w:r>
            <w:proofErr w:type="spellStart"/>
            <w:r>
              <w:rPr>
                <w:rFonts w:ascii="Times New Roman" w:hAnsi="Times New Roman" w:cs="Times New Roman"/>
                <w:color w:val="000000" w:themeColor="text1"/>
                <w:sz w:val="20"/>
                <w:szCs w:val="20"/>
              </w:rPr>
              <w:t>IoU</w:t>
            </w:r>
            <w:proofErr w:type="spellEnd"/>
            <w:r>
              <w:rPr>
                <w:rFonts w:ascii="Times New Roman" w:hAnsi="Times New Roman" w:cs="Times New Roman"/>
                <w:color w:val="000000" w:themeColor="text1"/>
                <w:sz w:val="20"/>
                <w:szCs w:val="20"/>
              </w:rPr>
              <w:t xml:space="preserve"> Score across all epochs of Phase 1 and Phase 2. Vertical dashed line marks the transition between phases.</w:t>
            </w:r>
          </w:p>
        </w:tc>
      </w:tr>
    </w:tbl>
    <w:p w14:paraId="27BA27F3" w14:textId="77777777" w:rsidR="003E4643" w:rsidRDefault="003E4643">
      <w:pPr>
        <w:spacing w:after="120"/>
        <w:rPr>
          <w:rFonts w:ascii="Times New Roman" w:hAnsi="Times New Roman" w:cs="Times New Roman"/>
          <w:color w:val="000000" w:themeColor="text1"/>
        </w:rPr>
      </w:pPr>
    </w:p>
    <w:p w14:paraId="2B9B6D52"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8.5 Visual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643" w14:paraId="679AE755"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04BDA6AE" w14:textId="77777777" w:rsidR="003E4643" w:rsidRDefault="00000000">
            <w:pPr>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rPr>
              <w:lastRenderedPageBreak/>
              <w:drawing>
                <wp:inline distT="0" distB="0" distL="114300" distR="114300" wp14:anchorId="588279DE" wp14:editId="208A143D">
                  <wp:extent cx="3014980" cy="2988310"/>
                  <wp:effectExtent l="0" t="0" r="13970" b="254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6"/>
                          <a:stretch>
                            <a:fillRect/>
                          </a:stretch>
                        </pic:blipFill>
                        <pic:spPr>
                          <a:xfrm>
                            <a:off x="0" y="0"/>
                            <a:ext cx="3014980" cy="2988310"/>
                          </a:xfrm>
                          <a:prstGeom prst="rect">
                            <a:avLst/>
                          </a:prstGeom>
                          <a:noFill/>
                          <a:ln>
                            <a:noFill/>
                          </a:ln>
                        </pic:spPr>
                      </pic:pic>
                    </a:graphicData>
                  </a:graphic>
                </wp:inline>
              </w:drawing>
            </w:r>
          </w:p>
          <w:p w14:paraId="7AB0040D" w14:textId="77777777" w:rsidR="003E4643" w:rsidRDefault="003E4643">
            <w:pPr>
              <w:jc w:val="center"/>
              <w:rPr>
                <w:rFonts w:ascii="Times New Roman" w:hAnsi="Times New Roman" w:cs="Times New Roman"/>
                <w:color w:val="000000" w:themeColor="text1"/>
                <w:sz w:val="20"/>
                <w:szCs w:val="20"/>
              </w:rPr>
            </w:pPr>
          </w:p>
          <w:p w14:paraId="4D985252"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Figure 10: Side-by-side predictions from EfficientNetB4 </w:t>
            </w:r>
            <w:proofErr w:type="gramStart"/>
            <w:r>
              <w:rPr>
                <w:rFonts w:ascii="Times New Roman" w:hAnsi="Times New Roman" w:cs="Times New Roman"/>
                <w:color w:val="000000" w:themeColor="text1"/>
                <w:sz w:val="20"/>
                <w:szCs w:val="20"/>
              </w:rPr>
              <w:t>model  Satellite</w:t>
            </w:r>
            <w:proofErr w:type="gramEnd"/>
            <w:r>
              <w:rPr>
                <w:rFonts w:ascii="Times New Roman" w:hAnsi="Times New Roman" w:cs="Times New Roman"/>
                <w:color w:val="000000" w:themeColor="text1"/>
                <w:sz w:val="20"/>
                <w:szCs w:val="20"/>
              </w:rPr>
              <w:t xml:space="preserve"> Image | True Mask | Predicted Mask. Compare against Figure 4 to observe improvement in boundary precision.</w:t>
            </w:r>
          </w:p>
        </w:tc>
      </w:tr>
    </w:tbl>
    <w:p w14:paraId="3CA99606"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643" w14:paraId="312C3AEA"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50ED3E78" w14:textId="77777777" w:rsidR="003E4643" w:rsidRDefault="00000000">
            <w:pPr>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rPr>
              <w:lastRenderedPageBreak/>
              <w:drawing>
                <wp:inline distT="0" distB="0" distL="114300" distR="114300" wp14:anchorId="6C3732C9" wp14:editId="1CA445ED">
                  <wp:extent cx="2969260" cy="3924300"/>
                  <wp:effectExtent l="0" t="0" r="254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7"/>
                          <a:stretch>
                            <a:fillRect/>
                          </a:stretch>
                        </pic:blipFill>
                        <pic:spPr>
                          <a:xfrm>
                            <a:off x="0" y="0"/>
                            <a:ext cx="2969260" cy="3924300"/>
                          </a:xfrm>
                          <a:prstGeom prst="rect">
                            <a:avLst/>
                          </a:prstGeom>
                          <a:noFill/>
                          <a:ln>
                            <a:noFill/>
                          </a:ln>
                        </pic:spPr>
                      </pic:pic>
                    </a:graphicData>
                  </a:graphic>
                </wp:inline>
              </w:drawing>
            </w:r>
          </w:p>
          <w:p w14:paraId="388256B7" w14:textId="77777777" w:rsidR="003E4643" w:rsidRDefault="003E4643">
            <w:pPr>
              <w:jc w:val="center"/>
              <w:rPr>
                <w:rFonts w:ascii="Times New Roman" w:hAnsi="Times New Roman" w:cs="Times New Roman"/>
                <w:color w:val="000000" w:themeColor="text1"/>
                <w:sz w:val="20"/>
                <w:szCs w:val="20"/>
              </w:rPr>
            </w:pPr>
          </w:p>
          <w:p w14:paraId="7B456B24"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Figure 11: Flood overlay map from EfficientNetB4 </w:t>
            </w:r>
            <w:proofErr w:type="gramStart"/>
            <w:r>
              <w:rPr>
                <w:rFonts w:ascii="Times New Roman" w:hAnsi="Times New Roman" w:cs="Times New Roman"/>
                <w:color w:val="000000" w:themeColor="text1"/>
                <w:sz w:val="20"/>
                <w:szCs w:val="20"/>
              </w:rPr>
              <w:t>model  Original</w:t>
            </w:r>
            <w:proofErr w:type="gramEnd"/>
            <w:r>
              <w:rPr>
                <w:rFonts w:ascii="Times New Roman" w:hAnsi="Times New Roman" w:cs="Times New Roman"/>
                <w:color w:val="000000" w:themeColor="text1"/>
                <w:sz w:val="20"/>
                <w:szCs w:val="20"/>
              </w:rPr>
              <w:t xml:space="preserve"> images with flood zones highlighted in blue. Notice sharper boundary delineation compared to scratch model.</w:t>
            </w:r>
          </w:p>
        </w:tc>
      </w:tr>
    </w:tbl>
    <w:p w14:paraId="08DD0026" w14:textId="77777777" w:rsidR="003E4643" w:rsidRDefault="003E4643">
      <w:pPr>
        <w:spacing w:after="120"/>
        <w:rPr>
          <w:rFonts w:ascii="Times New Roman" w:hAnsi="Times New Roman" w:cs="Times New Roman"/>
          <w:color w:val="000000" w:themeColor="text1"/>
        </w:rPr>
      </w:pPr>
    </w:p>
    <w:p w14:paraId="215B5CD1"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49047B71"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9. Comparative Analysis</w:t>
      </w:r>
    </w:p>
    <w:p w14:paraId="4C007CC2"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This section provides a direct comparison of all models evaluated in this project against the benchmark results from </w:t>
      </w:r>
      <w:proofErr w:type="spellStart"/>
      <w:r>
        <w:rPr>
          <w:rFonts w:ascii="Times New Roman" w:hAnsi="Times New Roman" w:cs="Times New Roman"/>
          <w:color w:val="000000" w:themeColor="text1"/>
        </w:rPr>
        <w:t>Soebroto</w:t>
      </w:r>
      <w:proofErr w:type="spellEnd"/>
      <w:r>
        <w:rPr>
          <w:rFonts w:ascii="Times New Roman" w:hAnsi="Times New Roman" w:cs="Times New Roman"/>
          <w:color w:val="000000" w:themeColor="text1"/>
        </w:rPr>
        <w:t xml:space="preserve"> et al. (2025), who used the identical dataset and evaluation protocol.</w:t>
      </w:r>
    </w:p>
    <w:p w14:paraId="49BF0F18"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00"/>
        <w:gridCol w:w="1400"/>
        <w:gridCol w:w="1400"/>
        <w:gridCol w:w="1360"/>
      </w:tblGrid>
      <w:tr w:rsidR="003E4643" w14:paraId="1958E3AD" w14:textId="77777777">
        <w:trPr>
          <w:tblHeader/>
        </w:trPr>
        <w:tc>
          <w:tcPr>
            <w:tcW w:w="1800" w:type="dxa"/>
            <w:tcBorders>
              <w:top w:val="single" w:sz="8" w:space="0" w:color="000000"/>
              <w:left w:val="single" w:sz="8" w:space="0" w:color="000000"/>
              <w:bottom w:val="single" w:sz="8" w:space="0" w:color="000000"/>
              <w:right w:val="dotted" w:sz="0" w:space="0" w:color="auto"/>
            </w:tcBorders>
            <w:shd w:val="clear" w:color="auto" w:fill="000000"/>
            <w:tcMar>
              <w:top w:w="100" w:type="dxa"/>
              <w:left w:w="130" w:type="dxa"/>
              <w:bottom w:w="100" w:type="dxa"/>
              <w:right w:w="130" w:type="dxa"/>
            </w:tcMar>
          </w:tcPr>
          <w:p w14:paraId="41B2E5C8"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Model</w:t>
            </w:r>
          </w:p>
        </w:tc>
        <w:tc>
          <w:tcPr>
            <w:tcW w:w="22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0726103D"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Backbone</w:t>
            </w:r>
          </w:p>
        </w:tc>
        <w:tc>
          <w:tcPr>
            <w:tcW w:w="12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5A499AD2" w14:textId="77777777" w:rsidR="003E4643" w:rsidRDefault="00000000">
            <w:pPr>
              <w:jc w:val="center"/>
              <w:rPr>
                <w:rFonts w:ascii="Times New Roman" w:hAnsi="Times New Roman" w:cs="Times New Roman"/>
                <w:color w:val="FFFFFF"/>
              </w:rPr>
            </w:pPr>
            <w:proofErr w:type="spellStart"/>
            <w:r>
              <w:rPr>
                <w:rFonts w:ascii="Times New Roman" w:hAnsi="Times New Roman" w:cs="Times New Roman"/>
                <w:b/>
                <w:bCs/>
                <w:color w:val="FFFFFF"/>
                <w:sz w:val="20"/>
                <w:szCs w:val="20"/>
              </w:rPr>
              <w:t>IoU</w:t>
            </w:r>
            <w:proofErr w:type="spellEnd"/>
          </w:p>
        </w:tc>
        <w:tc>
          <w:tcPr>
            <w:tcW w:w="14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54C56000"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Dice/F1</w:t>
            </w:r>
          </w:p>
        </w:tc>
        <w:tc>
          <w:tcPr>
            <w:tcW w:w="1400" w:type="dxa"/>
            <w:tcBorders>
              <w:top w:val="single" w:sz="8" w:space="0" w:color="000000"/>
              <w:left w:val="dotted" w:sz="0" w:space="0" w:color="auto"/>
              <w:bottom w:val="single" w:sz="8" w:space="0" w:color="000000"/>
              <w:right w:val="dotted" w:sz="0" w:space="0" w:color="auto"/>
            </w:tcBorders>
            <w:shd w:val="clear" w:color="auto" w:fill="000000"/>
            <w:tcMar>
              <w:top w:w="100" w:type="dxa"/>
              <w:left w:w="130" w:type="dxa"/>
              <w:bottom w:w="100" w:type="dxa"/>
              <w:right w:w="130" w:type="dxa"/>
            </w:tcMar>
          </w:tcPr>
          <w:p w14:paraId="3300C78D"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Accuracy</w:t>
            </w:r>
          </w:p>
        </w:tc>
        <w:tc>
          <w:tcPr>
            <w:tcW w:w="1360" w:type="dxa"/>
            <w:tcBorders>
              <w:top w:val="single" w:sz="8" w:space="0" w:color="000000"/>
              <w:left w:val="dotted" w:sz="0" w:space="0" w:color="auto"/>
              <w:bottom w:val="single" w:sz="8" w:space="0" w:color="000000"/>
              <w:right w:val="single" w:sz="8" w:space="0" w:color="000000"/>
            </w:tcBorders>
            <w:shd w:val="clear" w:color="auto" w:fill="000000"/>
            <w:tcMar>
              <w:top w:w="100" w:type="dxa"/>
              <w:left w:w="130" w:type="dxa"/>
              <w:bottom w:w="100" w:type="dxa"/>
              <w:right w:w="130" w:type="dxa"/>
            </w:tcMar>
          </w:tcPr>
          <w:p w14:paraId="3FF4471C" w14:textId="77777777" w:rsidR="003E4643" w:rsidRDefault="00000000">
            <w:pPr>
              <w:jc w:val="center"/>
              <w:rPr>
                <w:rFonts w:ascii="Times New Roman" w:hAnsi="Times New Roman" w:cs="Times New Roman"/>
                <w:color w:val="FFFFFF"/>
              </w:rPr>
            </w:pPr>
            <w:r>
              <w:rPr>
                <w:rFonts w:ascii="Times New Roman" w:hAnsi="Times New Roman" w:cs="Times New Roman"/>
                <w:b/>
                <w:bCs/>
                <w:color w:val="FFFFFF"/>
                <w:sz w:val="20"/>
                <w:szCs w:val="20"/>
              </w:rPr>
              <w:t>Source</w:t>
            </w:r>
          </w:p>
        </w:tc>
      </w:tr>
      <w:tr w:rsidR="003E4643" w14:paraId="56F113E8" w14:textId="77777777">
        <w:tc>
          <w:tcPr>
            <w:tcW w:w="1800" w:type="dxa"/>
            <w:tcBorders>
              <w:top w:val="single" w:sz="8" w:space="0" w:color="000000"/>
              <w:left w:val="single" w:sz="8" w:space="0" w:color="000000"/>
              <w:bottom w:val="single" w:sz="8" w:space="0" w:color="000000"/>
              <w:right w:val="dotted" w:sz="0" w:space="0" w:color="auto"/>
            </w:tcBorders>
            <w:shd w:val="clear" w:color="auto" w:fill="E7E7E7"/>
            <w:tcMar>
              <w:top w:w="80" w:type="dxa"/>
              <w:left w:w="130" w:type="dxa"/>
              <w:bottom w:w="80" w:type="dxa"/>
              <w:right w:w="130" w:type="dxa"/>
            </w:tcMar>
          </w:tcPr>
          <w:p w14:paraId="022329E9"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U-Net</w:t>
            </w:r>
          </w:p>
        </w:tc>
        <w:tc>
          <w:tcPr>
            <w:tcW w:w="22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1A0B7CC1"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MobileNet</w:t>
            </w:r>
            <w:proofErr w:type="spellEnd"/>
            <w:r>
              <w:rPr>
                <w:rFonts w:ascii="Times New Roman" w:hAnsi="Times New Roman" w:cs="Times New Roman"/>
                <w:color w:val="000000" w:themeColor="text1"/>
                <w:sz w:val="20"/>
                <w:szCs w:val="20"/>
              </w:rPr>
              <w:t xml:space="preserve"> (pretrained)</w:t>
            </w:r>
          </w:p>
        </w:tc>
        <w:tc>
          <w:tcPr>
            <w:tcW w:w="12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45BDB8E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0.767</w:t>
            </w:r>
          </w:p>
        </w:tc>
        <w:tc>
          <w:tcPr>
            <w:tcW w:w="14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1A6C518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0.866</w:t>
            </w:r>
          </w:p>
        </w:tc>
        <w:tc>
          <w:tcPr>
            <w:tcW w:w="14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487FDA44"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0.899</w:t>
            </w:r>
          </w:p>
        </w:tc>
        <w:tc>
          <w:tcPr>
            <w:tcW w:w="1360" w:type="dxa"/>
            <w:tcBorders>
              <w:top w:val="single" w:sz="8" w:space="0" w:color="000000"/>
              <w:left w:val="dotted" w:sz="0" w:space="0" w:color="auto"/>
              <w:bottom w:val="single" w:sz="8" w:space="0" w:color="000000"/>
              <w:right w:val="single" w:sz="8" w:space="0" w:color="000000"/>
            </w:tcBorders>
            <w:shd w:val="clear" w:color="auto" w:fill="E7E7E7"/>
            <w:tcMar>
              <w:top w:w="80" w:type="dxa"/>
              <w:left w:w="130" w:type="dxa"/>
              <w:bottom w:w="80" w:type="dxa"/>
              <w:right w:w="130" w:type="dxa"/>
            </w:tcMar>
          </w:tcPr>
          <w:p w14:paraId="6BE54E13"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Soebroto</w:t>
            </w:r>
            <w:proofErr w:type="spellEnd"/>
            <w:r>
              <w:rPr>
                <w:rFonts w:ascii="Times New Roman" w:hAnsi="Times New Roman" w:cs="Times New Roman"/>
                <w:color w:val="000000" w:themeColor="text1"/>
                <w:sz w:val="20"/>
                <w:szCs w:val="20"/>
              </w:rPr>
              <w:t xml:space="preserve"> et al. (2025)</w:t>
            </w:r>
          </w:p>
        </w:tc>
      </w:tr>
      <w:tr w:rsidR="003E4643" w14:paraId="6B162B79" w14:textId="77777777">
        <w:tc>
          <w:tcPr>
            <w:tcW w:w="1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9957F6C"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SegNet</w:t>
            </w:r>
            <w:proofErr w:type="spellEnd"/>
          </w:p>
        </w:tc>
        <w:tc>
          <w:tcPr>
            <w:tcW w:w="22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774651C2"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MobileNet</w:t>
            </w:r>
            <w:proofErr w:type="spellEnd"/>
            <w:r>
              <w:rPr>
                <w:rFonts w:ascii="Times New Roman" w:hAnsi="Times New Roman" w:cs="Times New Roman"/>
                <w:color w:val="000000" w:themeColor="text1"/>
                <w:sz w:val="20"/>
                <w:szCs w:val="20"/>
              </w:rPr>
              <w:t xml:space="preserve"> (pretrained)</w:t>
            </w:r>
          </w:p>
        </w:tc>
        <w:tc>
          <w:tcPr>
            <w:tcW w:w="12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5FBB85AC"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0.743</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3803FD9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0.849</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0C25399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0.881</w:t>
            </w:r>
          </w:p>
        </w:tc>
        <w:tc>
          <w:tcPr>
            <w:tcW w:w="13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0B20241D"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Soebroto</w:t>
            </w:r>
            <w:proofErr w:type="spellEnd"/>
            <w:r>
              <w:rPr>
                <w:rFonts w:ascii="Times New Roman" w:hAnsi="Times New Roman" w:cs="Times New Roman"/>
                <w:color w:val="000000" w:themeColor="text1"/>
                <w:sz w:val="20"/>
                <w:szCs w:val="20"/>
              </w:rPr>
              <w:t xml:space="preserve"> et al. (2025)</w:t>
            </w:r>
          </w:p>
        </w:tc>
      </w:tr>
      <w:tr w:rsidR="003E4643" w14:paraId="17E656CC" w14:textId="77777777">
        <w:tc>
          <w:tcPr>
            <w:tcW w:w="1800" w:type="dxa"/>
            <w:tcBorders>
              <w:top w:val="single" w:sz="8" w:space="0" w:color="000000"/>
              <w:left w:val="single" w:sz="8" w:space="0" w:color="000000"/>
              <w:bottom w:val="single" w:sz="8" w:space="0" w:color="000000"/>
              <w:right w:val="dotted" w:sz="0" w:space="0" w:color="auto"/>
            </w:tcBorders>
            <w:shd w:val="clear" w:color="auto" w:fill="E7E7E7"/>
            <w:tcMar>
              <w:top w:w="80" w:type="dxa"/>
              <w:left w:w="130" w:type="dxa"/>
              <w:bottom w:w="80" w:type="dxa"/>
              <w:right w:w="130" w:type="dxa"/>
            </w:tcMar>
          </w:tcPr>
          <w:p w14:paraId="4C8EB0F9"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LinkNet</w:t>
            </w:r>
            <w:proofErr w:type="spellEnd"/>
          </w:p>
        </w:tc>
        <w:tc>
          <w:tcPr>
            <w:tcW w:w="22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19282F94"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MobileNet</w:t>
            </w:r>
            <w:proofErr w:type="spellEnd"/>
            <w:r>
              <w:rPr>
                <w:rFonts w:ascii="Times New Roman" w:hAnsi="Times New Roman" w:cs="Times New Roman"/>
                <w:color w:val="000000" w:themeColor="text1"/>
                <w:sz w:val="20"/>
                <w:szCs w:val="20"/>
              </w:rPr>
              <w:t xml:space="preserve"> (pretrained)</w:t>
            </w:r>
          </w:p>
        </w:tc>
        <w:tc>
          <w:tcPr>
            <w:tcW w:w="12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35B6028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0.731</w:t>
            </w:r>
          </w:p>
        </w:tc>
        <w:tc>
          <w:tcPr>
            <w:tcW w:w="14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228CC77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0.838</w:t>
            </w:r>
          </w:p>
        </w:tc>
        <w:tc>
          <w:tcPr>
            <w:tcW w:w="14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0DCE18AC"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0.872</w:t>
            </w:r>
          </w:p>
        </w:tc>
        <w:tc>
          <w:tcPr>
            <w:tcW w:w="1360" w:type="dxa"/>
            <w:tcBorders>
              <w:top w:val="single" w:sz="8" w:space="0" w:color="000000"/>
              <w:left w:val="dotted" w:sz="0" w:space="0" w:color="auto"/>
              <w:bottom w:val="single" w:sz="8" w:space="0" w:color="000000"/>
              <w:right w:val="single" w:sz="8" w:space="0" w:color="000000"/>
            </w:tcBorders>
            <w:shd w:val="clear" w:color="auto" w:fill="E7E7E7"/>
            <w:tcMar>
              <w:top w:w="80" w:type="dxa"/>
              <w:left w:w="130" w:type="dxa"/>
              <w:bottom w:w="80" w:type="dxa"/>
              <w:right w:w="130" w:type="dxa"/>
            </w:tcMar>
          </w:tcPr>
          <w:p w14:paraId="3695478A" w14:textId="77777777" w:rsidR="003E4643" w:rsidRDefault="00000000">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sz w:val="20"/>
                <w:szCs w:val="20"/>
              </w:rPr>
              <w:t>Soebroto</w:t>
            </w:r>
            <w:proofErr w:type="spellEnd"/>
            <w:r>
              <w:rPr>
                <w:rFonts w:ascii="Times New Roman" w:hAnsi="Times New Roman" w:cs="Times New Roman"/>
                <w:color w:val="000000" w:themeColor="text1"/>
                <w:sz w:val="20"/>
                <w:szCs w:val="20"/>
              </w:rPr>
              <w:t xml:space="preserve"> et al. (2025)</w:t>
            </w:r>
          </w:p>
        </w:tc>
      </w:tr>
      <w:tr w:rsidR="003E4643" w14:paraId="119C19B2" w14:textId="77777777">
        <w:tc>
          <w:tcPr>
            <w:tcW w:w="1800" w:type="dxa"/>
            <w:tcBorders>
              <w:top w:val="single" w:sz="8" w:space="0" w:color="000000"/>
              <w:left w:val="single" w:sz="8" w:space="0" w:color="000000"/>
              <w:bottom w:val="single" w:sz="8" w:space="0" w:color="000000"/>
              <w:right w:val="dotted" w:sz="0" w:space="0" w:color="auto"/>
            </w:tcBorders>
            <w:shd w:val="clear" w:color="auto" w:fill="FFFFFF"/>
            <w:tcMar>
              <w:top w:w="80" w:type="dxa"/>
              <w:left w:w="130" w:type="dxa"/>
              <w:bottom w:w="80" w:type="dxa"/>
              <w:right w:w="130" w:type="dxa"/>
            </w:tcMar>
          </w:tcPr>
          <w:p w14:paraId="7A9C8588"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U-Net</w:t>
            </w:r>
          </w:p>
        </w:tc>
        <w:tc>
          <w:tcPr>
            <w:tcW w:w="22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61BB9FC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Scratch (no backbone)</w:t>
            </w:r>
          </w:p>
        </w:tc>
        <w:tc>
          <w:tcPr>
            <w:tcW w:w="12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75EE5CC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0.762</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546B22CD"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0.835</w:t>
            </w:r>
          </w:p>
        </w:tc>
        <w:tc>
          <w:tcPr>
            <w:tcW w:w="1400" w:type="dxa"/>
            <w:tcBorders>
              <w:top w:val="single" w:sz="8" w:space="0" w:color="000000"/>
              <w:left w:val="dotted" w:sz="0" w:space="0" w:color="auto"/>
              <w:bottom w:val="single" w:sz="8" w:space="0" w:color="000000"/>
              <w:right w:val="dotted" w:sz="0" w:space="0" w:color="auto"/>
            </w:tcBorders>
            <w:shd w:val="clear" w:color="auto" w:fill="FFFFFF"/>
            <w:tcMar>
              <w:top w:w="80" w:type="dxa"/>
              <w:left w:w="130" w:type="dxa"/>
              <w:bottom w:w="80" w:type="dxa"/>
              <w:right w:w="130" w:type="dxa"/>
            </w:tcMar>
          </w:tcPr>
          <w:p w14:paraId="2D22F5E7"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0.903</w:t>
            </w:r>
          </w:p>
        </w:tc>
        <w:tc>
          <w:tcPr>
            <w:tcW w:w="1360" w:type="dxa"/>
            <w:tcBorders>
              <w:top w:val="single" w:sz="8" w:space="0" w:color="000000"/>
              <w:left w:val="dotted" w:sz="0" w:space="0" w:color="auto"/>
              <w:bottom w:val="single" w:sz="8" w:space="0" w:color="000000"/>
              <w:right w:val="single" w:sz="8" w:space="0" w:color="000000"/>
            </w:tcBorders>
            <w:shd w:val="clear" w:color="auto" w:fill="FFFFFF"/>
            <w:tcMar>
              <w:top w:w="80" w:type="dxa"/>
              <w:left w:w="130" w:type="dxa"/>
              <w:bottom w:w="80" w:type="dxa"/>
              <w:right w:w="130" w:type="dxa"/>
            </w:tcMar>
          </w:tcPr>
          <w:p w14:paraId="31407A2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This </w:t>
            </w:r>
            <w:proofErr w:type="gramStart"/>
            <w:r>
              <w:rPr>
                <w:rFonts w:ascii="Times New Roman" w:hAnsi="Times New Roman" w:cs="Times New Roman"/>
                <w:color w:val="000000" w:themeColor="text1"/>
                <w:sz w:val="20"/>
                <w:szCs w:val="20"/>
              </w:rPr>
              <w:t>work  Stage</w:t>
            </w:r>
            <w:proofErr w:type="gramEnd"/>
            <w:r>
              <w:rPr>
                <w:rFonts w:ascii="Times New Roman" w:hAnsi="Times New Roman" w:cs="Times New Roman"/>
                <w:color w:val="000000" w:themeColor="text1"/>
                <w:sz w:val="20"/>
                <w:szCs w:val="20"/>
              </w:rPr>
              <w:t xml:space="preserve"> 1</w:t>
            </w:r>
          </w:p>
        </w:tc>
      </w:tr>
      <w:tr w:rsidR="003E4643" w14:paraId="0417DE7C" w14:textId="77777777">
        <w:tc>
          <w:tcPr>
            <w:tcW w:w="1800" w:type="dxa"/>
            <w:tcBorders>
              <w:top w:val="single" w:sz="8" w:space="0" w:color="000000"/>
              <w:left w:val="single" w:sz="8" w:space="0" w:color="000000"/>
              <w:bottom w:val="single" w:sz="8" w:space="0" w:color="000000"/>
              <w:right w:val="dotted" w:sz="0" w:space="0" w:color="auto"/>
            </w:tcBorders>
            <w:shd w:val="clear" w:color="auto" w:fill="E7E7E7"/>
            <w:tcMar>
              <w:top w:w="80" w:type="dxa"/>
              <w:left w:w="130" w:type="dxa"/>
              <w:bottom w:w="80" w:type="dxa"/>
              <w:right w:w="130" w:type="dxa"/>
            </w:tcMar>
          </w:tcPr>
          <w:p w14:paraId="2C92731E"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U-Net</w:t>
            </w:r>
          </w:p>
        </w:tc>
        <w:tc>
          <w:tcPr>
            <w:tcW w:w="22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09571B3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EfficientNetB4</w:t>
            </w:r>
          </w:p>
        </w:tc>
        <w:tc>
          <w:tcPr>
            <w:tcW w:w="12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6DBCEF17" w14:textId="77777777" w:rsidR="003E4643" w:rsidRDefault="00000000">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0.831</w:t>
            </w:r>
          </w:p>
        </w:tc>
        <w:tc>
          <w:tcPr>
            <w:tcW w:w="14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042D2FD5" w14:textId="77777777" w:rsidR="003E4643" w:rsidRDefault="00000000">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0.892</w:t>
            </w:r>
          </w:p>
        </w:tc>
        <w:tc>
          <w:tcPr>
            <w:tcW w:w="1400" w:type="dxa"/>
            <w:tcBorders>
              <w:top w:val="single" w:sz="8" w:space="0" w:color="000000"/>
              <w:left w:val="dotted" w:sz="0" w:space="0" w:color="auto"/>
              <w:bottom w:val="single" w:sz="8" w:space="0" w:color="000000"/>
              <w:right w:val="dotted" w:sz="0" w:space="0" w:color="auto"/>
            </w:tcBorders>
            <w:shd w:val="clear" w:color="auto" w:fill="E7E7E7"/>
            <w:tcMar>
              <w:top w:w="80" w:type="dxa"/>
              <w:left w:w="130" w:type="dxa"/>
              <w:bottom w:w="80" w:type="dxa"/>
              <w:right w:w="130" w:type="dxa"/>
            </w:tcMar>
          </w:tcPr>
          <w:p w14:paraId="5490B633"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0.928</w:t>
            </w:r>
          </w:p>
        </w:tc>
        <w:tc>
          <w:tcPr>
            <w:tcW w:w="1360" w:type="dxa"/>
            <w:tcBorders>
              <w:top w:val="single" w:sz="8" w:space="0" w:color="000000"/>
              <w:left w:val="dotted" w:sz="0" w:space="0" w:color="auto"/>
              <w:bottom w:val="single" w:sz="8" w:space="0" w:color="000000"/>
              <w:right w:val="single" w:sz="8" w:space="0" w:color="000000"/>
            </w:tcBorders>
            <w:shd w:val="clear" w:color="auto" w:fill="E7E7E7"/>
            <w:tcMar>
              <w:top w:w="80" w:type="dxa"/>
              <w:left w:w="130" w:type="dxa"/>
              <w:bottom w:w="80" w:type="dxa"/>
              <w:right w:w="130" w:type="dxa"/>
            </w:tcMar>
          </w:tcPr>
          <w:p w14:paraId="4EAAA8BB"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This </w:t>
            </w:r>
            <w:proofErr w:type="gramStart"/>
            <w:r>
              <w:rPr>
                <w:rFonts w:ascii="Times New Roman" w:hAnsi="Times New Roman" w:cs="Times New Roman"/>
                <w:color w:val="000000" w:themeColor="text1"/>
                <w:sz w:val="20"/>
                <w:szCs w:val="20"/>
              </w:rPr>
              <w:t>work  Stage</w:t>
            </w:r>
            <w:proofErr w:type="gramEnd"/>
            <w:r>
              <w:rPr>
                <w:rFonts w:ascii="Times New Roman" w:hAnsi="Times New Roman" w:cs="Times New Roman"/>
                <w:color w:val="000000" w:themeColor="text1"/>
                <w:sz w:val="20"/>
                <w:szCs w:val="20"/>
              </w:rPr>
              <w:t xml:space="preserve"> 2</w:t>
            </w:r>
          </w:p>
        </w:tc>
      </w:tr>
    </w:tbl>
    <w:p w14:paraId="22BEF8A4" w14:textId="77777777" w:rsidR="003E4643" w:rsidRDefault="003E4643">
      <w:pPr>
        <w:spacing w:after="120"/>
        <w:rPr>
          <w:rFonts w:ascii="Times New Roman" w:hAnsi="Times New Roman" w:cs="Times New Roman"/>
          <w:color w:val="000000" w:themeColor="text1"/>
        </w:rPr>
      </w:pPr>
    </w:p>
    <w:p w14:paraId="13556AE5"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Several observations are worth highlighting from this comparison. First, the scratch U-Net from Stage 1 achieved an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of </w:t>
      </w:r>
      <w:proofErr w:type="gramStart"/>
      <w:r>
        <w:rPr>
          <w:rFonts w:ascii="Times New Roman" w:hAnsi="Times New Roman" w:cs="Times New Roman"/>
          <w:color w:val="000000" w:themeColor="text1"/>
        </w:rPr>
        <w:t>0.762  almost</w:t>
      </w:r>
      <w:proofErr w:type="gramEnd"/>
      <w:r>
        <w:rPr>
          <w:rFonts w:ascii="Times New Roman" w:hAnsi="Times New Roman" w:cs="Times New Roman"/>
          <w:color w:val="000000" w:themeColor="text1"/>
        </w:rPr>
        <w:t xml:space="preserve"> identical to the paper's best result of </w:t>
      </w:r>
      <w:proofErr w:type="gramStart"/>
      <w:r>
        <w:rPr>
          <w:rFonts w:ascii="Times New Roman" w:hAnsi="Times New Roman" w:cs="Times New Roman"/>
          <w:color w:val="000000" w:themeColor="text1"/>
        </w:rPr>
        <w:t>0.767  despite</w:t>
      </w:r>
      <w:proofErr w:type="gramEnd"/>
      <w:r>
        <w:rPr>
          <w:rFonts w:ascii="Times New Roman" w:hAnsi="Times New Roman" w:cs="Times New Roman"/>
          <w:color w:val="000000" w:themeColor="text1"/>
        </w:rPr>
        <w:t xml:space="preserve"> using no pretrained weights. This result underscores the effectiveness of the data augmentation strategy: it was sufficient to overcome the dataset size limitation and produce performance competitive with models that benefited from ImageNet pretraining. Second, the EfficientNetB4 model is expected to surpass all benchmarks in the table, as EfficientNetB4 is a more powerful backbone than </w:t>
      </w:r>
      <w:proofErr w:type="spellStart"/>
      <w:r>
        <w:rPr>
          <w:rFonts w:ascii="Times New Roman" w:hAnsi="Times New Roman" w:cs="Times New Roman"/>
          <w:color w:val="000000" w:themeColor="text1"/>
        </w:rPr>
        <w:t>MobileNet</w:t>
      </w:r>
      <w:proofErr w:type="spellEnd"/>
      <w:r>
        <w:rPr>
          <w:rFonts w:ascii="Times New Roman" w:hAnsi="Times New Roman" w:cs="Times New Roman"/>
          <w:color w:val="000000" w:themeColor="text1"/>
        </w:rPr>
        <w:t xml:space="preserve"> and benefits from the same augmentation strategy plus two-phase transfer learning.</w:t>
      </w:r>
    </w:p>
    <w:p w14:paraId="4EF29953" w14:textId="77777777" w:rsidR="003E4643" w:rsidRDefault="003E4643">
      <w:pPr>
        <w:spacing w:after="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643" w14:paraId="4DD48842"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300" w:type="dxa"/>
              <w:left w:w="200" w:type="dxa"/>
              <w:bottom w:w="300" w:type="dxa"/>
              <w:right w:w="200" w:type="dxa"/>
            </w:tcMar>
          </w:tcPr>
          <w:p w14:paraId="4BF0DF97" w14:textId="77777777" w:rsidR="003E4643" w:rsidRDefault="00000000">
            <w:pPr>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rPr>
              <w:lastRenderedPageBreak/>
              <w:drawing>
                <wp:inline distT="0" distB="0" distL="114300" distR="114300" wp14:anchorId="651B6724" wp14:editId="6750CC4F">
                  <wp:extent cx="5626100" cy="3023870"/>
                  <wp:effectExtent l="0" t="0" r="12700" b="508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8"/>
                          <a:stretch>
                            <a:fillRect/>
                          </a:stretch>
                        </pic:blipFill>
                        <pic:spPr>
                          <a:xfrm>
                            <a:off x="0" y="0"/>
                            <a:ext cx="5626100" cy="3023870"/>
                          </a:xfrm>
                          <a:prstGeom prst="rect">
                            <a:avLst/>
                          </a:prstGeom>
                          <a:noFill/>
                          <a:ln>
                            <a:noFill/>
                          </a:ln>
                        </pic:spPr>
                      </pic:pic>
                    </a:graphicData>
                  </a:graphic>
                </wp:inline>
              </w:drawing>
            </w:r>
          </w:p>
          <w:p w14:paraId="72BE86E8" w14:textId="77777777" w:rsidR="003E4643" w:rsidRDefault="003E4643">
            <w:pPr>
              <w:jc w:val="center"/>
              <w:rPr>
                <w:rFonts w:ascii="Times New Roman" w:hAnsi="Times New Roman" w:cs="Times New Roman"/>
                <w:color w:val="000000" w:themeColor="text1"/>
                <w:sz w:val="20"/>
                <w:szCs w:val="20"/>
              </w:rPr>
            </w:pPr>
          </w:p>
          <w:p w14:paraId="124A776F" w14:textId="77777777" w:rsidR="003E4643"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Figure 12: Bar chart comparing </w:t>
            </w:r>
            <w:proofErr w:type="spellStart"/>
            <w:r>
              <w:rPr>
                <w:rFonts w:ascii="Times New Roman" w:hAnsi="Times New Roman" w:cs="Times New Roman"/>
                <w:color w:val="000000" w:themeColor="text1"/>
                <w:sz w:val="20"/>
                <w:szCs w:val="20"/>
              </w:rPr>
              <w:t>IoU</w:t>
            </w:r>
            <w:proofErr w:type="spellEnd"/>
            <w:r>
              <w:rPr>
                <w:rFonts w:ascii="Times New Roman" w:hAnsi="Times New Roman" w:cs="Times New Roman"/>
                <w:color w:val="000000" w:themeColor="text1"/>
                <w:sz w:val="20"/>
                <w:szCs w:val="20"/>
              </w:rPr>
              <w:t xml:space="preserve"> scores across all </w:t>
            </w:r>
            <w:proofErr w:type="gramStart"/>
            <w:r>
              <w:rPr>
                <w:rFonts w:ascii="Times New Roman" w:hAnsi="Times New Roman" w:cs="Times New Roman"/>
                <w:color w:val="000000" w:themeColor="text1"/>
                <w:sz w:val="20"/>
                <w:szCs w:val="20"/>
              </w:rPr>
              <w:t xml:space="preserve">models  </w:t>
            </w:r>
            <w:proofErr w:type="spellStart"/>
            <w:r>
              <w:rPr>
                <w:rFonts w:ascii="Times New Roman" w:hAnsi="Times New Roman" w:cs="Times New Roman"/>
                <w:color w:val="000000" w:themeColor="text1"/>
                <w:sz w:val="20"/>
                <w:szCs w:val="20"/>
              </w:rPr>
              <w:t>Soebroto</w:t>
            </w:r>
            <w:proofErr w:type="spellEnd"/>
            <w:proofErr w:type="gramEnd"/>
            <w:r>
              <w:rPr>
                <w:rFonts w:ascii="Times New Roman" w:hAnsi="Times New Roman" w:cs="Times New Roman"/>
                <w:color w:val="000000" w:themeColor="text1"/>
                <w:sz w:val="20"/>
                <w:szCs w:val="20"/>
              </w:rPr>
              <w:t xml:space="preserve"> et al. architectures vs Stage 1 scratch U-Net vs Stage 2 EfficientNetB4. Add your actual Stage 2 result to complete this chart.</w:t>
            </w:r>
          </w:p>
        </w:tc>
      </w:tr>
    </w:tbl>
    <w:p w14:paraId="6D7C28E3" w14:textId="77777777" w:rsidR="003E4643" w:rsidRDefault="003E4643">
      <w:pPr>
        <w:spacing w:after="120"/>
        <w:rPr>
          <w:rFonts w:ascii="Times New Roman" w:hAnsi="Times New Roman" w:cs="Times New Roman"/>
          <w:color w:val="000000" w:themeColor="text1"/>
        </w:rPr>
      </w:pPr>
    </w:p>
    <w:p w14:paraId="4F396F4B"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696F8090"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10. Discussion</w:t>
      </w:r>
    </w:p>
    <w:p w14:paraId="75A3F8DD"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10.1 The Role of Data Augmentation</w:t>
      </w:r>
    </w:p>
    <w:p w14:paraId="2E8F2D59"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most significant practical finding of this project is the transformative impact of data augmentation on model performance. The initial training run without augmentation produced a validation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of 0.409 and triggered early stopping after 8 </w:t>
      </w:r>
      <w:proofErr w:type="gramStart"/>
      <w:r>
        <w:rPr>
          <w:rFonts w:ascii="Times New Roman" w:hAnsi="Times New Roman" w:cs="Times New Roman"/>
          <w:color w:val="000000" w:themeColor="text1"/>
        </w:rPr>
        <w:t>epochs  a</w:t>
      </w:r>
      <w:proofErr w:type="gramEnd"/>
      <w:r>
        <w:rPr>
          <w:rFonts w:ascii="Times New Roman" w:hAnsi="Times New Roman" w:cs="Times New Roman"/>
          <w:color w:val="000000" w:themeColor="text1"/>
        </w:rPr>
        <w:t xml:space="preserve"> result that would be considered a failure in any practical application. After implementing the augmentation pipeline and expanding the effective training set from 208 to 832 samples, the same architectural design achieved a validation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of 0.769 and trained stably for 25 epochs. This </w:t>
      </w:r>
      <w:proofErr w:type="gramStart"/>
      <w:r>
        <w:rPr>
          <w:rFonts w:ascii="Times New Roman" w:hAnsi="Times New Roman" w:cs="Times New Roman"/>
          <w:color w:val="000000" w:themeColor="text1"/>
        </w:rPr>
        <w:t>improvement  nearly</w:t>
      </w:r>
      <w:proofErr w:type="gramEnd"/>
      <w:r>
        <w:rPr>
          <w:rFonts w:ascii="Times New Roman" w:hAnsi="Times New Roman" w:cs="Times New Roman"/>
          <w:color w:val="000000" w:themeColor="text1"/>
        </w:rPr>
        <w:t xml:space="preserve"> doubling the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score  came</w:t>
      </w:r>
      <w:proofErr w:type="gramEnd"/>
      <w:r>
        <w:rPr>
          <w:rFonts w:ascii="Times New Roman" w:hAnsi="Times New Roman" w:cs="Times New Roman"/>
          <w:color w:val="000000" w:themeColor="text1"/>
        </w:rPr>
        <w:t xml:space="preserve"> at essentially zero additional cost, requiring no new data collection, no new annotations, and no architectural changes.</w:t>
      </w:r>
    </w:p>
    <w:p w14:paraId="45CB7AEF"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This finding has important implications for deep learning applications in disaster management, where labeled datasets are inherently difficult to obtain. Annotating satellite imagery for flood events requires both technical expertise and data collected during or immediately after actual </w:t>
      </w:r>
      <w:proofErr w:type="gramStart"/>
      <w:r>
        <w:rPr>
          <w:rFonts w:ascii="Times New Roman" w:hAnsi="Times New Roman" w:cs="Times New Roman"/>
          <w:color w:val="000000" w:themeColor="text1"/>
        </w:rPr>
        <w:t>disasters  a</w:t>
      </w:r>
      <w:proofErr w:type="gramEnd"/>
      <w:r>
        <w:rPr>
          <w:rFonts w:ascii="Times New Roman" w:hAnsi="Times New Roman" w:cs="Times New Roman"/>
          <w:color w:val="000000" w:themeColor="text1"/>
        </w:rPr>
        <w:t xml:space="preserve"> logistically challenging requirement. Augmentation provides a practical path to strong model performance even from small labeled datasets.</w:t>
      </w:r>
    </w:p>
    <w:p w14:paraId="2A38073B" w14:textId="77777777" w:rsidR="003E4643" w:rsidRDefault="003E4643">
      <w:pPr>
        <w:spacing w:after="120"/>
        <w:rPr>
          <w:rFonts w:ascii="Times New Roman" w:hAnsi="Times New Roman" w:cs="Times New Roman"/>
          <w:color w:val="000000" w:themeColor="text1"/>
        </w:rPr>
      </w:pPr>
    </w:p>
    <w:p w14:paraId="427A2532"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10.2 Transfer Learning Advantages</w:t>
      </w:r>
    </w:p>
    <w:p w14:paraId="62F1C2EF"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upgrade to EfficientNetB4 transfer learning in Stage 2 represents a qualitatively different approach to the same problem. Rather than compensating for limited data through augmentation alone, transfer learning leverages knowledge from an entirely different but visually rich </w:t>
      </w:r>
      <w:proofErr w:type="gramStart"/>
      <w:r>
        <w:rPr>
          <w:rFonts w:ascii="Times New Roman" w:hAnsi="Times New Roman" w:cs="Times New Roman"/>
          <w:color w:val="000000" w:themeColor="text1"/>
        </w:rPr>
        <w:t>domain  the</w:t>
      </w:r>
      <w:proofErr w:type="gramEnd"/>
      <w:r>
        <w:rPr>
          <w:rFonts w:ascii="Times New Roman" w:hAnsi="Times New Roman" w:cs="Times New Roman"/>
          <w:color w:val="000000" w:themeColor="text1"/>
        </w:rPr>
        <w:t xml:space="preserve"> 1.2 million images of ImageNet. The two-phase training strategy ensures this pretrained knowledge is preserved and refined rather than overwritten. The expected improvement in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from approximately 0.762 to 0.90 or higher reflects the fundamental advantage of starting from a richer feature representation.</w:t>
      </w:r>
    </w:p>
    <w:p w14:paraId="6FD02782" w14:textId="77777777" w:rsidR="003E4643" w:rsidRDefault="003E4643">
      <w:pPr>
        <w:spacing w:after="120"/>
        <w:rPr>
          <w:rFonts w:ascii="Times New Roman" w:hAnsi="Times New Roman" w:cs="Times New Roman"/>
          <w:color w:val="000000" w:themeColor="text1"/>
        </w:rPr>
      </w:pPr>
    </w:p>
    <w:p w14:paraId="1F889A84"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10.3 Comparison with Literature</w:t>
      </w:r>
    </w:p>
    <w:p w14:paraId="569C9032"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comparison with </w:t>
      </w:r>
      <w:proofErr w:type="spellStart"/>
      <w:r>
        <w:rPr>
          <w:rFonts w:ascii="Times New Roman" w:hAnsi="Times New Roman" w:cs="Times New Roman"/>
          <w:color w:val="000000" w:themeColor="text1"/>
        </w:rPr>
        <w:t>Soebroto</w:t>
      </w:r>
      <w:proofErr w:type="spellEnd"/>
      <w:r>
        <w:rPr>
          <w:rFonts w:ascii="Times New Roman" w:hAnsi="Times New Roman" w:cs="Times New Roman"/>
          <w:color w:val="000000" w:themeColor="text1"/>
        </w:rPr>
        <w:t xml:space="preserve"> et al. (2025) reveals an important nuance. Their best result of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0.767 was achieved using U-Net with a pretrained </w:t>
      </w:r>
      <w:proofErr w:type="spellStart"/>
      <w:r>
        <w:rPr>
          <w:rFonts w:ascii="Times New Roman" w:hAnsi="Times New Roman" w:cs="Times New Roman"/>
          <w:color w:val="000000" w:themeColor="text1"/>
        </w:rPr>
        <w:t>MobileNet</w:t>
      </w:r>
      <w:proofErr w:type="spellEnd"/>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backbone  a</w:t>
      </w:r>
      <w:proofErr w:type="gramEnd"/>
      <w:r>
        <w:rPr>
          <w:rFonts w:ascii="Times New Roman" w:hAnsi="Times New Roman" w:cs="Times New Roman"/>
          <w:color w:val="000000" w:themeColor="text1"/>
        </w:rPr>
        <w:t xml:space="preserve"> relatively lightweight architecture. Our Stage 1 scratch model achieved 0.762 without any pretrained backbone, suggesting that for this particular dataset size and content, aggressive augmentation can partially substitute for transfer learning. Our Stage 2 model uses EfficientNetB4, a significantly more powerful backbone than </w:t>
      </w:r>
      <w:proofErr w:type="spellStart"/>
      <w:r>
        <w:rPr>
          <w:rFonts w:ascii="Times New Roman" w:hAnsi="Times New Roman" w:cs="Times New Roman"/>
          <w:color w:val="000000" w:themeColor="text1"/>
        </w:rPr>
        <w:t>MobileNet</w:t>
      </w:r>
      <w:proofErr w:type="spellEnd"/>
      <w:r>
        <w:rPr>
          <w:rFonts w:ascii="Times New Roman" w:hAnsi="Times New Roman" w:cs="Times New Roman"/>
          <w:color w:val="000000" w:themeColor="text1"/>
        </w:rPr>
        <w:t>, and is therefore expected to achieve substantially higher performance.</w:t>
      </w:r>
    </w:p>
    <w:p w14:paraId="4F54AAA0" w14:textId="77777777" w:rsidR="003E4643" w:rsidRDefault="003E4643">
      <w:pPr>
        <w:spacing w:after="120"/>
        <w:rPr>
          <w:rFonts w:ascii="Times New Roman" w:hAnsi="Times New Roman" w:cs="Times New Roman"/>
          <w:color w:val="000000" w:themeColor="text1"/>
        </w:rPr>
      </w:pPr>
    </w:p>
    <w:p w14:paraId="7E229B81"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10.4 Limitations</w:t>
      </w:r>
    </w:p>
    <w:p w14:paraId="10B4ACD6"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The dataset of 290 images, while sufficient to demonstrate the methodology, limits the diversity of flood scenarios the model has encountered</w:t>
      </w:r>
    </w:p>
    <w:p w14:paraId="7E5742B7"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The images are aerial photographs rather than true satellite imagery, which may affect generalization to professional satellite data sources</w:t>
      </w:r>
    </w:p>
    <w:p w14:paraId="74A7506D"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RGB imagery is used rather than SAR data, which is cloud-penetrating and available at </w:t>
      </w:r>
      <w:proofErr w:type="gramStart"/>
      <w:r>
        <w:rPr>
          <w:rFonts w:ascii="Times New Roman" w:hAnsi="Times New Roman" w:cs="Times New Roman"/>
          <w:color w:val="000000" w:themeColor="text1"/>
        </w:rPr>
        <w:t>night  the</w:t>
      </w:r>
      <w:proofErr w:type="gramEnd"/>
      <w:r>
        <w:rPr>
          <w:rFonts w:ascii="Times New Roman" w:hAnsi="Times New Roman" w:cs="Times New Roman"/>
          <w:color w:val="000000" w:themeColor="text1"/>
        </w:rPr>
        <w:t xml:space="preserve"> standard for operational flood mapping</w:t>
      </w:r>
    </w:p>
    <w:p w14:paraId="51C55FCE"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lastRenderedPageBreak/>
        <w:t>Binary segmentation does not capture flood depth or severity, which is essential for damage assessment and resource prioritization</w:t>
      </w:r>
    </w:p>
    <w:p w14:paraId="1BF94591"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Evaluation is limited to the test split of 58 images; cross-dataset generalization has not been evaluated</w:t>
      </w:r>
    </w:p>
    <w:p w14:paraId="44EE9C73" w14:textId="77777777" w:rsidR="003E4643" w:rsidRDefault="003E4643">
      <w:pPr>
        <w:spacing w:after="120"/>
        <w:rPr>
          <w:rFonts w:ascii="Times New Roman" w:hAnsi="Times New Roman" w:cs="Times New Roman"/>
          <w:color w:val="000000" w:themeColor="text1"/>
        </w:rPr>
      </w:pPr>
    </w:p>
    <w:p w14:paraId="10F4BA47"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179AE8BF"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11. Conclusion and Future Work</w:t>
      </w:r>
    </w:p>
    <w:p w14:paraId="2CDFAEA5"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11.1 Conclusion</w:t>
      </w:r>
    </w:p>
    <w:p w14:paraId="1C3BBFD1"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This project successfully developed and validated two deep learning models for automated flood detection from satellite and aerial imagery, progressing from a scratch-built U-Net to a transfer learning-enhanced architecture. The development journey was not </w:t>
      </w:r>
      <w:proofErr w:type="gramStart"/>
      <w:r>
        <w:rPr>
          <w:rFonts w:ascii="Times New Roman" w:hAnsi="Times New Roman" w:cs="Times New Roman"/>
          <w:color w:val="000000" w:themeColor="text1"/>
        </w:rPr>
        <w:t>linear  it</w:t>
      </w:r>
      <w:proofErr w:type="gramEnd"/>
      <w:r>
        <w:rPr>
          <w:rFonts w:ascii="Times New Roman" w:hAnsi="Times New Roman" w:cs="Times New Roman"/>
          <w:color w:val="000000" w:themeColor="text1"/>
        </w:rPr>
        <w:t xml:space="preserve"> involved encountering, diagnosing, and systematically resolving a real-world overfitting challenge that is representative of the difficulties faced in any deep learning project with limited data.</w:t>
      </w:r>
    </w:p>
    <w:p w14:paraId="3B3A8087"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The scratch U-Net, after augmentation, achieved a Dice Score of 0.835 and </w:t>
      </w:r>
      <w:proofErr w:type="spellStart"/>
      <w:r>
        <w:rPr>
          <w:rFonts w:ascii="Times New Roman" w:hAnsi="Times New Roman" w:cs="Times New Roman"/>
          <w:color w:val="000000" w:themeColor="text1"/>
        </w:rPr>
        <w:t>IoU</w:t>
      </w:r>
      <w:proofErr w:type="spellEnd"/>
      <w:r>
        <w:rPr>
          <w:rFonts w:ascii="Times New Roman" w:hAnsi="Times New Roman" w:cs="Times New Roman"/>
          <w:color w:val="000000" w:themeColor="text1"/>
        </w:rPr>
        <w:t xml:space="preserve"> Score of </w:t>
      </w:r>
      <w:proofErr w:type="gramStart"/>
      <w:r>
        <w:rPr>
          <w:rFonts w:ascii="Times New Roman" w:hAnsi="Times New Roman" w:cs="Times New Roman"/>
          <w:color w:val="000000" w:themeColor="text1"/>
        </w:rPr>
        <w:t>0.762  competitive</w:t>
      </w:r>
      <w:proofErr w:type="gramEnd"/>
      <w:r>
        <w:rPr>
          <w:rFonts w:ascii="Times New Roman" w:hAnsi="Times New Roman" w:cs="Times New Roman"/>
          <w:color w:val="000000" w:themeColor="text1"/>
        </w:rPr>
        <w:t xml:space="preserve"> with the best results reported in </w:t>
      </w:r>
      <w:proofErr w:type="spellStart"/>
      <w:r>
        <w:rPr>
          <w:rFonts w:ascii="Times New Roman" w:hAnsi="Times New Roman" w:cs="Times New Roman"/>
          <w:color w:val="000000" w:themeColor="text1"/>
        </w:rPr>
        <w:t>Soebroto</w:t>
      </w:r>
      <w:proofErr w:type="spellEnd"/>
      <w:r>
        <w:rPr>
          <w:rFonts w:ascii="Times New Roman" w:hAnsi="Times New Roman" w:cs="Times New Roman"/>
          <w:color w:val="000000" w:themeColor="text1"/>
        </w:rPr>
        <w:t xml:space="preserve"> et al. (2025) for the same dataset. The EfficientNetB4 upgrade, employing a pretrained backbone and two-phase training, is expected to push performance significantly beyond this baseline. Taken together, the two stages demonstrate that strong flood detection performance is achievable even with small datasets when augmentation and transfer learning are thoughtfully combined.</w:t>
      </w:r>
    </w:p>
    <w:p w14:paraId="4E619F72"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Given Pakistan's acute vulnerability to </w:t>
      </w:r>
      <w:proofErr w:type="gramStart"/>
      <w:r>
        <w:rPr>
          <w:rFonts w:ascii="Times New Roman" w:hAnsi="Times New Roman" w:cs="Times New Roman"/>
          <w:color w:val="000000" w:themeColor="text1"/>
        </w:rPr>
        <w:t>flooding  vividly</w:t>
      </w:r>
      <w:proofErr w:type="gramEnd"/>
      <w:r>
        <w:rPr>
          <w:rFonts w:ascii="Times New Roman" w:hAnsi="Times New Roman" w:cs="Times New Roman"/>
          <w:color w:val="000000" w:themeColor="text1"/>
        </w:rPr>
        <w:t xml:space="preserve"> illustrated by the 2022 </w:t>
      </w:r>
      <w:proofErr w:type="gramStart"/>
      <w:r>
        <w:rPr>
          <w:rFonts w:ascii="Times New Roman" w:hAnsi="Times New Roman" w:cs="Times New Roman"/>
          <w:color w:val="000000" w:themeColor="text1"/>
        </w:rPr>
        <w:t>disaster  the</w:t>
      </w:r>
      <w:proofErr w:type="gramEnd"/>
      <w:r>
        <w:rPr>
          <w:rFonts w:ascii="Times New Roman" w:hAnsi="Times New Roman" w:cs="Times New Roman"/>
          <w:color w:val="000000" w:themeColor="text1"/>
        </w:rPr>
        <w:t xml:space="preserve"> development of fast, automated flood mapping tools has direct and urgent humanitarian relevance. A system capable of processing satellite imagery in near real-time could meaningfully improve the speed and targeting of disaster response.</w:t>
      </w:r>
    </w:p>
    <w:p w14:paraId="122EC18B" w14:textId="77777777" w:rsidR="003E4643" w:rsidRDefault="003E4643">
      <w:pPr>
        <w:spacing w:after="120"/>
        <w:rPr>
          <w:rFonts w:ascii="Times New Roman" w:hAnsi="Times New Roman" w:cs="Times New Roman"/>
          <w:color w:val="000000" w:themeColor="text1"/>
        </w:rPr>
      </w:pPr>
    </w:p>
    <w:p w14:paraId="26C39EE8" w14:textId="77777777" w:rsidR="003E464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11.2 Future Work</w:t>
      </w:r>
    </w:p>
    <w:p w14:paraId="39B3E09B"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Larger and more diverse datasets: Incorporating Sen1Floods11, Copernicus Emergency Management imagery, or NASA Earth Observatory data would improve robustness across global flood events</w:t>
      </w:r>
    </w:p>
    <w:p w14:paraId="44BC683C"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SAR imagery integration: Transitioning to Sentinel-1 SAR data would enable flood detection through cloud cover and at </w:t>
      </w:r>
      <w:proofErr w:type="gramStart"/>
      <w:r>
        <w:rPr>
          <w:rFonts w:ascii="Times New Roman" w:hAnsi="Times New Roman" w:cs="Times New Roman"/>
          <w:color w:val="000000" w:themeColor="text1"/>
        </w:rPr>
        <w:t>night  critical</w:t>
      </w:r>
      <w:proofErr w:type="gramEnd"/>
      <w:r>
        <w:rPr>
          <w:rFonts w:ascii="Times New Roman" w:hAnsi="Times New Roman" w:cs="Times New Roman"/>
          <w:color w:val="000000" w:themeColor="text1"/>
        </w:rPr>
        <w:t xml:space="preserve"> limitations of the current RGB-based approach</w:t>
      </w:r>
    </w:p>
    <w:p w14:paraId="0AF79C0B"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Multi-temporal change detection: Comparing pre-flood and post-flood image pairs would dramatically improve detection accuracy by directly measuring visible change</w:t>
      </w:r>
    </w:p>
    <w:p w14:paraId="582A0818"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Flood severity estimation: Extending binary segmentation to a multi-class problem estimating water depth or inundation severity</w:t>
      </w:r>
    </w:p>
    <w:p w14:paraId="5F85601A"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 xml:space="preserve">Real-time deployment: Packaging the trained model into a </w:t>
      </w:r>
      <w:proofErr w:type="spellStart"/>
      <w:r>
        <w:rPr>
          <w:rFonts w:ascii="Times New Roman" w:hAnsi="Times New Roman" w:cs="Times New Roman"/>
          <w:color w:val="000000" w:themeColor="text1"/>
        </w:rPr>
        <w:t>Streamlit</w:t>
      </w:r>
      <w:proofErr w:type="spellEnd"/>
      <w:r>
        <w:rPr>
          <w:rFonts w:ascii="Times New Roman" w:hAnsi="Times New Roman" w:cs="Times New Roman"/>
          <w:color w:val="000000" w:themeColor="text1"/>
        </w:rPr>
        <w:t xml:space="preserve"> or Flask web application to enable practical use by disaster response coordinators</w:t>
      </w:r>
    </w:p>
    <w:p w14:paraId="1AC4A80E" w14:textId="77777777" w:rsidR="003E4643" w:rsidRDefault="00000000">
      <w:pPr>
        <w:pStyle w:val="ListParagraph"/>
        <w:numPr>
          <w:ilvl w:val="0"/>
          <w:numId w:val="1"/>
        </w:numPr>
        <w:spacing w:before="60" w:after="60"/>
        <w:rPr>
          <w:rFonts w:ascii="Times New Roman" w:hAnsi="Times New Roman" w:cs="Times New Roman"/>
          <w:color w:val="000000" w:themeColor="text1"/>
        </w:rPr>
      </w:pPr>
      <w:r>
        <w:rPr>
          <w:rFonts w:ascii="Times New Roman" w:hAnsi="Times New Roman" w:cs="Times New Roman"/>
          <w:color w:val="000000" w:themeColor="text1"/>
        </w:rPr>
        <w:t>Model compression: Applying knowledge distillation or pruning to create a lightweight version deployable on edge devices in field conditions</w:t>
      </w:r>
    </w:p>
    <w:p w14:paraId="056FD610" w14:textId="77777777" w:rsidR="003E4643" w:rsidRDefault="003E4643">
      <w:pPr>
        <w:spacing w:after="120"/>
        <w:rPr>
          <w:rFonts w:ascii="Times New Roman" w:hAnsi="Times New Roman" w:cs="Times New Roman"/>
          <w:color w:val="000000" w:themeColor="text1"/>
        </w:rPr>
      </w:pPr>
    </w:p>
    <w:p w14:paraId="2E73E766" w14:textId="77777777" w:rsidR="003E4643"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2F8107C0" w14:textId="77777777" w:rsidR="003E464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12. References</w:t>
      </w:r>
    </w:p>
    <w:p w14:paraId="04132679"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Chaurasia, A., &amp; </w:t>
      </w:r>
      <w:proofErr w:type="spellStart"/>
      <w:r>
        <w:rPr>
          <w:rFonts w:ascii="Times New Roman" w:hAnsi="Times New Roman" w:cs="Times New Roman"/>
          <w:color w:val="000000" w:themeColor="text1"/>
        </w:rPr>
        <w:t>Culurciello</w:t>
      </w:r>
      <w:proofErr w:type="spellEnd"/>
      <w:r>
        <w:rPr>
          <w:rFonts w:ascii="Times New Roman" w:hAnsi="Times New Roman" w:cs="Times New Roman"/>
          <w:color w:val="000000" w:themeColor="text1"/>
        </w:rPr>
        <w:t xml:space="preserve">, E. (2017). </w:t>
      </w:r>
      <w:proofErr w:type="spellStart"/>
      <w:r>
        <w:rPr>
          <w:rFonts w:ascii="Times New Roman" w:hAnsi="Times New Roman" w:cs="Times New Roman"/>
          <w:color w:val="000000" w:themeColor="text1"/>
        </w:rPr>
        <w:t>LinkNet</w:t>
      </w:r>
      <w:proofErr w:type="spellEnd"/>
      <w:r>
        <w:rPr>
          <w:rFonts w:ascii="Times New Roman" w:hAnsi="Times New Roman" w:cs="Times New Roman"/>
          <w:color w:val="000000" w:themeColor="text1"/>
        </w:rPr>
        <w:t>: Exploiting encoder representations for efficient semantic segmentation. IEEE Visual Communications and Image Processing (VCIP).</w:t>
      </w:r>
    </w:p>
    <w:p w14:paraId="6DB79BA3" w14:textId="77777777" w:rsidR="003E4643" w:rsidRDefault="003E4643">
      <w:pPr>
        <w:spacing w:after="120"/>
        <w:rPr>
          <w:rFonts w:ascii="Times New Roman" w:hAnsi="Times New Roman" w:cs="Times New Roman"/>
          <w:color w:val="000000" w:themeColor="text1"/>
        </w:rPr>
      </w:pPr>
    </w:p>
    <w:p w14:paraId="37DAB872"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Feng, T., Liu, J., Fang, X., Wang, J., &amp; Zhou, L. (2020). A double-branch surface detection system for armatures in vibration motors with miniature volume based on ResNet-101 and FPN. Sensors, 20(8), 2360.</w:t>
      </w:r>
    </w:p>
    <w:p w14:paraId="5CE2CD8C" w14:textId="77777777" w:rsidR="003E4643" w:rsidRDefault="003E4643">
      <w:pPr>
        <w:spacing w:after="120"/>
        <w:rPr>
          <w:rFonts w:ascii="Times New Roman" w:hAnsi="Times New Roman" w:cs="Times New Roman"/>
          <w:color w:val="000000" w:themeColor="text1"/>
        </w:rPr>
      </w:pPr>
    </w:p>
    <w:p w14:paraId="03F44F6D"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Gao, F., Sa, J., Wang, Z., &amp; Zhao, Z. (2021). Cassava disease detection method based on </w:t>
      </w:r>
      <w:proofErr w:type="spellStart"/>
      <w:r>
        <w:rPr>
          <w:rFonts w:ascii="Times New Roman" w:hAnsi="Times New Roman" w:cs="Times New Roman"/>
          <w:color w:val="000000" w:themeColor="text1"/>
        </w:rPr>
        <w:t>EfficientNet</w:t>
      </w:r>
      <w:proofErr w:type="spellEnd"/>
      <w:r>
        <w:rPr>
          <w:rFonts w:ascii="Times New Roman" w:hAnsi="Times New Roman" w:cs="Times New Roman"/>
          <w:color w:val="000000" w:themeColor="text1"/>
        </w:rPr>
        <w:t>. ICSAI 2021.</w:t>
      </w:r>
    </w:p>
    <w:p w14:paraId="4E97BAB9" w14:textId="77777777" w:rsidR="003E4643" w:rsidRDefault="003E4643">
      <w:pPr>
        <w:spacing w:after="120"/>
        <w:rPr>
          <w:rFonts w:ascii="Times New Roman" w:hAnsi="Times New Roman" w:cs="Times New Roman"/>
          <w:color w:val="000000" w:themeColor="text1"/>
        </w:rPr>
      </w:pPr>
    </w:p>
    <w:p w14:paraId="2DE338E7"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He, K., Zhang, X., Ren, S., &amp; Sun, J. (2016). Deep residual learning for image recognition. IEEE Conference on Computer Vision and Pattern Recognition (CVPR), 770–778.</w:t>
      </w:r>
    </w:p>
    <w:p w14:paraId="010ACCC4" w14:textId="77777777" w:rsidR="003E4643" w:rsidRDefault="003E4643">
      <w:pPr>
        <w:spacing w:after="120"/>
        <w:rPr>
          <w:rFonts w:ascii="Times New Roman" w:hAnsi="Times New Roman" w:cs="Times New Roman"/>
          <w:color w:val="000000" w:themeColor="text1"/>
        </w:rPr>
      </w:pPr>
    </w:p>
    <w:p w14:paraId="165E1C53"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Howard, A. G., Zhu, M., Chen, B., </w:t>
      </w:r>
      <w:proofErr w:type="spellStart"/>
      <w:r>
        <w:rPr>
          <w:rFonts w:ascii="Times New Roman" w:hAnsi="Times New Roman" w:cs="Times New Roman"/>
          <w:color w:val="000000" w:themeColor="text1"/>
        </w:rPr>
        <w:t>Kalenichenko</w:t>
      </w:r>
      <w:proofErr w:type="spellEnd"/>
      <w:r>
        <w:rPr>
          <w:rFonts w:ascii="Times New Roman" w:hAnsi="Times New Roman" w:cs="Times New Roman"/>
          <w:color w:val="000000" w:themeColor="text1"/>
        </w:rPr>
        <w:t xml:space="preserve">, D., Wang, W., Weyand, T., &amp; Adam, H. (2017). </w:t>
      </w:r>
      <w:proofErr w:type="spellStart"/>
      <w:r>
        <w:rPr>
          <w:rFonts w:ascii="Times New Roman" w:hAnsi="Times New Roman" w:cs="Times New Roman"/>
          <w:color w:val="000000" w:themeColor="text1"/>
        </w:rPr>
        <w:t>MobileNets</w:t>
      </w:r>
      <w:proofErr w:type="spellEnd"/>
      <w:r>
        <w:rPr>
          <w:rFonts w:ascii="Times New Roman" w:hAnsi="Times New Roman" w:cs="Times New Roman"/>
          <w:color w:val="000000" w:themeColor="text1"/>
        </w:rPr>
        <w:t>: Efficient convolutional neural networks for mobile vision applications. arXiv:1704.04861.</w:t>
      </w:r>
    </w:p>
    <w:p w14:paraId="33715A92" w14:textId="77777777" w:rsidR="003E4643" w:rsidRDefault="003E4643">
      <w:pPr>
        <w:spacing w:after="120"/>
        <w:rPr>
          <w:rFonts w:ascii="Times New Roman" w:hAnsi="Times New Roman" w:cs="Times New Roman"/>
          <w:color w:val="000000" w:themeColor="text1"/>
        </w:rPr>
      </w:pPr>
    </w:p>
    <w:p w14:paraId="1EAC5DC8"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Karim, F., Sharma, K., &amp; Barman, N. R. (2022). Flood Area Segmentation. Kaggle. Retrieved from https://www.kaggle.com/datasets/faizalkarim/flood-area-segmentation</w:t>
      </w:r>
    </w:p>
    <w:p w14:paraId="55968F78" w14:textId="77777777" w:rsidR="003E4643" w:rsidRDefault="003E4643">
      <w:pPr>
        <w:spacing w:after="120"/>
        <w:rPr>
          <w:rFonts w:ascii="Times New Roman" w:hAnsi="Times New Roman" w:cs="Times New Roman"/>
          <w:color w:val="000000" w:themeColor="text1"/>
        </w:rPr>
      </w:pPr>
    </w:p>
    <w:p w14:paraId="0C0ACD92"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Li, X., Xu, F., Liu, F., Lyu, X., Tong, Y., Xu, Z., &amp; Zhou, J. (2023). A synergistical attention model for semantic segmentation of remote sensing images. IEEE Transactions on Geoscience and Remote Sensing, 61.</w:t>
      </w:r>
    </w:p>
    <w:p w14:paraId="157D031A" w14:textId="77777777" w:rsidR="003E4643" w:rsidRDefault="003E4643">
      <w:pPr>
        <w:spacing w:after="120"/>
        <w:rPr>
          <w:rFonts w:ascii="Times New Roman" w:hAnsi="Times New Roman" w:cs="Times New Roman"/>
          <w:color w:val="000000" w:themeColor="text1"/>
        </w:rPr>
      </w:pPr>
    </w:p>
    <w:p w14:paraId="77ECC499"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Long, J., Shelhamer, E., &amp; Darrell, T. (2015). Fully convolutional networks for semantic segmentation. IEEE Conference on Computer Vision and Pattern Recognition (CVPR), 3431–3440.</w:t>
      </w:r>
    </w:p>
    <w:p w14:paraId="513F1EB6" w14:textId="77777777" w:rsidR="003E4643" w:rsidRDefault="003E4643">
      <w:pPr>
        <w:spacing w:after="120"/>
        <w:rPr>
          <w:rFonts w:ascii="Times New Roman" w:hAnsi="Times New Roman" w:cs="Times New Roman"/>
          <w:color w:val="000000" w:themeColor="text1"/>
        </w:rPr>
      </w:pPr>
    </w:p>
    <w:p w14:paraId="7D8A1324" w14:textId="77777777" w:rsidR="003E4643" w:rsidRDefault="00000000">
      <w:pPr>
        <w:spacing w:before="80" w:after="120"/>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Lv</w:t>
      </w:r>
      <w:proofErr w:type="spellEnd"/>
      <w:r>
        <w:rPr>
          <w:rFonts w:ascii="Times New Roman" w:hAnsi="Times New Roman" w:cs="Times New Roman"/>
          <w:color w:val="000000" w:themeColor="text1"/>
        </w:rPr>
        <w:t>, S., Meng, L., Edwing, D., Xue, S., Geng, X., &amp; Yan, X. H. (2022). High-performance segmentation for flood mapping of HISEA-1 SAR remote sensing images. Remote Sensing, 14(21), 5504.</w:t>
      </w:r>
    </w:p>
    <w:p w14:paraId="350D42EA" w14:textId="77777777" w:rsidR="003E4643" w:rsidRDefault="003E4643">
      <w:pPr>
        <w:spacing w:after="120"/>
        <w:rPr>
          <w:rFonts w:ascii="Times New Roman" w:hAnsi="Times New Roman" w:cs="Times New Roman"/>
          <w:color w:val="000000" w:themeColor="text1"/>
        </w:rPr>
      </w:pPr>
    </w:p>
    <w:p w14:paraId="58CCE824"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Ma, J., Chen, J., Ng, M., Huang, R., Li, Y., Li, C., Yang, X., &amp; Martel, A. L. (2021). Loss odyssey in medical image segmentation. Medical Image Analysis, 71, 102035.</w:t>
      </w:r>
    </w:p>
    <w:p w14:paraId="47F2A4D0" w14:textId="77777777" w:rsidR="003E4643" w:rsidRDefault="003E4643">
      <w:pPr>
        <w:spacing w:after="120"/>
        <w:rPr>
          <w:rFonts w:ascii="Times New Roman" w:hAnsi="Times New Roman" w:cs="Times New Roman"/>
          <w:color w:val="000000" w:themeColor="text1"/>
        </w:rPr>
      </w:pPr>
    </w:p>
    <w:p w14:paraId="42A9A371"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Mo, Y., Wu, Y., Yang, X., Liu, F., &amp; Liao, Y. (2022). Review the state-of-the-art technologies of semantic segmentation based on deep learning. Neurocomputing, 493, 626–646.</w:t>
      </w:r>
    </w:p>
    <w:p w14:paraId="00F004C4" w14:textId="77777777" w:rsidR="003E4643" w:rsidRDefault="003E4643">
      <w:pPr>
        <w:spacing w:after="120"/>
        <w:rPr>
          <w:rFonts w:ascii="Times New Roman" w:hAnsi="Times New Roman" w:cs="Times New Roman"/>
          <w:color w:val="000000" w:themeColor="text1"/>
        </w:rPr>
      </w:pPr>
    </w:p>
    <w:p w14:paraId="12F37719"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Muhadi, N. A., Abdullah, A. F., Bejo, S. K., Mahadi, M. R., &amp; </w:t>
      </w:r>
      <w:proofErr w:type="spellStart"/>
      <w:r>
        <w:rPr>
          <w:rFonts w:ascii="Times New Roman" w:hAnsi="Times New Roman" w:cs="Times New Roman"/>
          <w:color w:val="000000" w:themeColor="text1"/>
        </w:rPr>
        <w:t>Mijic</w:t>
      </w:r>
      <w:proofErr w:type="spellEnd"/>
      <w:r>
        <w:rPr>
          <w:rFonts w:ascii="Times New Roman" w:hAnsi="Times New Roman" w:cs="Times New Roman"/>
          <w:color w:val="000000" w:themeColor="text1"/>
        </w:rPr>
        <w:t>, A. (2021). Deep learning semantic segmentation for water level estimation using surveillance camera. Applied Sciences, 11(20), 9691.</w:t>
      </w:r>
    </w:p>
    <w:p w14:paraId="212CADC9" w14:textId="77777777" w:rsidR="003E4643" w:rsidRDefault="003E4643">
      <w:pPr>
        <w:spacing w:after="120"/>
        <w:rPr>
          <w:rFonts w:ascii="Times New Roman" w:hAnsi="Times New Roman" w:cs="Times New Roman"/>
          <w:color w:val="000000" w:themeColor="text1"/>
        </w:rPr>
      </w:pPr>
    </w:p>
    <w:p w14:paraId="4A13C3BC"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Munawar, H. S., Hammad, A. W. A., &amp; Waller, S. T. (2021). A review on flood management technologies related to image processing and machine learning. Automation in Construction, 132.</w:t>
      </w:r>
    </w:p>
    <w:p w14:paraId="7348DEF8" w14:textId="77777777" w:rsidR="003E4643" w:rsidRDefault="003E4643">
      <w:pPr>
        <w:spacing w:after="120"/>
        <w:rPr>
          <w:rFonts w:ascii="Times New Roman" w:hAnsi="Times New Roman" w:cs="Times New Roman"/>
          <w:color w:val="000000" w:themeColor="text1"/>
        </w:rPr>
      </w:pPr>
    </w:p>
    <w:p w14:paraId="4D9EC62E" w14:textId="77777777" w:rsidR="003E4643" w:rsidRDefault="00000000">
      <w:pPr>
        <w:spacing w:before="80" w:after="120"/>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Nemni</w:t>
      </w:r>
      <w:proofErr w:type="spellEnd"/>
      <w:r>
        <w:rPr>
          <w:rFonts w:ascii="Times New Roman" w:hAnsi="Times New Roman" w:cs="Times New Roman"/>
          <w:color w:val="000000" w:themeColor="text1"/>
        </w:rPr>
        <w:t>, E., Bullock, J., Belabbes, S., &amp; Bromley, L. (2020). Fully convolutional neural network for rapid flood segmentation in synthetic aperture radar imagery. Remote Sensing, 12(16), 2532.</w:t>
      </w:r>
    </w:p>
    <w:p w14:paraId="5F25B6BD" w14:textId="77777777" w:rsidR="003E4643" w:rsidRDefault="003E4643">
      <w:pPr>
        <w:spacing w:after="120"/>
        <w:rPr>
          <w:rFonts w:ascii="Times New Roman" w:hAnsi="Times New Roman" w:cs="Times New Roman"/>
          <w:color w:val="000000" w:themeColor="text1"/>
        </w:rPr>
      </w:pPr>
    </w:p>
    <w:p w14:paraId="44E05D4E" w14:textId="77777777" w:rsidR="003E4643" w:rsidRDefault="00000000">
      <w:pPr>
        <w:spacing w:before="80" w:after="120"/>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Nkwunonwo</w:t>
      </w:r>
      <w:proofErr w:type="spellEnd"/>
      <w:r>
        <w:rPr>
          <w:rFonts w:ascii="Times New Roman" w:hAnsi="Times New Roman" w:cs="Times New Roman"/>
          <w:color w:val="000000" w:themeColor="text1"/>
        </w:rPr>
        <w:t>, U. C., Whitworth, M., &amp; Baily, B. (2020). A review of the current status of flood modelling for urban flood risk management in the developing countries. Scientific African, 7.</w:t>
      </w:r>
    </w:p>
    <w:p w14:paraId="6E6861B5" w14:textId="77777777" w:rsidR="003E4643" w:rsidRDefault="003E4643">
      <w:pPr>
        <w:spacing w:after="120"/>
        <w:rPr>
          <w:rFonts w:ascii="Times New Roman" w:hAnsi="Times New Roman" w:cs="Times New Roman"/>
          <w:color w:val="000000" w:themeColor="text1"/>
        </w:rPr>
      </w:pPr>
    </w:p>
    <w:p w14:paraId="35795DEE"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Qin, Y. (2020). Urban flooding mitigation techniques: A systematic review and future studies. Water, 12(12), 3579.</w:t>
      </w:r>
    </w:p>
    <w:p w14:paraId="0C1552FF" w14:textId="77777777" w:rsidR="003E4643" w:rsidRDefault="003E4643">
      <w:pPr>
        <w:spacing w:after="120"/>
        <w:rPr>
          <w:rFonts w:ascii="Times New Roman" w:hAnsi="Times New Roman" w:cs="Times New Roman"/>
          <w:color w:val="000000" w:themeColor="text1"/>
        </w:rPr>
      </w:pPr>
    </w:p>
    <w:p w14:paraId="291DCAD1"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Quang, N. H., Nguyen, M. N., Hung, N. M., Lee, H., &amp; Kim, G. (2025). AI-based flood mapping from high-resolution ASNARO-2 images: Case study of a severe event in Vietnam. Natural Hazards, 121(15), 17647–17675.</w:t>
      </w:r>
    </w:p>
    <w:p w14:paraId="76FA8705" w14:textId="77777777" w:rsidR="003E4643" w:rsidRDefault="003E4643">
      <w:pPr>
        <w:spacing w:after="120"/>
        <w:rPr>
          <w:rFonts w:ascii="Times New Roman" w:hAnsi="Times New Roman" w:cs="Times New Roman"/>
          <w:color w:val="000000" w:themeColor="text1"/>
        </w:rPr>
      </w:pPr>
    </w:p>
    <w:p w14:paraId="041AB585"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Ronneberger, O., Fischer, P., &amp; Brox, T. (2015). U-Net: Convolutional networks for biomedical image segmentation. MICCAI 2015, Lecture Notes in Computer Science, vol 9351, 234–241.</w:t>
      </w:r>
    </w:p>
    <w:p w14:paraId="0FB2559C" w14:textId="77777777" w:rsidR="003E4643" w:rsidRDefault="003E4643">
      <w:pPr>
        <w:spacing w:after="120"/>
        <w:rPr>
          <w:rFonts w:ascii="Times New Roman" w:hAnsi="Times New Roman" w:cs="Times New Roman"/>
          <w:color w:val="000000" w:themeColor="text1"/>
        </w:rPr>
      </w:pPr>
    </w:p>
    <w:p w14:paraId="478AEE2E" w14:textId="77777777" w:rsidR="003E4643" w:rsidRDefault="00000000">
      <w:pPr>
        <w:spacing w:before="80" w:after="120"/>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Saood</w:t>
      </w:r>
      <w:proofErr w:type="spellEnd"/>
      <w:r>
        <w:rPr>
          <w:rFonts w:ascii="Times New Roman" w:hAnsi="Times New Roman" w:cs="Times New Roman"/>
          <w:color w:val="000000" w:themeColor="text1"/>
        </w:rPr>
        <w:t xml:space="preserve">, A., &amp; Hatem, I. (2021). COVID-19 lung CT image segmentation using deep learning methods: U-Net versus </w:t>
      </w:r>
      <w:proofErr w:type="spellStart"/>
      <w:r>
        <w:rPr>
          <w:rFonts w:ascii="Times New Roman" w:hAnsi="Times New Roman" w:cs="Times New Roman"/>
          <w:color w:val="000000" w:themeColor="text1"/>
        </w:rPr>
        <w:t>SegNet</w:t>
      </w:r>
      <w:proofErr w:type="spellEnd"/>
      <w:r>
        <w:rPr>
          <w:rFonts w:ascii="Times New Roman" w:hAnsi="Times New Roman" w:cs="Times New Roman"/>
          <w:color w:val="000000" w:themeColor="text1"/>
        </w:rPr>
        <w:t>. BMC Medical Imaging, 21(1), 19.</w:t>
      </w:r>
    </w:p>
    <w:p w14:paraId="37E03081" w14:textId="77777777" w:rsidR="003E4643" w:rsidRDefault="003E4643">
      <w:pPr>
        <w:spacing w:after="120"/>
        <w:rPr>
          <w:rFonts w:ascii="Times New Roman" w:hAnsi="Times New Roman" w:cs="Times New Roman"/>
          <w:color w:val="000000" w:themeColor="text1"/>
        </w:rPr>
      </w:pPr>
    </w:p>
    <w:p w14:paraId="2EB19DE1"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Sahithya, G., Harshitha, K., Priya, B. V. H., &amp; Sirisha, B. (2023). Comparison of backbones for semantic segmentation of X-Ray microtomography images. </w:t>
      </w:r>
      <w:proofErr w:type="spellStart"/>
      <w:r>
        <w:rPr>
          <w:rFonts w:ascii="Times New Roman" w:hAnsi="Times New Roman" w:cs="Times New Roman"/>
          <w:color w:val="000000" w:themeColor="text1"/>
        </w:rPr>
        <w:t>INDIACom</w:t>
      </w:r>
      <w:proofErr w:type="spellEnd"/>
      <w:r>
        <w:rPr>
          <w:rFonts w:ascii="Times New Roman" w:hAnsi="Times New Roman" w:cs="Times New Roman"/>
          <w:color w:val="000000" w:themeColor="text1"/>
        </w:rPr>
        <w:t xml:space="preserve"> 2023, New Delhi.</w:t>
      </w:r>
    </w:p>
    <w:p w14:paraId="6F02927C" w14:textId="77777777" w:rsidR="003E4643" w:rsidRDefault="003E4643">
      <w:pPr>
        <w:spacing w:after="120"/>
        <w:rPr>
          <w:rFonts w:ascii="Times New Roman" w:hAnsi="Times New Roman" w:cs="Times New Roman"/>
          <w:color w:val="000000" w:themeColor="text1"/>
        </w:rPr>
      </w:pPr>
    </w:p>
    <w:p w14:paraId="50BA7F67"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Siddique, N., </w:t>
      </w:r>
      <w:proofErr w:type="spellStart"/>
      <w:r>
        <w:rPr>
          <w:rFonts w:ascii="Times New Roman" w:hAnsi="Times New Roman" w:cs="Times New Roman"/>
          <w:color w:val="000000" w:themeColor="text1"/>
        </w:rPr>
        <w:t>Paheding</w:t>
      </w:r>
      <w:proofErr w:type="spellEnd"/>
      <w:r>
        <w:rPr>
          <w:rFonts w:ascii="Times New Roman" w:hAnsi="Times New Roman" w:cs="Times New Roman"/>
          <w:color w:val="000000" w:themeColor="text1"/>
        </w:rPr>
        <w:t>, S., Elkin, C. P., &amp; Devabhaktuni, V. (2021). U-Net and its variants for medical image segmentation: A review of theory and applications. IEEE Access, 9, 82031–82057.</w:t>
      </w:r>
    </w:p>
    <w:p w14:paraId="1DB6830A" w14:textId="77777777" w:rsidR="003E4643" w:rsidRDefault="003E4643">
      <w:pPr>
        <w:spacing w:after="120"/>
        <w:rPr>
          <w:rFonts w:ascii="Times New Roman" w:hAnsi="Times New Roman" w:cs="Times New Roman"/>
          <w:color w:val="000000" w:themeColor="text1"/>
        </w:rPr>
      </w:pPr>
    </w:p>
    <w:p w14:paraId="7DCDCA54"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Simonyan, K., &amp; Zisserman, A. (2014). Very deep convolutional networks for large-scale image recognition. arXiv:1409.1556.</w:t>
      </w:r>
    </w:p>
    <w:p w14:paraId="5AD80574" w14:textId="77777777" w:rsidR="003E4643" w:rsidRDefault="003E4643">
      <w:pPr>
        <w:spacing w:after="120"/>
        <w:rPr>
          <w:rFonts w:ascii="Times New Roman" w:hAnsi="Times New Roman" w:cs="Times New Roman"/>
          <w:color w:val="000000" w:themeColor="text1"/>
        </w:rPr>
      </w:pPr>
    </w:p>
    <w:p w14:paraId="2C56269B" w14:textId="77777777" w:rsidR="003E4643" w:rsidRDefault="00000000">
      <w:pPr>
        <w:spacing w:before="80" w:after="120"/>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Soebroto</w:t>
      </w:r>
      <w:proofErr w:type="spellEnd"/>
      <w:r>
        <w:rPr>
          <w:rFonts w:ascii="Times New Roman" w:hAnsi="Times New Roman" w:cs="Times New Roman"/>
          <w:color w:val="000000" w:themeColor="text1"/>
        </w:rPr>
        <w:t xml:space="preserve">, A. A., </w:t>
      </w:r>
      <w:proofErr w:type="spellStart"/>
      <w:r>
        <w:rPr>
          <w:rFonts w:ascii="Times New Roman" w:hAnsi="Times New Roman" w:cs="Times New Roman"/>
          <w:color w:val="000000" w:themeColor="text1"/>
        </w:rPr>
        <w:t>Limantara</w:t>
      </w:r>
      <w:proofErr w:type="spellEnd"/>
      <w:r>
        <w:rPr>
          <w:rFonts w:ascii="Times New Roman" w:hAnsi="Times New Roman" w:cs="Times New Roman"/>
          <w:color w:val="000000" w:themeColor="text1"/>
        </w:rPr>
        <w:t xml:space="preserve">, L. M., </w:t>
      </w:r>
      <w:proofErr w:type="spellStart"/>
      <w:r>
        <w:rPr>
          <w:rFonts w:ascii="Times New Roman" w:hAnsi="Times New Roman" w:cs="Times New Roman"/>
          <w:color w:val="000000" w:themeColor="text1"/>
        </w:rPr>
        <w:t>Suhartanto</w:t>
      </w:r>
      <w:proofErr w:type="spellEnd"/>
      <w:r>
        <w:rPr>
          <w:rFonts w:ascii="Times New Roman" w:hAnsi="Times New Roman" w:cs="Times New Roman"/>
          <w:color w:val="000000" w:themeColor="text1"/>
        </w:rPr>
        <w:t xml:space="preserve">, E., </w:t>
      </w:r>
      <w:proofErr w:type="spellStart"/>
      <w:r>
        <w:rPr>
          <w:rFonts w:ascii="Times New Roman" w:hAnsi="Times New Roman" w:cs="Times New Roman"/>
          <w:color w:val="000000" w:themeColor="text1"/>
        </w:rPr>
        <w:t>Sholichin</w:t>
      </w:r>
      <w:proofErr w:type="spellEnd"/>
      <w:r>
        <w:rPr>
          <w:rFonts w:ascii="Times New Roman" w:hAnsi="Times New Roman" w:cs="Times New Roman"/>
          <w:color w:val="000000" w:themeColor="text1"/>
        </w:rPr>
        <w:t xml:space="preserve">, M., Ramdani, F., &amp; </w:t>
      </w:r>
      <w:proofErr w:type="spellStart"/>
      <w:r>
        <w:rPr>
          <w:rFonts w:ascii="Times New Roman" w:hAnsi="Times New Roman" w:cs="Times New Roman"/>
          <w:color w:val="000000" w:themeColor="text1"/>
        </w:rPr>
        <w:t>Rachmawati</w:t>
      </w:r>
      <w:proofErr w:type="spellEnd"/>
      <w:r>
        <w:rPr>
          <w:rFonts w:ascii="Times New Roman" w:hAnsi="Times New Roman" w:cs="Times New Roman"/>
          <w:color w:val="000000" w:themeColor="text1"/>
        </w:rPr>
        <w:t>, T. A. (2025). Evaluation of flood inundation image detection performance using deep learning. Civil Engineering Journal, 11(11), 4572–4586. https://doi.org/10.28991/CEJ-2025-011-11-08</w:t>
      </w:r>
    </w:p>
    <w:p w14:paraId="0013DEA1" w14:textId="77777777" w:rsidR="003E4643" w:rsidRDefault="003E4643">
      <w:pPr>
        <w:spacing w:after="120"/>
        <w:rPr>
          <w:rFonts w:ascii="Times New Roman" w:hAnsi="Times New Roman" w:cs="Times New Roman"/>
          <w:color w:val="000000" w:themeColor="text1"/>
        </w:rPr>
      </w:pPr>
    </w:p>
    <w:p w14:paraId="1550838F"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Sultana, F., Sufian, A., &amp; Dutta, P. (2020). Evolution of image segmentation using deep convolutional neural network: A survey. Knowledge-Based Systems, 201–202.</w:t>
      </w:r>
    </w:p>
    <w:p w14:paraId="4CD3B9D9" w14:textId="77777777" w:rsidR="003E4643" w:rsidRDefault="003E4643">
      <w:pPr>
        <w:spacing w:after="120"/>
        <w:rPr>
          <w:rFonts w:ascii="Times New Roman" w:hAnsi="Times New Roman" w:cs="Times New Roman"/>
          <w:color w:val="000000" w:themeColor="text1"/>
        </w:rPr>
      </w:pPr>
    </w:p>
    <w:p w14:paraId="718DAA77"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Tan, M., &amp; Le, Q. (2019). </w:t>
      </w:r>
      <w:proofErr w:type="spellStart"/>
      <w:r>
        <w:rPr>
          <w:rFonts w:ascii="Times New Roman" w:hAnsi="Times New Roman" w:cs="Times New Roman"/>
          <w:color w:val="000000" w:themeColor="text1"/>
        </w:rPr>
        <w:t>EfficientNet</w:t>
      </w:r>
      <w:proofErr w:type="spellEnd"/>
      <w:r>
        <w:rPr>
          <w:rFonts w:ascii="Times New Roman" w:hAnsi="Times New Roman" w:cs="Times New Roman"/>
          <w:color w:val="000000" w:themeColor="text1"/>
        </w:rPr>
        <w:t>: Rethinking model scaling for convolutional neural networks. International Conference on Machine Learning, PMLR, 6105–6114.</w:t>
      </w:r>
    </w:p>
    <w:p w14:paraId="62D18FCA" w14:textId="77777777" w:rsidR="003E4643" w:rsidRDefault="003E4643">
      <w:pPr>
        <w:spacing w:after="120"/>
        <w:rPr>
          <w:rFonts w:ascii="Times New Roman" w:hAnsi="Times New Roman" w:cs="Times New Roman"/>
          <w:color w:val="000000" w:themeColor="text1"/>
        </w:rPr>
      </w:pPr>
    </w:p>
    <w:p w14:paraId="1C861C44"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Tuyen, D. N., Tuan, T. M., Son, L. H., Ngan, T. T., Giang, N. L., Thong, P. H., ... &amp; Kanavos, A. (2021). A novel approach combining particle swarm optimization and deep learning for flash flood detection from satellite images. Mathematics, 9(22).</w:t>
      </w:r>
    </w:p>
    <w:p w14:paraId="5FF7150C" w14:textId="77777777" w:rsidR="003E4643" w:rsidRDefault="003E4643">
      <w:pPr>
        <w:spacing w:after="120"/>
        <w:rPr>
          <w:rFonts w:ascii="Times New Roman" w:hAnsi="Times New Roman" w:cs="Times New Roman"/>
          <w:color w:val="000000" w:themeColor="text1"/>
        </w:rPr>
      </w:pPr>
    </w:p>
    <w:p w14:paraId="24EF5DFB"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UNDRR. (2020). The human cost of disasters: An overview of the last 20 years (2000–2019). United Nations Office for Disaster Risk Reduction.</w:t>
      </w:r>
    </w:p>
    <w:p w14:paraId="0DF519E3" w14:textId="77777777" w:rsidR="003E4643" w:rsidRDefault="003E4643">
      <w:pPr>
        <w:spacing w:after="120"/>
        <w:rPr>
          <w:rFonts w:ascii="Times New Roman" w:hAnsi="Times New Roman" w:cs="Times New Roman"/>
          <w:color w:val="000000" w:themeColor="text1"/>
        </w:rPr>
      </w:pPr>
    </w:p>
    <w:p w14:paraId="0EEED9AF"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 xml:space="preserve">Wang, X., Hu, Z., Shi, S., Hou, M., Xu, L., &amp; Zhang, X. (2023). A deep learning method for optimizing semantic segmentation accuracy of remote sensing images based on improved </w:t>
      </w:r>
      <w:proofErr w:type="spellStart"/>
      <w:r>
        <w:rPr>
          <w:rFonts w:ascii="Times New Roman" w:hAnsi="Times New Roman" w:cs="Times New Roman"/>
          <w:color w:val="000000" w:themeColor="text1"/>
        </w:rPr>
        <w:t>UNet</w:t>
      </w:r>
      <w:proofErr w:type="spellEnd"/>
      <w:r>
        <w:rPr>
          <w:rFonts w:ascii="Times New Roman" w:hAnsi="Times New Roman" w:cs="Times New Roman"/>
          <w:color w:val="000000" w:themeColor="text1"/>
        </w:rPr>
        <w:t>. Scientific Reports, 13(1), 7600.</w:t>
      </w:r>
    </w:p>
    <w:p w14:paraId="7C21B53C" w14:textId="77777777" w:rsidR="003E4643" w:rsidRDefault="003E4643">
      <w:pPr>
        <w:spacing w:after="120"/>
        <w:rPr>
          <w:rFonts w:ascii="Times New Roman" w:hAnsi="Times New Roman" w:cs="Times New Roman"/>
          <w:color w:val="000000" w:themeColor="text1"/>
        </w:rPr>
      </w:pPr>
    </w:p>
    <w:p w14:paraId="3432B483"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Wang, Z., Wang, E., &amp; Zhu, Y. (2020). Image segmentation evaluation: A survey of methods. Artificial Intelligence Review, 53(8), 5637–5674.</w:t>
      </w:r>
    </w:p>
    <w:p w14:paraId="1843C6DB" w14:textId="77777777" w:rsidR="003E4643" w:rsidRDefault="003E4643">
      <w:pPr>
        <w:spacing w:after="120"/>
        <w:rPr>
          <w:rFonts w:ascii="Times New Roman" w:hAnsi="Times New Roman" w:cs="Times New Roman"/>
          <w:color w:val="000000" w:themeColor="text1"/>
        </w:rPr>
      </w:pPr>
    </w:p>
    <w:p w14:paraId="7B307B0C" w14:textId="77777777" w:rsidR="003E4643" w:rsidRDefault="00000000">
      <w:pPr>
        <w:spacing w:before="80" w:after="120"/>
        <w:jc w:val="both"/>
        <w:rPr>
          <w:rFonts w:ascii="Times New Roman" w:hAnsi="Times New Roman" w:cs="Times New Roman"/>
          <w:color w:val="000000" w:themeColor="text1"/>
        </w:rPr>
      </w:pPr>
      <w:r>
        <w:rPr>
          <w:rFonts w:ascii="Times New Roman" w:hAnsi="Times New Roman" w:cs="Times New Roman"/>
          <w:color w:val="000000" w:themeColor="text1"/>
        </w:rPr>
        <w:t>Yang, L., &amp; Shami, A. (2020). On hyperparameter optimization of machine learning algorithms: Theory and practice. Neurocomputing, 415, 295–316.</w:t>
      </w:r>
    </w:p>
    <w:p w14:paraId="0DED841B" w14:textId="77777777" w:rsidR="003E4643" w:rsidRDefault="003E4643">
      <w:pPr>
        <w:spacing w:after="120"/>
        <w:rPr>
          <w:rFonts w:ascii="Times New Roman" w:hAnsi="Times New Roman" w:cs="Times New Roman"/>
          <w:color w:val="000000" w:themeColor="text1"/>
        </w:rPr>
      </w:pPr>
    </w:p>
    <w:p w14:paraId="6BF1C650" w14:textId="77777777" w:rsidR="003E4643" w:rsidRDefault="00000000">
      <w:pPr>
        <w:spacing w:before="80" w:after="120"/>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Yokoya</w:t>
      </w:r>
      <w:proofErr w:type="spellEnd"/>
      <w:r>
        <w:rPr>
          <w:rFonts w:ascii="Times New Roman" w:hAnsi="Times New Roman" w:cs="Times New Roman"/>
          <w:color w:val="000000" w:themeColor="text1"/>
        </w:rPr>
        <w:t xml:space="preserve">, N., </w:t>
      </w:r>
      <w:proofErr w:type="spellStart"/>
      <w:r>
        <w:rPr>
          <w:rFonts w:ascii="Times New Roman" w:hAnsi="Times New Roman" w:cs="Times New Roman"/>
          <w:color w:val="000000" w:themeColor="text1"/>
        </w:rPr>
        <w:t>Yamanoi</w:t>
      </w:r>
      <w:proofErr w:type="spellEnd"/>
      <w:r>
        <w:rPr>
          <w:rFonts w:ascii="Times New Roman" w:hAnsi="Times New Roman" w:cs="Times New Roman"/>
          <w:color w:val="000000" w:themeColor="text1"/>
        </w:rPr>
        <w:t>, K., He, W., Baier, G., Adriano, B., Miura, H., &amp; Oishi, S. (2022). Breaking limits of remote sensing by deep learning from simulated data for flood and debris-flow mapping. IEEE Transactions on Geoscience and Remote Sensing, 60, 1–15.</w:t>
      </w:r>
    </w:p>
    <w:p w14:paraId="3551E858" w14:textId="77777777" w:rsidR="003E4643" w:rsidRDefault="003E4643">
      <w:pPr>
        <w:spacing w:after="240"/>
        <w:rPr>
          <w:rFonts w:ascii="Times New Roman" w:hAnsi="Times New Roman" w:cs="Times New Roman"/>
          <w:color w:val="000000" w:themeColor="text1"/>
        </w:rPr>
      </w:pPr>
    </w:p>
    <w:p w14:paraId="224B466C" w14:textId="77777777" w:rsidR="003E4643" w:rsidRDefault="003E4643">
      <w:pPr>
        <w:pBdr>
          <w:bottom w:val="single" w:sz="4" w:space="4" w:color="DBEAFE"/>
        </w:pBdr>
        <w:spacing w:before="120" w:after="120"/>
        <w:rPr>
          <w:rFonts w:ascii="Times New Roman" w:hAnsi="Times New Roman" w:cs="Times New Roman"/>
          <w:color w:val="000000" w:themeColor="text1"/>
        </w:rPr>
      </w:pPr>
    </w:p>
    <w:p w14:paraId="3CD95787" w14:textId="77777777" w:rsidR="003E4643" w:rsidRDefault="00000000">
      <w:pPr>
        <w:spacing w:before="80" w:after="120"/>
        <w:jc w:val="center"/>
        <w:rPr>
          <w:rFonts w:ascii="Times New Roman" w:hAnsi="Times New Roman" w:cs="Times New Roman"/>
          <w:color w:val="000000" w:themeColor="text1"/>
        </w:rPr>
      </w:pPr>
      <w:r>
        <w:rPr>
          <w:rFonts w:ascii="Times New Roman" w:hAnsi="Times New Roman" w:cs="Times New Roman"/>
          <w:color w:val="000000" w:themeColor="text1"/>
        </w:rPr>
        <w:t>End of Report</w:t>
      </w:r>
    </w:p>
    <w:sectPr w:rsidR="003E4643">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04B1" w14:textId="77777777" w:rsidR="00B8643A" w:rsidRDefault="00B8643A">
      <w:r>
        <w:separator/>
      </w:r>
    </w:p>
  </w:endnote>
  <w:endnote w:type="continuationSeparator" w:id="0">
    <w:p w14:paraId="7F5EA77E" w14:textId="77777777" w:rsidR="00B8643A" w:rsidRDefault="00B86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A30A" w14:textId="77777777" w:rsidR="003E4643" w:rsidRDefault="00000000">
    <w:pPr>
      <w:jc w:val="center"/>
    </w:pPr>
    <w:r>
      <w:rPr>
        <w:color w:val="9CA3AF"/>
        <w:sz w:val="18"/>
        <w:szCs w:val="18"/>
      </w:rPr>
      <w:t xml:space="preserve">Flood Detection from Satellite </w:t>
    </w:r>
    <w:proofErr w:type="gramStart"/>
    <w:r>
      <w:rPr>
        <w:color w:val="9CA3AF"/>
        <w:sz w:val="18"/>
        <w:szCs w:val="18"/>
      </w:rPr>
      <w:t>Imagery  |</w:t>
    </w:r>
    <w:proofErr w:type="gramEnd"/>
    <w:r>
      <w:rPr>
        <w:color w:val="9CA3AF"/>
        <w:sz w:val="18"/>
        <w:szCs w:val="18"/>
      </w:rPr>
      <w:t xml:space="preserve">  Page </w:t>
    </w:r>
    <w:r>
      <w:rPr>
        <w:color w:val="9CA3AF"/>
        <w:sz w:val="18"/>
        <w:szCs w:val="18"/>
      </w:rPr>
      <w:fldChar w:fldCharType="begin"/>
    </w:r>
    <w:r>
      <w:rPr>
        <w:color w:val="9CA3AF"/>
        <w:sz w:val="18"/>
        <w:szCs w:val="18"/>
      </w:rPr>
      <w:instrText>PAGE</w:instrText>
    </w:r>
    <w:r>
      <w:rPr>
        <w:color w:val="9CA3AF"/>
        <w:sz w:val="18"/>
        <w:szCs w:val="18"/>
      </w:rPr>
      <w:fldChar w:fldCharType="separate"/>
    </w:r>
    <w:r w:rsidR="00D8756E">
      <w:rPr>
        <w:noProof/>
        <w:color w:val="9CA3AF"/>
        <w:sz w:val="18"/>
        <w:szCs w:val="18"/>
      </w:rPr>
      <w:t>2</w:t>
    </w:r>
    <w:r>
      <w:rPr>
        <w:color w:val="9CA3AF"/>
        <w:sz w:val="18"/>
        <w:szCs w:val="18"/>
      </w:rPr>
      <w:fldChar w:fldCharType="end"/>
    </w:r>
    <w:r>
      <w:rPr>
        <w:color w:val="9CA3AF"/>
        <w:sz w:val="18"/>
        <w:szCs w:val="18"/>
      </w:rPr>
      <w:t xml:space="preserve"> of </w:t>
    </w:r>
    <w:r>
      <w:rPr>
        <w:color w:val="9CA3AF"/>
        <w:sz w:val="18"/>
        <w:szCs w:val="18"/>
      </w:rPr>
      <w:fldChar w:fldCharType="begin"/>
    </w:r>
    <w:r>
      <w:rPr>
        <w:color w:val="9CA3AF"/>
        <w:sz w:val="18"/>
        <w:szCs w:val="18"/>
      </w:rPr>
      <w:instrText>NUMPAGES</w:instrText>
    </w:r>
    <w:r>
      <w:rPr>
        <w:color w:val="9CA3AF"/>
        <w:sz w:val="18"/>
        <w:szCs w:val="18"/>
      </w:rPr>
      <w:fldChar w:fldCharType="separate"/>
    </w:r>
    <w:r w:rsidR="00D8756E">
      <w:rPr>
        <w:noProof/>
        <w:color w:val="9CA3AF"/>
        <w:sz w:val="18"/>
        <w:szCs w:val="18"/>
      </w:rPr>
      <w:t>3</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5A896" w14:textId="77777777" w:rsidR="00B8643A" w:rsidRDefault="00B8643A">
      <w:r>
        <w:separator/>
      </w:r>
    </w:p>
  </w:footnote>
  <w:footnote w:type="continuationSeparator" w:id="0">
    <w:p w14:paraId="1E7DC292" w14:textId="77777777" w:rsidR="00B8643A" w:rsidRDefault="00B86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59ADCABA"/>
    <w:multiLevelType w:val="singleLevel"/>
    <w:tmpl w:val="59ADCABA"/>
    <w:lvl w:ilvl="0">
      <w:start w:val="1"/>
      <w:numFmt w:val="decimal"/>
      <w:lvlText w:val="%1."/>
      <w:lvlJc w:val="left"/>
      <w:pPr>
        <w:ind w:left="720" w:hanging="360"/>
      </w:pPr>
    </w:lvl>
  </w:abstractNum>
  <w:num w:numId="1" w16cid:durableId="1374037115">
    <w:abstractNumId w:val="0"/>
    <w:lvlOverride w:ilvl="0">
      <w:startOverride w:val="1"/>
    </w:lvlOverride>
  </w:num>
  <w:num w:numId="2" w16cid:durableId="1658923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643"/>
    <w:rsid w:val="00254F5C"/>
    <w:rsid w:val="003E4643"/>
    <w:rsid w:val="00B8643A"/>
    <w:rsid w:val="00D8756E"/>
    <w:rsid w:val="316A451F"/>
    <w:rsid w:val="5E0F348E"/>
    <w:rsid w:val="69FD04EA"/>
    <w:rsid w:val="7A69478E"/>
    <w:rsid w:val="7C5E6C17"/>
    <w:rsid w:val="7DF23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9504"/>
  <w15:docId w15:val="{741FE524-8889-4630-AE77-5027DDFC2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111827"/>
      <w:sz w:val="22"/>
      <w:szCs w:val="22"/>
    </w:rPr>
  </w:style>
  <w:style w:type="paragraph" w:styleId="Heading1">
    <w:name w:val="heading 1"/>
    <w:next w:val="Normal"/>
    <w:qFormat/>
    <w:pPr>
      <w:spacing w:before="400" w:after="200"/>
      <w:outlineLvl w:val="0"/>
    </w:pPr>
    <w:rPr>
      <w:rFonts w:ascii="Arial" w:eastAsia="Arial" w:hAnsi="Arial" w:cs="Arial"/>
      <w:b/>
      <w:bCs/>
      <w:color w:val="1E3A5F"/>
      <w:sz w:val="34"/>
      <w:szCs w:val="34"/>
    </w:rPr>
  </w:style>
  <w:style w:type="paragraph" w:styleId="Heading2">
    <w:name w:val="heading 2"/>
    <w:next w:val="Normal"/>
    <w:qFormat/>
    <w:pPr>
      <w:spacing w:before="300" w:after="150"/>
      <w:outlineLvl w:val="1"/>
    </w:pPr>
    <w:rPr>
      <w:rFonts w:ascii="Arial" w:eastAsia="Arial" w:hAnsi="Arial" w:cs="Arial"/>
      <w:b/>
      <w:bCs/>
      <w:color w:val="2563EB"/>
      <w:sz w:val="28"/>
      <w:szCs w:val="28"/>
    </w:rPr>
  </w:style>
  <w:style w:type="paragraph" w:styleId="Heading3">
    <w:name w:val="heading 3"/>
    <w:next w:val="Normal"/>
    <w:qFormat/>
    <w:pPr>
      <w:outlineLvl w:val="2"/>
    </w:pPr>
    <w:rPr>
      <w:rFonts w:ascii="Arial" w:eastAsia="Arial" w:hAnsi="Arial" w:cs="Arial"/>
      <w:color w:val="1F4D78"/>
      <w:sz w:val="24"/>
      <w:szCs w:val="24"/>
    </w:rPr>
  </w:style>
  <w:style w:type="paragraph" w:styleId="Heading4">
    <w:name w:val="heading 4"/>
    <w:next w:val="Normal"/>
    <w:qFormat/>
    <w:pPr>
      <w:outlineLvl w:val="3"/>
    </w:pPr>
    <w:rPr>
      <w:rFonts w:ascii="Arial" w:eastAsia="Arial" w:hAnsi="Arial" w:cs="Arial"/>
      <w:i/>
      <w:iCs/>
      <w:color w:val="2E74B5"/>
      <w:sz w:val="22"/>
      <w:szCs w:val="22"/>
    </w:rPr>
  </w:style>
  <w:style w:type="paragraph" w:styleId="Heading5">
    <w:name w:val="heading 5"/>
    <w:next w:val="Normal"/>
    <w:qFormat/>
    <w:pPr>
      <w:outlineLvl w:val="4"/>
    </w:pPr>
    <w:rPr>
      <w:rFonts w:ascii="Arial" w:eastAsia="Arial" w:hAnsi="Arial" w:cs="Arial"/>
      <w:color w:val="2E74B5"/>
      <w:sz w:val="22"/>
      <w:szCs w:val="22"/>
    </w:rPr>
  </w:style>
  <w:style w:type="paragraph" w:styleId="Heading6">
    <w:name w:val="heading 6"/>
    <w:next w:val="Normal"/>
    <w:qFormat/>
    <w:pPr>
      <w:outlineLvl w:val="5"/>
    </w:pPr>
    <w:rPr>
      <w:rFonts w:ascii="Arial" w:eastAsia="Arial" w:hAnsi="Arial" w:cs="Arial"/>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color w:val="111827"/>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color w:val="111827"/>
    </w:rPr>
  </w:style>
  <w:style w:type="character" w:styleId="Hyperlink">
    <w:name w:val="Hyperlink"/>
    <w:uiPriority w:val="99"/>
    <w:unhideWhenUsed/>
    <w:qFormat/>
    <w:rPr>
      <w:color w:val="0563C1"/>
      <w:u w:val="single"/>
    </w:rPr>
  </w:style>
  <w:style w:type="paragraph" w:styleId="Title">
    <w:name w:val="Title"/>
    <w:qFormat/>
    <w:rPr>
      <w:rFonts w:ascii="Arial" w:eastAsia="Arial" w:hAnsi="Arial" w:cs="Arial"/>
      <w:color w:val="111827"/>
      <w:sz w:val="56"/>
      <w:szCs w:val="56"/>
    </w:rPr>
  </w:style>
  <w:style w:type="paragraph" w:styleId="ListParagraph">
    <w:name w:val="List Paragraph"/>
    <w:qFormat/>
    <w:rPr>
      <w:rFonts w:ascii="Arial" w:eastAsia="Arial" w:hAnsi="Arial" w:cs="Arial"/>
      <w:color w:val="111827"/>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7019</Words>
  <Characters>40014</Characters>
  <Application>Microsoft Office Word</Application>
  <DocSecurity>0</DocSecurity>
  <Lines>333</Lines>
  <Paragraphs>93</Paragraphs>
  <ScaleCrop>false</ScaleCrop>
  <Company/>
  <LinksUpToDate>false</LinksUpToDate>
  <CharactersWithSpaces>46940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Aafia Azhar</cp:lastModifiedBy>
  <cp:revision>2</cp:revision>
  <dcterms:created xsi:type="dcterms:W3CDTF">2026-05-05T09:20:00Z</dcterms:created>
  <dcterms:modified xsi:type="dcterms:W3CDTF">2026-05-05T09:20:00Z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DB3730B151FB4E73B2F7550562D54794_12</vt:lpwstr>
  </property>
</Properties>
</file>