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1E56" w14:textId="1229B699" w:rsidR="008C4217" w:rsidRPr="008C4217" w:rsidRDefault="008C4217" w:rsidP="008C4217">
      <w:r>
        <w:t>UNIVERSIDADE VEIGA DE ALMEIDA</w:t>
      </w:r>
    </w:p>
    <w:p w14:paraId="07DB8D35" w14:textId="77777777" w:rsidR="008C4217" w:rsidRPr="008C4217" w:rsidRDefault="008C4217" w:rsidP="008C4217"/>
    <w:p w14:paraId="0CC4D411" w14:textId="77777777" w:rsidR="008C4217" w:rsidRPr="008C4217" w:rsidRDefault="008C4217" w:rsidP="008C4217"/>
    <w:p w14:paraId="76085149" w14:textId="5BE92428" w:rsidR="008C4217" w:rsidRPr="008C4217" w:rsidRDefault="008C4217" w:rsidP="008C4217">
      <w:r w:rsidRPr="008C4217">
        <w:t xml:space="preserve">CURSO </w:t>
      </w:r>
      <w:r>
        <w:t>ANÁLISE DE DESENVOLVIMENTO DE SISTEMAS</w:t>
      </w:r>
    </w:p>
    <w:p w14:paraId="3EEC3E19" w14:textId="6020023F" w:rsidR="008C4217" w:rsidRPr="008C4217" w:rsidRDefault="008C4217" w:rsidP="008C4217">
      <w:r w:rsidRPr="008C4217">
        <w:t xml:space="preserve">DISCIPLINA </w:t>
      </w:r>
      <w:r w:rsidRPr="008C4217">
        <w:rPr>
          <w:b/>
          <w:bCs/>
        </w:rPr>
        <w:t>MODELAGEM DE NOVOS NEGÓCIOS</w:t>
      </w:r>
    </w:p>
    <w:p w14:paraId="08170AC5" w14:textId="77777777" w:rsidR="008C4217" w:rsidRPr="008C4217" w:rsidRDefault="008C4217" w:rsidP="008C4217"/>
    <w:p w14:paraId="7704D831" w14:textId="77777777" w:rsidR="008C4217" w:rsidRPr="008C4217" w:rsidRDefault="008C4217" w:rsidP="008C4217"/>
    <w:p w14:paraId="0FE6CB96" w14:textId="77777777" w:rsidR="008C4217" w:rsidRPr="008C4217" w:rsidRDefault="008C4217" w:rsidP="008C4217"/>
    <w:p w14:paraId="241CEFAB" w14:textId="77777777" w:rsidR="008C4217" w:rsidRPr="008C4217" w:rsidRDefault="008C4217" w:rsidP="008C4217">
      <w:pPr>
        <w:rPr>
          <w:b/>
          <w:bCs/>
        </w:rPr>
      </w:pPr>
      <w:r w:rsidRPr="008C4217">
        <w:rPr>
          <w:b/>
          <w:bCs/>
        </w:rPr>
        <w:t>ANÁLISE DO CENÁRIO BANCÁRIO BRASILEIRO E O DESAFIO DA INOVAÇÃO DIGITAL</w:t>
      </w:r>
    </w:p>
    <w:p w14:paraId="0523331D" w14:textId="77777777" w:rsidR="008C4217" w:rsidRPr="008C4217" w:rsidRDefault="008C4217" w:rsidP="008C4217"/>
    <w:p w14:paraId="326C97A8" w14:textId="77777777" w:rsidR="008C4217" w:rsidRPr="008C4217" w:rsidRDefault="008C4217" w:rsidP="008C4217"/>
    <w:p w14:paraId="0B02E3BF" w14:textId="77777777" w:rsidR="008C4217" w:rsidRPr="008C4217" w:rsidRDefault="008C4217" w:rsidP="008C4217"/>
    <w:p w14:paraId="08E7D674" w14:textId="77777777" w:rsidR="008C4217" w:rsidRPr="008C4217" w:rsidRDefault="008C4217" w:rsidP="008C4217"/>
    <w:p w14:paraId="411ADF3B" w14:textId="61513A2B" w:rsidR="008C4217" w:rsidRPr="008C4217" w:rsidRDefault="008C4217" w:rsidP="008C4217">
      <w:r>
        <w:t>ANDERSON ACCIOLI FIGUEIREDO</w:t>
      </w:r>
    </w:p>
    <w:p w14:paraId="3EF2B206" w14:textId="6851AC76" w:rsidR="008C4217" w:rsidRPr="008C4217" w:rsidRDefault="008C4217" w:rsidP="008C4217">
      <w:r w:rsidRPr="008C4217">
        <w:t>Matrícula: 125011192</w:t>
      </w:r>
    </w:p>
    <w:p w14:paraId="7FA476FA" w14:textId="77777777" w:rsidR="008C4217" w:rsidRPr="008C4217" w:rsidRDefault="008C4217" w:rsidP="008C4217"/>
    <w:p w14:paraId="63755D1D" w14:textId="77777777" w:rsidR="008C4217" w:rsidRPr="008C4217" w:rsidRDefault="008C4217" w:rsidP="008C4217"/>
    <w:p w14:paraId="28820AF6" w14:textId="77777777" w:rsidR="008C4217" w:rsidRPr="008C4217" w:rsidRDefault="008C4217" w:rsidP="008C4217"/>
    <w:p w14:paraId="1FEB48A6" w14:textId="77777777" w:rsidR="008C4217" w:rsidRPr="008C4217" w:rsidRDefault="008C4217" w:rsidP="008C4217"/>
    <w:p w14:paraId="204ED482" w14:textId="77777777" w:rsidR="008C4217" w:rsidRPr="008C4217" w:rsidRDefault="008C4217" w:rsidP="008C4217"/>
    <w:p w14:paraId="0B3B4EA7" w14:textId="77777777" w:rsidR="008C4217" w:rsidRPr="008C4217" w:rsidRDefault="008C4217" w:rsidP="008C4217"/>
    <w:p w14:paraId="60A2896B" w14:textId="77777777" w:rsidR="008C4217" w:rsidRPr="008C4217" w:rsidRDefault="008C4217" w:rsidP="008C4217">
      <w:r w:rsidRPr="008C4217">
        <w:t>Novembro de 2025</w:t>
      </w:r>
    </w:p>
    <w:p w14:paraId="65F7A3E7" w14:textId="77777777" w:rsidR="008C4217" w:rsidRDefault="008C4217" w:rsidP="008C4217">
      <w:pPr>
        <w:rPr>
          <w:b/>
          <w:bCs/>
        </w:rPr>
      </w:pPr>
    </w:p>
    <w:p w14:paraId="07F1CD7A" w14:textId="77777777" w:rsidR="008C4217" w:rsidRDefault="008C4217" w:rsidP="008C4217">
      <w:pPr>
        <w:rPr>
          <w:b/>
          <w:bCs/>
        </w:rPr>
      </w:pPr>
    </w:p>
    <w:p w14:paraId="4587E943" w14:textId="77777777" w:rsidR="008C4217" w:rsidRDefault="008C4217" w:rsidP="008C4217">
      <w:pPr>
        <w:rPr>
          <w:b/>
          <w:bCs/>
        </w:rPr>
      </w:pPr>
    </w:p>
    <w:p w14:paraId="567EB4E5" w14:textId="589B49D4" w:rsidR="008C4217" w:rsidRDefault="008C4217" w:rsidP="008C4217">
      <w:pPr>
        <w:rPr>
          <w:b/>
          <w:bCs/>
        </w:rPr>
      </w:pPr>
    </w:p>
    <w:p w14:paraId="47F316DE" w14:textId="77777777" w:rsidR="008C4217" w:rsidRPr="008C4217" w:rsidRDefault="008C4217" w:rsidP="008C4217"/>
    <w:p w14:paraId="55EEAC07" w14:textId="77777777" w:rsidR="008C4217" w:rsidRPr="008C4217" w:rsidRDefault="008C4217" w:rsidP="008C4217">
      <w:pPr>
        <w:rPr>
          <w:b/>
          <w:bCs/>
        </w:rPr>
      </w:pPr>
      <w:r w:rsidRPr="008C4217">
        <w:rPr>
          <w:b/>
          <w:bCs/>
        </w:rPr>
        <w:lastRenderedPageBreak/>
        <w:t>1. INTRODUÇÃO</w:t>
      </w:r>
    </w:p>
    <w:p w14:paraId="404A6587" w14:textId="77777777" w:rsidR="008C4217" w:rsidRPr="008C4217" w:rsidRDefault="008C4217" w:rsidP="008C4217">
      <w:r w:rsidRPr="008C4217">
        <w:t xml:space="preserve">O setor bancário brasileiro atravessa a transformação mais profunda de sua história. Impulsionado pela rápida adoção tecnológica, mudanças regulatórias e uma nova geração de consumidores digitais, o mercado, antes dominado por um oligopólio de grandes bancos tradicionais, enfrenta agora uma concorrência acirrada de novos entrantes, notavelmente as </w:t>
      </w:r>
      <w:r w:rsidRPr="008C4217">
        <w:rPr>
          <w:i/>
          <w:iCs/>
        </w:rPr>
        <w:t>fintechs</w:t>
      </w:r>
      <w:r w:rsidRPr="008C4217">
        <w:t>. Este trabalho, solicitado no contexto de um grande banco tradicional com infraestrutura legada, visa explorar o cenário atual do setor para fundamentar uma sessão de cocriação voltada à modernização da instituição.</w:t>
      </w:r>
    </w:p>
    <w:p w14:paraId="0125D5D9" w14:textId="77777777" w:rsidR="008C4217" w:rsidRPr="008C4217" w:rsidRDefault="008C4217" w:rsidP="008C4217">
      <w:r w:rsidRPr="008C4217">
        <w:t xml:space="preserve">A pesquisa exploratória secundária revela um mercado em plena ebulição. Os </w:t>
      </w:r>
      <w:r w:rsidRPr="008C4217">
        <w:rPr>
          <w:i/>
          <w:iCs/>
        </w:rPr>
        <w:t>stakeholders</w:t>
      </w:r>
      <w:r w:rsidRPr="008C4217">
        <w:t xml:space="preserve"> principais são claros: de um lado, os "bancões" (Itaú Unibanco, Bradesco, Banco do Brasil, Santander e Caixa Econômica Federal), que ainda detêm a maior parte dos ativos e da confiança do consumidor para grandes volumes (CONTA CORRENTE, 2022). Do outro, as </w:t>
      </w:r>
      <w:r w:rsidRPr="008C4217">
        <w:rPr>
          <w:i/>
          <w:iCs/>
        </w:rPr>
        <w:t>fintechs</w:t>
      </w:r>
      <w:r w:rsidRPr="008C4217">
        <w:t xml:space="preserve"> e bancos digitais (como Nubank, Banco Inter, C6 Bank e </w:t>
      </w:r>
      <w:proofErr w:type="spellStart"/>
      <w:r w:rsidRPr="008C4217">
        <w:t>PicPay</w:t>
      </w:r>
      <w:proofErr w:type="spellEnd"/>
      <w:r w:rsidRPr="008C4217">
        <w:t>), que conquistaram milhões de clientes com propostas de valor baseadas na ausência de tarifas, experiência de usuário (UX) superior e agilidade (INSTITUTO PROPAGUE, 2023).</w:t>
      </w:r>
    </w:p>
    <w:p w14:paraId="2389853B" w14:textId="77777777" w:rsidR="008C4217" w:rsidRPr="008C4217" w:rsidRDefault="008C4217" w:rsidP="008C4217">
      <w:r w:rsidRPr="008C4217">
        <w:t xml:space="preserve">O Banco Central do Brasil (BCB) atua como um </w:t>
      </w:r>
      <w:r w:rsidRPr="008C4217">
        <w:rPr>
          <w:i/>
          <w:iCs/>
        </w:rPr>
        <w:t>stakeholder</w:t>
      </w:r>
      <w:r w:rsidRPr="008C4217">
        <w:t xml:space="preserve"> regulador e indutor de inovação, sendo o principal responsável por iniciativas como o Pix e o Open </w:t>
      </w:r>
      <w:proofErr w:type="spellStart"/>
      <w:r w:rsidRPr="008C4217">
        <w:t>Finance</w:t>
      </w:r>
      <w:proofErr w:type="spellEnd"/>
      <w:r w:rsidRPr="008C4217">
        <w:t>, que nivelaram a competição e forçaram a modernização de todo o sistema.</w:t>
      </w:r>
    </w:p>
    <w:p w14:paraId="6DC8E007" w14:textId="77777777" w:rsidR="008C4217" w:rsidRPr="008C4217" w:rsidRDefault="008C4217" w:rsidP="008C4217">
      <w:r w:rsidRPr="008C4217">
        <w:t>O comportamento do consumidor mudou drasticamente. A Pesquisa FEBRABAN de Tecnologia Bancária (2024) aponta que o canal móvel (celular) é o preferido por mais de 70% dos clientes para transações. O consumidor atual é "</w:t>
      </w:r>
      <w:proofErr w:type="spellStart"/>
      <w:r w:rsidRPr="008C4217">
        <w:t>multibancarizado</w:t>
      </w:r>
      <w:proofErr w:type="spellEnd"/>
      <w:r w:rsidRPr="008C4217">
        <w:t xml:space="preserve">": ele frequentemente mantém uma conta no banco tradicional (para segurança, salário ou investimentos consolidados), mas utiliza a conta digital ou </w:t>
      </w:r>
      <w:r w:rsidRPr="008C4217">
        <w:rPr>
          <w:i/>
          <w:iCs/>
        </w:rPr>
        <w:t>fintech</w:t>
      </w:r>
      <w:r w:rsidRPr="008C4217">
        <w:t xml:space="preserve"> para transações do dia a dia (Pix, cartão de crédito sem anuidade). Este consumidor valoriza a conveniência, a transparência e a personalização, e demonstra baixa tolerância à burocracia, agências físicas e sistemas lentos.</w:t>
      </w:r>
    </w:p>
    <w:p w14:paraId="4E476FB4" w14:textId="77777777" w:rsidR="008C4217" w:rsidRPr="008C4217" w:rsidRDefault="008C4217" w:rsidP="008C4217">
      <w:r w:rsidRPr="008C4217">
        <w:t>É neste cenário de disrupção que o banco tradicional precisa agir, não apenas digitalizando seus serviços atuais, mas reimaginando sua proposta de valor para se manter relevante.</w:t>
      </w:r>
    </w:p>
    <w:p w14:paraId="25953811" w14:textId="77777777" w:rsidR="008C4217" w:rsidRPr="008C4217" w:rsidRDefault="008C4217" w:rsidP="008C4217">
      <w:pPr>
        <w:rPr>
          <w:b/>
          <w:bCs/>
        </w:rPr>
      </w:pPr>
      <w:r w:rsidRPr="008C4217">
        <w:rPr>
          <w:b/>
          <w:bCs/>
        </w:rPr>
        <w:t>2. DESENVOLVIMENTO: O PERFIL EMPREENDEDOR NA ORGANIZAÇÃO</w:t>
      </w:r>
    </w:p>
    <w:p w14:paraId="68949853" w14:textId="77777777" w:rsidR="008C4217" w:rsidRPr="008C4217" w:rsidRDefault="008C4217" w:rsidP="008C4217">
      <w:r w:rsidRPr="008C4217">
        <w:t xml:space="preserve">Considerando o convite para uma sessão colaborativa de proposição de ideias inovadoras dentro de uma organização estabelecida e de grande porte, o perfil empreendedor que assumo é o de </w:t>
      </w:r>
      <w:r w:rsidRPr="008C4217">
        <w:rPr>
          <w:b/>
          <w:bCs/>
        </w:rPr>
        <w:t>intraempreendedor</w:t>
      </w:r>
      <w:r w:rsidRPr="008C4217">
        <w:t>.</w:t>
      </w:r>
    </w:p>
    <w:p w14:paraId="27A4922D" w14:textId="77777777" w:rsidR="008C4217" w:rsidRPr="008C4217" w:rsidRDefault="008C4217" w:rsidP="008C4217">
      <w:r w:rsidRPr="008C4217">
        <w:lastRenderedPageBreak/>
        <w:t xml:space="preserve">O conceito de intraempreendedorismo, popularizado por Gifford </w:t>
      </w:r>
      <w:proofErr w:type="spellStart"/>
      <w:r w:rsidRPr="008C4217">
        <w:t>Pinchot</w:t>
      </w:r>
      <w:proofErr w:type="spellEnd"/>
      <w:r w:rsidRPr="008C4217">
        <w:t xml:space="preserve"> III, refere-se ao "empreendedorismo praticado dentro dos limites de uma organização existente" (TAJRA, 2019). Diferente do empreendedor que inicia um negócio do zero (arcando com todos os riscos), o intraempreendedor é o funcionário que identifica oportunidades, desenvolve novas ideias, produtos ou processos e age para implementá-los, utilizando os recursos e a estrutura da própria empresa.</w:t>
      </w:r>
    </w:p>
    <w:p w14:paraId="6F88A302" w14:textId="77777777" w:rsidR="008C4217" w:rsidRPr="008C4217" w:rsidRDefault="008C4217" w:rsidP="008C4217">
      <w:r w:rsidRPr="008C4217">
        <w:t xml:space="preserve">No contexto de um banco tradicional com sistemas legados e cultura hierárquica, o papel do intraempreendedor é desafiador e crucial. Ele atua como um </w:t>
      </w:r>
      <w:r w:rsidRPr="008C4217">
        <w:rPr>
          <w:b/>
          <w:bCs/>
        </w:rPr>
        <w:t>agente de mudança interno</w:t>
      </w:r>
      <w:r w:rsidRPr="008C4217">
        <w:t>.</w:t>
      </w:r>
    </w:p>
    <w:p w14:paraId="67E27BAF" w14:textId="77777777" w:rsidR="008C4217" w:rsidRPr="008C4217" w:rsidRDefault="008C4217" w:rsidP="008C4217">
      <w:r w:rsidRPr="008C4217">
        <w:t xml:space="preserve">Dentro deste espectro, meu perfil específico para esta sessão de cocriação é o de </w:t>
      </w:r>
      <w:r w:rsidRPr="008C4217">
        <w:rPr>
          <w:b/>
          <w:bCs/>
        </w:rPr>
        <w:t>Intraempreendedor Catalisador (</w:t>
      </w:r>
      <w:proofErr w:type="gramStart"/>
      <w:r w:rsidRPr="008C4217">
        <w:rPr>
          <w:b/>
          <w:bCs/>
        </w:rPr>
        <w:t>ou Conector</w:t>
      </w:r>
      <w:proofErr w:type="gramEnd"/>
      <w:r w:rsidRPr="008C4217">
        <w:rPr>
          <w:b/>
          <w:bCs/>
        </w:rPr>
        <w:t>)</w:t>
      </w:r>
      <w:r w:rsidRPr="008C4217">
        <w:t>. Este perfil não se limita a ter a ideia (o "inventor"), mas foca em navegar pela complexidade organizacional. Em um encontro multidisciplinar, minha função seria:</w:t>
      </w:r>
    </w:p>
    <w:p w14:paraId="76AFE16E" w14:textId="77777777" w:rsidR="008C4217" w:rsidRPr="008C4217" w:rsidRDefault="008C4217" w:rsidP="008C4217">
      <w:pPr>
        <w:numPr>
          <w:ilvl w:val="0"/>
          <w:numId w:val="1"/>
        </w:numPr>
      </w:pPr>
      <w:r w:rsidRPr="008C4217">
        <w:rPr>
          <w:b/>
          <w:bCs/>
        </w:rPr>
        <w:t>Conectar Pessoas:</w:t>
      </w:r>
      <w:r w:rsidRPr="008C4217">
        <w:t xml:space="preserve"> Unir a visão da área de negócios (que entende a dor do cliente digital) com a realidade da área de tecnologia (que conhece as limitações dos sistemas legados) e as restrições do compliance.</w:t>
      </w:r>
    </w:p>
    <w:p w14:paraId="546838A3" w14:textId="77777777" w:rsidR="008C4217" w:rsidRPr="008C4217" w:rsidRDefault="008C4217" w:rsidP="008C4217">
      <w:pPr>
        <w:numPr>
          <w:ilvl w:val="0"/>
          <w:numId w:val="1"/>
        </w:numPr>
      </w:pPr>
      <w:r w:rsidRPr="008C4217">
        <w:rPr>
          <w:b/>
          <w:bCs/>
        </w:rPr>
        <w:t>Traduzir Linguagens:</w:t>
      </w:r>
      <w:r w:rsidRPr="008C4217">
        <w:t xml:space="preserve"> Facilitar a comunicação entre departamentos que, historicamente, operam em silos.</w:t>
      </w:r>
    </w:p>
    <w:p w14:paraId="3D51B2D6" w14:textId="77777777" w:rsidR="008C4217" w:rsidRPr="008C4217" w:rsidRDefault="008C4217" w:rsidP="008C4217">
      <w:pPr>
        <w:numPr>
          <w:ilvl w:val="0"/>
          <w:numId w:val="1"/>
        </w:numPr>
      </w:pPr>
      <w:r w:rsidRPr="008C4217">
        <w:rPr>
          <w:b/>
          <w:bCs/>
        </w:rPr>
        <w:t>Identificar Recursos Ocultos:</w:t>
      </w:r>
      <w:r w:rsidRPr="008C4217">
        <w:t xml:space="preserve"> Mapear quais sistemas ou dados existentes, embora legados, podem ser "plugados" em novas soluções (via APIs, por exemplo) para acelerar a inovação sem a necessidade de construir tudo do zero.</w:t>
      </w:r>
    </w:p>
    <w:p w14:paraId="02468B9F" w14:textId="77777777" w:rsidR="008C4217" w:rsidRPr="008C4217" w:rsidRDefault="008C4217" w:rsidP="008C4217">
      <w:r w:rsidRPr="008C4217">
        <w:t>Este perfil é essencial para que as ideias geradas na sessão de cocriação não morram na fase de concepção, mas encontrem um caminho viável de implementação dentro da máquina complexa que é um banco tradicional.</w:t>
      </w:r>
    </w:p>
    <w:p w14:paraId="6766F800" w14:textId="77777777" w:rsidR="008C4217" w:rsidRPr="008C4217" w:rsidRDefault="008C4217" w:rsidP="008C4217">
      <w:pPr>
        <w:rPr>
          <w:b/>
          <w:bCs/>
        </w:rPr>
      </w:pPr>
      <w:r w:rsidRPr="008C4217">
        <w:rPr>
          <w:b/>
          <w:bCs/>
        </w:rPr>
        <w:t>3. CONCLUSÃO: TIPOS DE INOVAÇÃO POSSÍVEIS NO ENCONTRO</w:t>
      </w:r>
    </w:p>
    <w:p w14:paraId="7444FC67" w14:textId="77777777" w:rsidR="008C4217" w:rsidRPr="008C4217" w:rsidRDefault="008C4217" w:rsidP="008C4217">
      <w:r w:rsidRPr="008C4217">
        <w:t xml:space="preserve">A sessão de cocriação em um banco tradicional, composta por profissionais de diversas áreas, tem o potencial de gerar diferentes tipos de inovação. </w:t>
      </w:r>
      <w:proofErr w:type="spellStart"/>
      <w:r w:rsidRPr="008C4217">
        <w:t>Bessant</w:t>
      </w:r>
      <w:proofErr w:type="spellEnd"/>
      <w:r w:rsidRPr="008C4217">
        <w:t xml:space="preserve"> e </w:t>
      </w:r>
      <w:proofErr w:type="spellStart"/>
      <w:r w:rsidRPr="008C4217">
        <w:t>Tidd</w:t>
      </w:r>
      <w:proofErr w:type="spellEnd"/>
      <w:r w:rsidRPr="008C4217">
        <w:t xml:space="preserve"> (2019) propõem um modelo conhecido como os "4 </w:t>
      </w:r>
      <w:proofErr w:type="spellStart"/>
      <w:r w:rsidRPr="008C4217">
        <w:t>Ps</w:t>
      </w:r>
      <w:proofErr w:type="spellEnd"/>
      <w:r w:rsidRPr="008C4217">
        <w:t xml:space="preserve"> da Inovação" (Produto, Processo, Posição e Paradigma), que nos ajuda a classificar as ideias que podem surgir. Para este encontro, três tipos são </w:t>
      </w:r>
      <w:proofErr w:type="spellStart"/>
      <w:r w:rsidRPr="008C4217">
        <w:t>particularly</w:t>
      </w:r>
      <w:proofErr w:type="spellEnd"/>
      <w:r w:rsidRPr="008C4217">
        <w:t xml:space="preserve"> relevantes:</w:t>
      </w:r>
    </w:p>
    <w:p w14:paraId="1593FB8C" w14:textId="77777777" w:rsidR="008C4217" w:rsidRPr="008C4217" w:rsidRDefault="008C4217" w:rsidP="008C4217">
      <w:pPr>
        <w:numPr>
          <w:ilvl w:val="0"/>
          <w:numId w:val="2"/>
        </w:numPr>
      </w:pPr>
      <w:r w:rsidRPr="008C4217">
        <w:rPr>
          <w:b/>
          <w:bCs/>
        </w:rPr>
        <w:t>Inovação de Produto (ou Serviço):</w:t>
      </w:r>
      <w:r w:rsidRPr="008C4217">
        <w:t xml:space="preserve"> Refere-se a mudanças no </w:t>
      </w:r>
      <w:r w:rsidRPr="008C4217">
        <w:rPr>
          <w:i/>
          <w:iCs/>
        </w:rPr>
        <w:t>que</w:t>
      </w:r>
      <w:r w:rsidRPr="008C4217">
        <w:t xml:space="preserve"> a organização oferece. No nosso contexto, seriam novos produtos financeiros ou serviços digitais.</w:t>
      </w:r>
    </w:p>
    <w:p w14:paraId="6925F4B6" w14:textId="77777777" w:rsidR="008C4217" w:rsidRPr="008C4217" w:rsidRDefault="008C4217" w:rsidP="008C4217">
      <w:pPr>
        <w:numPr>
          <w:ilvl w:val="1"/>
          <w:numId w:val="2"/>
        </w:numPr>
      </w:pPr>
      <w:r w:rsidRPr="008C4217">
        <w:rPr>
          <w:i/>
          <w:iCs/>
        </w:rPr>
        <w:t>Exemplo de Ideia:</w:t>
      </w:r>
      <w:r w:rsidRPr="008C4217">
        <w:t xml:space="preserve"> A criação de um "Gerente de Investimentos por IA", que utiliza os dados transacionais (com permissão via Open </w:t>
      </w:r>
      <w:proofErr w:type="spellStart"/>
      <w:r w:rsidRPr="008C4217">
        <w:lastRenderedPageBreak/>
        <w:t>Finance</w:t>
      </w:r>
      <w:proofErr w:type="spellEnd"/>
      <w:r w:rsidRPr="008C4217">
        <w:t xml:space="preserve">) para oferecer consultoria de investimento personalizada e automatizada via </w:t>
      </w:r>
      <w:r w:rsidRPr="008C4217">
        <w:rPr>
          <w:i/>
          <w:iCs/>
        </w:rPr>
        <w:t>app</w:t>
      </w:r>
      <w:r w:rsidRPr="008C4217">
        <w:t xml:space="preserve">, competindo diretamente com as plataformas de investimento das </w:t>
      </w:r>
      <w:r w:rsidRPr="008C4217">
        <w:rPr>
          <w:i/>
          <w:iCs/>
        </w:rPr>
        <w:t>fintechs</w:t>
      </w:r>
      <w:r w:rsidRPr="008C4217">
        <w:t>.</w:t>
      </w:r>
    </w:p>
    <w:p w14:paraId="7029D590" w14:textId="77777777" w:rsidR="008C4217" w:rsidRPr="008C4217" w:rsidRDefault="008C4217" w:rsidP="008C4217">
      <w:pPr>
        <w:numPr>
          <w:ilvl w:val="0"/>
          <w:numId w:val="2"/>
        </w:numPr>
      </w:pPr>
      <w:r w:rsidRPr="008C4217">
        <w:rPr>
          <w:b/>
          <w:bCs/>
        </w:rPr>
        <w:t>Inovação de Processo:</w:t>
      </w:r>
      <w:r w:rsidRPr="008C4217">
        <w:t xml:space="preserve"> Refere-se a mudanças em </w:t>
      </w:r>
      <w:r w:rsidRPr="008C4217">
        <w:rPr>
          <w:i/>
          <w:iCs/>
        </w:rPr>
        <w:t>como</w:t>
      </w:r>
      <w:r w:rsidRPr="008C4217">
        <w:t xml:space="preserve"> os produtos e serviços são criados ou entregues. Para um banco legado, esta é uma área crítica e de grande potencial de ganho.</w:t>
      </w:r>
    </w:p>
    <w:p w14:paraId="0FF2E14A" w14:textId="77777777" w:rsidR="008C4217" w:rsidRPr="008C4217" w:rsidRDefault="008C4217" w:rsidP="008C4217">
      <w:pPr>
        <w:numPr>
          <w:ilvl w:val="1"/>
          <w:numId w:val="2"/>
        </w:numPr>
      </w:pPr>
      <w:r w:rsidRPr="008C4217">
        <w:rPr>
          <w:i/>
          <w:iCs/>
        </w:rPr>
        <w:t>Exemplo de Ideia:</w:t>
      </w:r>
      <w:r w:rsidRPr="008C4217">
        <w:t xml:space="preserve"> A reengenharia completa do processo de "Abertura de Conta PJ". Utilizando automação (RPA) e leitura de documentos por IA, o processo poderia ser reduzido de 5 dias úteis (envolvendo a agência física) para 10 minutos (totalmente digital), melhorando drasticamente a experiência do cliente e reduzindo custos operacionais.</w:t>
      </w:r>
    </w:p>
    <w:p w14:paraId="73B97D9D" w14:textId="77777777" w:rsidR="008C4217" w:rsidRPr="008C4217" w:rsidRDefault="008C4217" w:rsidP="008C4217">
      <w:pPr>
        <w:numPr>
          <w:ilvl w:val="0"/>
          <w:numId w:val="2"/>
        </w:numPr>
      </w:pPr>
      <w:r w:rsidRPr="008C4217">
        <w:rPr>
          <w:b/>
          <w:bCs/>
        </w:rPr>
        <w:t>Inovação de Paradigma (ou Modelo de Negócio):</w:t>
      </w:r>
      <w:r w:rsidRPr="008C4217">
        <w:t xml:space="preserve"> Este é o tipo mais profundo de inovação, pois altera o modelo mental e a lógica de negócios da empresa. Para um banco tradicional, isso significa mudar a fonte de receita.</w:t>
      </w:r>
    </w:p>
    <w:p w14:paraId="2E14F6E8" w14:textId="77777777" w:rsidR="008C4217" w:rsidRPr="008C4217" w:rsidRDefault="008C4217" w:rsidP="008C4217">
      <w:pPr>
        <w:numPr>
          <w:ilvl w:val="1"/>
          <w:numId w:val="2"/>
        </w:numPr>
      </w:pPr>
      <w:r w:rsidRPr="008C4217">
        <w:rPr>
          <w:i/>
          <w:iCs/>
        </w:rPr>
        <w:t>Exemplo de Ideia:</w:t>
      </w:r>
      <w:r w:rsidRPr="008C4217">
        <w:t xml:space="preserve"> Mudar o foco de "vender produtos bancários" (como CDBs ou seguros) para um modelo de "Plataforma como Serviço" (PaaS). O banco poderia usar sua robusta infraestrutura de segurança e </w:t>
      </w:r>
      <w:r w:rsidRPr="008C4217">
        <w:rPr>
          <w:i/>
          <w:iCs/>
        </w:rPr>
        <w:t>compliance</w:t>
      </w:r>
      <w:r w:rsidRPr="008C4217">
        <w:t xml:space="preserve"> para oferecer serviços de </w:t>
      </w:r>
      <w:r w:rsidRPr="008C4217">
        <w:rPr>
          <w:i/>
          <w:iCs/>
        </w:rPr>
        <w:t>Banking as a Service</w:t>
      </w:r>
      <w:r w:rsidRPr="008C4217">
        <w:t xml:space="preserve"> (</w:t>
      </w:r>
      <w:proofErr w:type="spellStart"/>
      <w:r w:rsidRPr="008C4217">
        <w:t>BaaS</w:t>
      </w:r>
      <w:proofErr w:type="spellEnd"/>
      <w:r w:rsidRPr="008C4217">
        <w:t xml:space="preserve">), permitindo que pequenas </w:t>
      </w:r>
      <w:r w:rsidRPr="008C4217">
        <w:rPr>
          <w:i/>
          <w:iCs/>
        </w:rPr>
        <w:t>fintechs</w:t>
      </w:r>
      <w:r w:rsidRPr="008C4217">
        <w:t xml:space="preserve"> ou varejistas ofereçam serviços financeiros "plugados" em nossa plataforma, gerando receita sobre o volume transacionado por parceiros, em vez de apenas pelo cliente final.</w:t>
      </w:r>
    </w:p>
    <w:p w14:paraId="7550FA52" w14:textId="77777777" w:rsidR="008C4217" w:rsidRPr="008C4217" w:rsidRDefault="008C4217" w:rsidP="008C4217">
      <w:r w:rsidRPr="008C4217">
        <w:t>Espera-se que o encontro multidisciplinar possa gerar ideias em todas essas frentes, sendo as inovações de processo fundamentais para a sobrevivência (eficiência) e as de paradigma cruciais para a relevância futura do banco.</w:t>
      </w:r>
    </w:p>
    <w:p w14:paraId="3EA0060A" w14:textId="77777777" w:rsidR="008C4217" w:rsidRPr="008C4217" w:rsidRDefault="008C4217" w:rsidP="008C4217">
      <w:pPr>
        <w:rPr>
          <w:b/>
          <w:bCs/>
        </w:rPr>
      </w:pPr>
      <w:r w:rsidRPr="008C4217">
        <w:rPr>
          <w:b/>
          <w:bCs/>
        </w:rPr>
        <w:t>REFERÊNCIAS</w:t>
      </w:r>
    </w:p>
    <w:p w14:paraId="1C1476FD" w14:textId="77777777" w:rsidR="008C4217" w:rsidRPr="008C4217" w:rsidRDefault="008C4217" w:rsidP="008C4217">
      <w:r w:rsidRPr="008C4217">
        <w:t xml:space="preserve">BESSANT, John; TIDD, Joe. </w:t>
      </w:r>
      <w:r w:rsidRPr="008C4217">
        <w:rPr>
          <w:b/>
          <w:bCs/>
        </w:rPr>
        <w:t>Inovação e Empreendedorismo</w:t>
      </w:r>
      <w:r w:rsidRPr="008C4217">
        <w:t>. Porto Alegre: BOOKMAN, 2019.</w:t>
      </w:r>
    </w:p>
    <w:p w14:paraId="58259B14" w14:textId="77777777" w:rsidR="008C4217" w:rsidRPr="008C4217" w:rsidRDefault="008C4217" w:rsidP="008C4217">
      <w:r w:rsidRPr="008C4217">
        <w:t xml:space="preserve">CONTA CORRENTE. </w:t>
      </w:r>
      <w:r w:rsidRPr="008C4217">
        <w:rPr>
          <w:b/>
          <w:bCs/>
        </w:rPr>
        <w:t>Dominância dos bancos tradicionais cai para 81% no Brasil</w:t>
      </w:r>
      <w:r w:rsidRPr="008C4217">
        <w:t xml:space="preserve">. Conta Corrente, 2022. Disponível em: </w:t>
      </w:r>
      <w:hyperlink r:id="rId7" w:tooltip="null" w:history="1">
        <w:r w:rsidRPr="008C4217">
          <w:rPr>
            <w:rStyle w:val="Hyperlink"/>
          </w:rPr>
          <w:t>https://contacorrente.com/dominancia-dos-bancos-tradicionais-cai-para-81-no-brasil/</w:t>
        </w:r>
      </w:hyperlink>
      <w:r w:rsidRPr="008C4217">
        <w:t>. Acessado em: 01 nov. 2025.</w:t>
      </w:r>
    </w:p>
    <w:p w14:paraId="35BB3FEF" w14:textId="77777777" w:rsidR="008C4217" w:rsidRPr="008C4217" w:rsidRDefault="008C4217" w:rsidP="008C4217">
      <w:r w:rsidRPr="008C4217">
        <w:t xml:space="preserve">FEBRABAN. </w:t>
      </w:r>
      <w:r w:rsidRPr="008C4217">
        <w:rPr>
          <w:b/>
          <w:bCs/>
        </w:rPr>
        <w:t>Pesquisa FEBRABAN de Tecnologia Bancária 2024</w:t>
      </w:r>
      <w:r w:rsidRPr="008C4217">
        <w:t xml:space="preserve">. Federação Brasileira de Bancos, 2024. Disponível em: </w:t>
      </w:r>
      <w:hyperlink r:id="rId8" w:tooltip="null" w:history="1">
        <w:r w:rsidRPr="008C4217">
          <w:rPr>
            <w:rStyle w:val="Hyperlink"/>
          </w:rPr>
          <w:t>https://portal.febraban.org.br/pesquisa-tecnologia-bancaria-2024</w:t>
        </w:r>
      </w:hyperlink>
      <w:r w:rsidRPr="008C4217">
        <w:t>. Acessado em: 01 nov. 2025.</w:t>
      </w:r>
    </w:p>
    <w:p w14:paraId="6B907C5A" w14:textId="77777777" w:rsidR="008C4217" w:rsidRPr="008C4217" w:rsidRDefault="008C4217" w:rsidP="008C4217">
      <w:r w:rsidRPr="008C4217">
        <w:t xml:space="preserve">G1. </w:t>
      </w:r>
      <w:r w:rsidRPr="008C4217">
        <w:rPr>
          <w:b/>
          <w:bCs/>
        </w:rPr>
        <w:t>Com avanço de fintechs, bancos tradicionais aceleram digitalização e diversificam serviços</w:t>
      </w:r>
      <w:r w:rsidRPr="008C4217">
        <w:t xml:space="preserve">. G1 Economia, 18 jul. 2021. Disponível em: </w:t>
      </w:r>
      <w:hyperlink r:id="rId9" w:tooltip="null" w:history="1">
        <w:r w:rsidRPr="008C4217">
          <w:rPr>
            <w:rStyle w:val="Hyperlink"/>
          </w:rPr>
          <w:t>https://g1.globo.com/economia/noticia/2021/07/18/com-avanco-de-fintechs-bancos-tradicionais-aceleram-digitalizacao-e-diversificam-servicos.ghtml</w:t>
        </w:r>
      </w:hyperlink>
      <w:r w:rsidRPr="008C4217">
        <w:t>. Acessado em: 01 nov. 2025.</w:t>
      </w:r>
    </w:p>
    <w:p w14:paraId="20FF824E" w14:textId="77777777" w:rsidR="008C4217" w:rsidRPr="008C4217" w:rsidRDefault="008C4217" w:rsidP="008C4217">
      <w:r w:rsidRPr="008C4217">
        <w:t xml:space="preserve">INSTITUTO PROPAGUE. </w:t>
      </w:r>
      <w:r w:rsidRPr="008C4217">
        <w:rPr>
          <w:b/>
          <w:bCs/>
        </w:rPr>
        <w:t>Fintechs brasileiras puxam avanço do mercado na América Latina</w:t>
      </w:r>
      <w:r w:rsidRPr="008C4217">
        <w:t xml:space="preserve">. Instituto Propague, 2023. Disponível em: </w:t>
      </w:r>
      <w:hyperlink r:id="rId10" w:tooltip="null" w:history="1">
        <w:r w:rsidRPr="008C4217">
          <w:rPr>
            <w:rStyle w:val="Hyperlink"/>
          </w:rPr>
          <w:t>https://institutopropague.org/fintechs-brasileiras-puxam-avanco-do-mercado-na-america-latina/</w:t>
        </w:r>
      </w:hyperlink>
      <w:r w:rsidRPr="008C4217">
        <w:t>. Acessado em: 01 nov. 2025.</w:t>
      </w:r>
    </w:p>
    <w:p w14:paraId="0536BCB0" w14:textId="77777777" w:rsidR="008C4217" w:rsidRPr="008C4217" w:rsidRDefault="008C4217" w:rsidP="008C4217">
      <w:r w:rsidRPr="008C4217">
        <w:t xml:space="preserve">MALHOTRA, Nivaldo. </w:t>
      </w:r>
      <w:r w:rsidRPr="008C4217">
        <w:rPr>
          <w:b/>
          <w:bCs/>
        </w:rPr>
        <w:t>Pesquisa de marketing</w:t>
      </w:r>
      <w:r w:rsidRPr="008C4217">
        <w:t xml:space="preserve">: uma orientação aplicada. 7. ed. Tradução: Nivaldo </w:t>
      </w:r>
      <w:proofErr w:type="spellStart"/>
      <w:r w:rsidRPr="008C4217">
        <w:t>Montingelli</w:t>
      </w:r>
      <w:proofErr w:type="spellEnd"/>
      <w:r w:rsidRPr="008C4217">
        <w:t xml:space="preserve"> Jr. e Alfredo Alves de Farias. Porto Alegre: Bookman, 2019.</w:t>
      </w:r>
    </w:p>
    <w:p w14:paraId="1FF150F4" w14:textId="77777777" w:rsidR="008C4217" w:rsidRPr="008C4217" w:rsidRDefault="008C4217" w:rsidP="008C4217">
      <w:r w:rsidRPr="008C4217">
        <w:t xml:space="preserve">TAJRA, </w:t>
      </w:r>
      <w:proofErr w:type="spellStart"/>
      <w:r w:rsidRPr="008C4217">
        <w:t>Sanmya</w:t>
      </w:r>
      <w:proofErr w:type="spellEnd"/>
      <w:r w:rsidRPr="008C4217">
        <w:t xml:space="preserve"> Feitosa. </w:t>
      </w:r>
      <w:r w:rsidRPr="008C4217">
        <w:rPr>
          <w:b/>
          <w:bCs/>
        </w:rPr>
        <w:t>Empreendedorismo</w:t>
      </w:r>
      <w:r w:rsidRPr="008C4217">
        <w:t>: conceitos e práticas inovadoras. 2. ed. São Paulo: Érica, 2019.</w:t>
      </w:r>
    </w:p>
    <w:p w14:paraId="6203EF86" w14:textId="77777777" w:rsidR="008C4217" w:rsidRDefault="008C4217"/>
    <w:sectPr w:rsidR="008C42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8ADE8" w14:textId="77777777" w:rsidR="008C4217" w:rsidRDefault="008C4217" w:rsidP="008C4217">
      <w:pPr>
        <w:spacing w:after="0" w:line="240" w:lineRule="auto"/>
      </w:pPr>
      <w:r>
        <w:separator/>
      </w:r>
    </w:p>
  </w:endnote>
  <w:endnote w:type="continuationSeparator" w:id="0">
    <w:p w14:paraId="09BCC8DE" w14:textId="77777777" w:rsidR="008C4217" w:rsidRDefault="008C4217" w:rsidP="008C4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27DBA" w14:textId="77777777" w:rsidR="008C4217" w:rsidRDefault="008C42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602865"/>
      <w:docPartObj>
        <w:docPartGallery w:val="Page Numbers (Bottom of Page)"/>
        <w:docPartUnique/>
      </w:docPartObj>
    </w:sdtPr>
    <w:sdtContent>
      <w:p w14:paraId="251F4A46" w14:textId="25310724" w:rsidR="008C4217" w:rsidRDefault="008C421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1FA293" w14:textId="77777777" w:rsidR="008C4217" w:rsidRDefault="008C421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1D96E" w14:textId="77777777" w:rsidR="008C4217" w:rsidRDefault="008C42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20BBD" w14:textId="77777777" w:rsidR="008C4217" w:rsidRDefault="008C4217" w:rsidP="008C4217">
      <w:pPr>
        <w:spacing w:after="0" w:line="240" w:lineRule="auto"/>
      </w:pPr>
      <w:r>
        <w:separator/>
      </w:r>
    </w:p>
  </w:footnote>
  <w:footnote w:type="continuationSeparator" w:id="0">
    <w:p w14:paraId="6B4945E8" w14:textId="77777777" w:rsidR="008C4217" w:rsidRDefault="008C4217" w:rsidP="008C4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A632D" w14:textId="77777777" w:rsidR="008C4217" w:rsidRDefault="008C42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A52F" w14:textId="77777777" w:rsidR="008C4217" w:rsidRDefault="008C421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4639" w14:textId="77777777" w:rsidR="008C4217" w:rsidRDefault="008C42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871"/>
    <w:multiLevelType w:val="multilevel"/>
    <w:tmpl w:val="602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F38DB"/>
    <w:multiLevelType w:val="multilevel"/>
    <w:tmpl w:val="BDC8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755439">
    <w:abstractNumId w:val="0"/>
  </w:num>
  <w:num w:numId="2" w16cid:durableId="872890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17"/>
    <w:rsid w:val="008C4217"/>
    <w:rsid w:val="009F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41221"/>
  <w15:chartTrackingRefBased/>
  <w15:docId w15:val="{18BEFA1C-C020-43D9-8EC8-3AED4521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4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4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4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4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4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4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4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4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4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4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4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4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42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42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42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42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42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42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4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4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4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4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4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42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42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42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4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42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42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C421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421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C42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4217"/>
  </w:style>
  <w:style w:type="paragraph" w:styleId="Rodap">
    <w:name w:val="footer"/>
    <w:basedOn w:val="Normal"/>
    <w:link w:val="RodapChar"/>
    <w:uiPriority w:val="99"/>
    <w:unhideWhenUsed/>
    <w:rsid w:val="008C42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4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portal.febraban.org.br/pesquisa-tecnologia-bancaria-2024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contacorrente.com/dominancia-dos-bancos-tradicionais-cai-para-81-no-brasil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google.com/search?q=https://institutopropague.org/fintechs-brasileiras-puxam-avanco-do-mercado-na-america-latin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1.globo.com/economia/noticia/2021/07/18/com-avanco-de-fintechs-bancos-tradicionais-aceleram-digitalizacao-e-diversificam-servicos.g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1354</Words>
  <Characters>7313</Characters>
  <Application>Microsoft Office Word</Application>
  <DocSecurity>0</DocSecurity>
  <Lines>60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Accioli</dc:creator>
  <cp:keywords/>
  <dc:description/>
  <cp:lastModifiedBy>Anderson Accioli</cp:lastModifiedBy>
  <cp:revision>1</cp:revision>
  <dcterms:created xsi:type="dcterms:W3CDTF">2025-11-01T23:06:00Z</dcterms:created>
  <dcterms:modified xsi:type="dcterms:W3CDTF">2025-11-01T23:17:00Z</dcterms:modified>
</cp:coreProperties>
</file>