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9351" w14:textId="55C455B1" w:rsidR="00854DEB" w:rsidRDefault="00854DEB" w:rsidP="00854DEB">
      <w:pPr>
        <w:rPr>
          <w:sz w:val="28"/>
          <w:szCs w:val="28"/>
        </w:rPr>
      </w:pPr>
    </w:p>
    <w:p w14:paraId="353E8447" w14:textId="77777777" w:rsidR="00854DEB" w:rsidRDefault="00854DEB" w:rsidP="00854DEB">
      <w:pPr>
        <w:rPr>
          <w:sz w:val="28"/>
          <w:szCs w:val="28"/>
        </w:rPr>
      </w:pPr>
    </w:p>
    <w:p w14:paraId="5E75002A" w14:textId="77777777" w:rsidR="00854DEB" w:rsidRDefault="00854DEB" w:rsidP="00854DEB">
      <w:pPr>
        <w:rPr>
          <w:sz w:val="28"/>
          <w:szCs w:val="28"/>
        </w:rPr>
      </w:pPr>
    </w:p>
    <w:p w14:paraId="540C79FE" w14:textId="77777777" w:rsidR="00854DEB" w:rsidRPr="00854DEB" w:rsidRDefault="00854DEB" w:rsidP="00854DEB">
      <w:pPr>
        <w:rPr>
          <w:sz w:val="28"/>
          <w:szCs w:val="28"/>
        </w:rPr>
      </w:pPr>
    </w:p>
    <w:p w14:paraId="0CE26C5C" w14:textId="62A2C86A" w:rsidR="00854DEB" w:rsidRPr="00854DEB" w:rsidRDefault="00854DEB" w:rsidP="00854DEB">
      <w:pPr>
        <w:jc w:val="center"/>
        <w:rPr>
          <w:rFonts w:ascii="Arial" w:hAnsi="Arial" w:cs="Arial"/>
        </w:rPr>
      </w:pPr>
      <w:r w:rsidRPr="00EE005F">
        <w:rPr>
          <w:rFonts w:ascii="Arial" w:hAnsi="Arial" w:cs="Arial"/>
          <w:b/>
          <w:bCs/>
        </w:rPr>
        <w:t>UNIVERSIDADE VEIGA DE ALMEIDA</w:t>
      </w:r>
    </w:p>
    <w:p w14:paraId="6563C868" w14:textId="2E0B5AA0" w:rsidR="00854DEB" w:rsidRPr="00854DEB" w:rsidRDefault="00854DEB" w:rsidP="00854DEB">
      <w:pPr>
        <w:jc w:val="center"/>
        <w:rPr>
          <w:rFonts w:ascii="Arial" w:hAnsi="Arial" w:cs="Arial"/>
        </w:rPr>
      </w:pPr>
      <w:r w:rsidRPr="00EE005F">
        <w:rPr>
          <w:rFonts w:ascii="Arial" w:hAnsi="Arial" w:cs="Arial"/>
          <w:b/>
          <w:bCs/>
        </w:rPr>
        <w:t>ANÁLISE DE DESENVOLVIMENTO DE SISTEMAS</w:t>
      </w:r>
    </w:p>
    <w:p w14:paraId="400C2675" w14:textId="77777777" w:rsidR="00854DEB" w:rsidRPr="00854DEB" w:rsidRDefault="00854DEB" w:rsidP="00854DEB">
      <w:pPr>
        <w:jc w:val="center"/>
        <w:rPr>
          <w:rFonts w:ascii="Arial" w:hAnsi="Arial" w:cs="Arial"/>
        </w:rPr>
      </w:pPr>
      <w:r w:rsidRPr="00854DEB">
        <w:rPr>
          <w:rFonts w:ascii="Arial" w:hAnsi="Arial" w:cs="Arial"/>
          <w:b/>
          <w:bCs/>
        </w:rPr>
        <w:t>Disciplina: Modelagem de Novos Negócios</w:t>
      </w:r>
    </w:p>
    <w:p w14:paraId="2D2C26D4" w14:textId="0DB0BFFA" w:rsidR="00854DEB" w:rsidRPr="00854DEB" w:rsidRDefault="00854DEB" w:rsidP="00854DEB">
      <w:pPr>
        <w:jc w:val="center"/>
        <w:rPr>
          <w:rFonts w:ascii="Arial" w:hAnsi="Arial" w:cs="Arial"/>
        </w:rPr>
      </w:pPr>
      <w:r w:rsidRPr="00854DEB">
        <w:rPr>
          <w:rFonts w:ascii="Arial" w:hAnsi="Arial" w:cs="Arial"/>
          <w:b/>
          <w:bCs/>
        </w:rPr>
        <w:t xml:space="preserve">Trabalho da </w:t>
      </w:r>
      <w:r w:rsidRPr="00EE005F">
        <w:rPr>
          <w:rFonts w:ascii="Arial" w:hAnsi="Arial" w:cs="Arial"/>
          <w:b/>
          <w:bCs/>
        </w:rPr>
        <w:t>Disciplina:</w:t>
      </w:r>
      <w:r w:rsidRPr="00854DEB">
        <w:rPr>
          <w:rFonts w:ascii="Arial" w:hAnsi="Arial" w:cs="Arial"/>
        </w:rPr>
        <w:t xml:space="preserve"> </w:t>
      </w:r>
      <w:r w:rsidRPr="00854DEB">
        <w:rPr>
          <w:rFonts w:ascii="Arial" w:hAnsi="Arial" w:cs="Arial"/>
          <w:b/>
          <w:bCs/>
        </w:rPr>
        <w:t>A Atuação Disruptiva de Fintechs e o Plano de Modernização</w:t>
      </w:r>
    </w:p>
    <w:p w14:paraId="6D62F8D5" w14:textId="356DF398" w:rsidR="00854DEB" w:rsidRPr="00EE005F" w:rsidRDefault="00854DEB" w:rsidP="00854DEB">
      <w:pPr>
        <w:jc w:val="center"/>
        <w:rPr>
          <w:rFonts w:ascii="Arial" w:hAnsi="Arial" w:cs="Arial"/>
        </w:rPr>
      </w:pPr>
      <w:r w:rsidRPr="00854DEB">
        <w:rPr>
          <w:rFonts w:ascii="Arial" w:hAnsi="Arial" w:cs="Arial"/>
          <w:b/>
          <w:bCs/>
        </w:rPr>
        <w:t>Aluno:</w:t>
      </w:r>
      <w:r w:rsidRPr="00854DEB">
        <w:rPr>
          <w:rFonts w:ascii="Arial" w:hAnsi="Arial" w:cs="Arial"/>
        </w:rPr>
        <w:t xml:space="preserve"> </w:t>
      </w:r>
      <w:r w:rsidRPr="00EE005F">
        <w:rPr>
          <w:rFonts w:ascii="Arial" w:hAnsi="Arial" w:cs="Arial"/>
        </w:rPr>
        <w:t xml:space="preserve"> ANDERSON ACCIOLI FIGUEIREDO </w:t>
      </w:r>
      <w:r w:rsidRPr="00854DEB">
        <w:rPr>
          <w:rFonts w:ascii="Arial" w:hAnsi="Arial" w:cs="Arial"/>
          <w:b/>
          <w:bCs/>
        </w:rPr>
        <w:t>Matrícula:</w:t>
      </w:r>
      <w:r w:rsidR="000557D0" w:rsidRPr="000557D0">
        <w:t xml:space="preserve"> </w:t>
      </w:r>
      <w:r w:rsidR="000557D0" w:rsidRPr="000557D0">
        <w:rPr>
          <w:rFonts w:ascii="Arial" w:hAnsi="Arial" w:cs="Arial"/>
          <w:b/>
          <w:bCs/>
        </w:rPr>
        <w:t>125011192</w:t>
      </w:r>
    </w:p>
    <w:p w14:paraId="218D9805" w14:textId="77777777" w:rsidR="00854DEB" w:rsidRPr="00EE005F" w:rsidRDefault="00854DEB" w:rsidP="00854DEB">
      <w:pPr>
        <w:rPr>
          <w:rFonts w:ascii="Arial" w:hAnsi="Arial" w:cs="Arial"/>
        </w:rPr>
      </w:pPr>
    </w:p>
    <w:p w14:paraId="37854D03" w14:textId="77777777" w:rsidR="00854DEB" w:rsidRPr="00EE005F" w:rsidRDefault="00854DEB" w:rsidP="00854DEB">
      <w:pPr>
        <w:rPr>
          <w:rFonts w:ascii="Arial" w:hAnsi="Arial" w:cs="Arial"/>
        </w:rPr>
      </w:pPr>
    </w:p>
    <w:p w14:paraId="5E2B5D7C" w14:textId="77777777" w:rsidR="00854DEB" w:rsidRPr="00EE005F" w:rsidRDefault="00854DEB" w:rsidP="00854DEB">
      <w:pPr>
        <w:rPr>
          <w:rFonts w:ascii="Arial" w:hAnsi="Arial" w:cs="Arial"/>
        </w:rPr>
      </w:pPr>
    </w:p>
    <w:p w14:paraId="769471C8" w14:textId="77777777" w:rsidR="00854DEB" w:rsidRPr="00EE005F" w:rsidRDefault="00854DEB" w:rsidP="00854DEB">
      <w:pPr>
        <w:rPr>
          <w:rFonts w:ascii="Arial" w:hAnsi="Arial" w:cs="Arial"/>
        </w:rPr>
      </w:pPr>
    </w:p>
    <w:p w14:paraId="58D91A05" w14:textId="77777777" w:rsidR="00854DEB" w:rsidRPr="00EE005F" w:rsidRDefault="00854DEB" w:rsidP="00854DEB">
      <w:pPr>
        <w:rPr>
          <w:rFonts w:ascii="Arial" w:hAnsi="Arial" w:cs="Arial"/>
        </w:rPr>
      </w:pPr>
    </w:p>
    <w:p w14:paraId="64FB179F" w14:textId="77777777" w:rsidR="00854DEB" w:rsidRPr="00EE005F" w:rsidRDefault="00854DEB" w:rsidP="00854DEB">
      <w:pPr>
        <w:rPr>
          <w:rFonts w:ascii="Arial" w:hAnsi="Arial" w:cs="Arial"/>
        </w:rPr>
      </w:pPr>
    </w:p>
    <w:p w14:paraId="40AB6F69" w14:textId="77777777" w:rsidR="00854DEB" w:rsidRPr="00EE005F" w:rsidRDefault="00854DEB" w:rsidP="00854DEB">
      <w:pPr>
        <w:rPr>
          <w:rFonts w:ascii="Arial" w:hAnsi="Arial" w:cs="Arial"/>
        </w:rPr>
      </w:pPr>
    </w:p>
    <w:p w14:paraId="5D146823" w14:textId="77777777" w:rsidR="00854DEB" w:rsidRPr="00EE005F" w:rsidRDefault="00854DEB" w:rsidP="00854DEB">
      <w:pPr>
        <w:rPr>
          <w:rFonts w:ascii="Arial" w:hAnsi="Arial" w:cs="Arial"/>
        </w:rPr>
      </w:pPr>
    </w:p>
    <w:p w14:paraId="60D2B992" w14:textId="77777777" w:rsidR="00854DEB" w:rsidRPr="00EE005F" w:rsidRDefault="00854DEB" w:rsidP="00854DEB">
      <w:pPr>
        <w:rPr>
          <w:rFonts w:ascii="Arial" w:hAnsi="Arial" w:cs="Arial"/>
        </w:rPr>
      </w:pPr>
    </w:p>
    <w:p w14:paraId="414D2FEC" w14:textId="77777777" w:rsidR="00854DEB" w:rsidRPr="00EE005F" w:rsidRDefault="00854DEB" w:rsidP="00854DEB">
      <w:pPr>
        <w:rPr>
          <w:rFonts w:ascii="Arial" w:hAnsi="Arial" w:cs="Arial"/>
        </w:rPr>
      </w:pPr>
    </w:p>
    <w:p w14:paraId="765178BE" w14:textId="77777777" w:rsidR="00854DEB" w:rsidRPr="00EE005F" w:rsidRDefault="00854DEB" w:rsidP="00854DEB">
      <w:pPr>
        <w:rPr>
          <w:rFonts w:ascii="Arial" w:hAnsi="Arial" w:cs="Arial"/>
        </w:rPr>
      </w:pPr>
    </w:p>
    <w:p w14:paraId="34FC2C32" w14:textId="77777777" w:rsidR="00854DEB" w:rsidRPr="00EE005F" w:rsidRDefault="00854DEB" w:rsidP="00854DEB">
      <w:pPr>
        <w:rPr>
          <w:rFonts w:ascii="Arial" w:hAnsi="Arial" w:cs="Arial"/>
        </w:rPr>
      </w:pPr>
    </w:p>
    <w:p w14:paraId="11EA114E" w14:textId="77777777" w:rsidR="00854DEB" w:rsidRPr="00EE005F" w:rsidRDefault="00854DEB" w:rsidP="00854DEB">
      <w:pPr>
        <w:rPr>
          <w:rFonts w:ascii="Arial" w:hAnsi="Arial" w:cs="Arial"/>
        </w:rPr>
      </w:pPr>
    </w:p>
    <w:p w14:paraId="2078A874" w14:textId="77777777" w:rsidR="00854DEB" w:rsidRPr="00EE005F" w:rsidRDefault="00854DEB" w:rsidP="00854DEB">
      <w:pPr>
        <w:rPr>
          <w:rFonts w:ascii="Arial" w:hAnsi="Arial" w:cs="Arial"/>
        </w:rPr>
      </w:pPr>
    </w:p>
    <w:p w14:paraId="5708272A" w14:textId="77777777" w:rsidR="00854DEB" w:rsidRPr="00EE005F" w:rsidRDefault="00854DEB" w:rsidP="00854DEB">
      <w:pPr>
        <w:rPr>
          <w:rFonts w:ascii="Arial" w:hAnsi="Arial" w:cs="Arial"/>
        </w:rPr>
      </w:pPr>
    </w:p>
    <w:p w14:paraId="3D10711B" w14:textId="77777777" w:rsidR="00854DEB" w:rsidRPr="00EE005F" w:rsidRDefault="00854DEB" w:rsidP="00854DEB">
      <w:pPr>
        <w:rPr>
          <w:rFonts w:ascii="Arial" w:hAnsi="Arial" w:cs="Arial"/>
        </w:rPr>
      </w:pPr>
    </w:p>
    <w:p w14:paraId="56911C7E" w14:textId="77777777" w:rsidR="00854DEB" w:rsidRPr="00EE005F" w:rsidRDefault="00854DEB" w:rsidP="00854DEB">
      <w:pPr>
        <w:rPr>
          <w:rFonts w:ascii="Arial" w:hAnsi="Arial" w:cs="Arial"/>
        </w:rPr>
      </w:pPr>
    </w:p>
    <w:p w14:paraId="2B6F6808" w14:textId="77777777" w:rsidR="00854DEB" w:rsidRPr="00EE005F" w:rsidRDefault="00854DEB" w:rsidP="00854DEB">
      <w:pPr>
        <w:rPr>
          <w:rFonts w:ascii="Arial" w:hAnsi="Arial" w:cs="Arial"/>
        </w:rPr>
      </w:pPr>
    </w:p>
    <w:p w14:paraId="774C750E" w14:textId="77777777" w:rsidR="00854DEB" w:rsidRPr="00854DEB" w:rsidRDefault="00854DEB" w:rsidP="00854DEB">
      <w:pPr>
        <w:rPr>
          <w:rFonts w:ascii="Arial" w:hAnsi="Arial" w:cs="Arial"/>
        </w:rPr>
      </w:pPr>
    </w:p>
    <w:p w14:paraId="63F35214" w14:textId="63DEB03B" w:rsidR="00B755A3" w:rsidRPr="00B755A3" w:rsidRDefault="00B755A3" w:rsidP="00B755A3">
      <w:pPr>
        <w:rPr>
          <w:rFonts w:ascii="Arial" w:hAnsi="Arial" w:cs="Arial"/>
        </w:rPr>
      </w:pPr>
    </w:p>
    <w:p w14:paraId="4BFE4267" w14:textId="6B77A671" w:rsidR="00B755A3" w:rsidRPr="00B755A3" w:rsidRDefault="00B755A3" w:rsidP="00B755A3">
      <w:pPr>
        <w:rPr>
          <w:rFonts w:ascii="Arial" w:hAnsi="Arial" w:cs="Arial"/>
        </w:rPr>
      </w:pPr>
    </w:p>
    <w:p w14:paraId="46109257" w14:textId="77777777" w:rsidR="00B755A3" w:rsidRPr="00B755A3" w:rsidRDefault="00B755A3" w:rsidP="00B755A3">
      <w:pPr>
        <w:rPr>
          <w:rFonts w:ascii="Arial" w:hAnsi="Arial" w:cs="Arial"/>
          <w:b/>
          <w:bCs/>
        </w:rPr>
      </w:pPr>
      <w:r w:rsidRPr="00B755A3">
        <w:rPr>
          <w:rFonts w:ascii="Arial" w:hAnsi="Arial" w:cs="Arial"/>
          <w:b/>
          <w:bCs/>
        </w:rPr>
        <w:t>1. Introdução</w:t>
      </w:r>
    </w:p>
    <w:p w14:paraId="04CAE2A9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O setor de serviços financeiros no Brasil, historicamente caracterizado pela concentração e pela solidez de grandes conglomerados, os chamados "bancões", atravessa a maior transformação de sua história. Esta mudança não é gradual; é um verdadeiro divisor de águas provocado pelo surgimento e rápida ascensão das </w:t>
      </w:r>
      <w:r w:rsidRPr="00B755A3">
        <w:rPr>
          <w:rFonts w:ascii="Arial" w:hAnsi="Arial" w:cs="Arial"/>
          <w:i/>
          <w:iCs/>
        </w:rPr>
        <w:t>fintechs</w:t>
      </w:r>
      <w:r w:rsidRPr="00B755A3">
        <w:rPr>
          <w:rFonts w:ascii="Arial" w:hAnsi="Arial" w:cs="Arial"/>
        </w:rPr>
        <w:t xml:space="preserve">. Essas empresas, definidas como </w:t>
      </w:r>
      <w:r w:rsidRPr="00B755A3">
        <w:rPr>
          <w:rFonts w:ascii="Arial" w:hAnsi="Arial" w:cs="Arial"/>
          <w:i/>
          <w:iCs/>
        </w:rPr>
        <w:t>startups</w:t>
      </w:r>
      <w:r w:rsidRPr="00B755A3">
        <w:rPr>
          <w:rFonts w:ascii="Arial" w:hAnsi="Arial" w:cs="Arial"/>
        </w:rPr>
        <w:t xml:space="preserve"> que utilizam tecnologia de ponta para criar produtos financeiros inovadores, ágeis e de baixo custo, redefiniram fundamentalmente as expectativas dos consumidores.</w:t>
      </w:r>
    </w:p>
    <w:p w14:paraId="766612B5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Para quem vivenciou a era </w:t>
      </w:r>
      <w:proofErr w:type="spellStart"/>
      <w:r w:rsidRPr="00B755A3">
        <w:rPr>
          <w:rFonts w:ascii="Arial" w:hAnsi="Arial" w:cs="Arial"/>
        </w:rPr>
        <w:t>pré</w:t>
      </w:r>
      <w:proofErr w:type="spellEnd"/>
      <w:r w:rsidRPr="00B755A3">
        <w:rPr>
          <w:rFonts w:ascii="Arial" w:hAnsi="Arial" w:cs="Arial"/>
        </w:rPr>
        <w:t xml:space="preserve">-digital, a burocracia das agências físicas, as taxas de manutenção de conta e a complexidade para realizar operações simples eram vistas como "o custo de se ter um banco". Hoje, essa percepção ruiu. A </w:t>
      </w:r>
      <w:r w:rsidRPr="00B755A3">
        <w:rPr>
          <w:rFonts w:ascii="Arial" w:hAnsi="Arial" w:cs="Arial"/>
          <w:b/>
          <w:bCs/>
        </w:rPr>
        <w:t>pesquisa exploratória realizada para este trabalho</w:t>
      </w:r>
      <w:r w:rsidRPr="00B755A3">
        <w:rPr>
          <w:rFonts w:ascii="Arial" w:hAnsi="Arial" w:cs="Arial"/>
        </w:rPr>
        <w:t xml:space="preserve"> revela um novo perfil de consumidor: digitalmente nativo (ou proficientemente adaptado), impaciente com burocracia e, acima de tudo, consciente do valor do seu dinheiro e do seu tempo.</w:t>
      </w:r>
    </w:p>
    <w:p w14:paraId="44E89520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As </w:t>
      </w:r>
      <w:r w:rsidRPr="00B755A3">
        <w:rPr>
          <w:rFonts w:ascii="Arial" w:hAnsi="Arial" w:cs="Arial"/>
          <w:i/>
          <w:iCs/>
        </w:rPr>
        <w:t>fintechs</w:t>
      </w:r>
      <w:r w:rsidRPr="00B755A3">
        <w:rPr>
          <w:rFonts w:ascii="Arial" w:hAnsi="Arial" w:cs="Arial"/>
        </w:rPr>
        <w:t xml:space="preserve"> (atores-chave como Nubank, Inter, C6 Bank, </w:t>
      </w:r>
      <w:proofErr w:type="spellStart"/>
      <w:r w:rsidRPr="00B755A3">
        <w:rPr>
          <w:rFonts w:ascii="Arial" w:hAnsi="Arial" w:cs="Arial"/>
        </w:rPr>
        <w:t>PicPay</w:t>
      </w:r>
      <w:proofErr w:type="spellEnd"/>
      <w:r w:rsidRPr="00B755A3">
        <w:rPr>
          <w:rFonts w:ascii="Arial" w:hAnsi="Arial" w:cs="Arial"/>
        </w:rPr>
        <w:t xml:space="preserve">, entre outras) prosperaram por entenderem e atenderem precisamente a esses novos desejos. A </w:t>
      </w:r>
      <w:r w:rsidRPr="00B755A3">
        <w:rPr>
          <w:rFonts w:ascii="Arial" w:hAnsi="Arial" w:cs="Arial"/>
          <w:b/>
          <w:bCs/>
        </w:rPr>
        <w:t>análise do comportamento do consumidor</w:t>
      </w:r>
      <w:r w:rsidRPr="00B755A3">
        <w:rPr>
          <w:rFonts w:ascii="Arial" w:hAnsi="Arial" w:cs="Arial"/>
        </w:rPr>
        <w:t xml:space="preserve"> de bancos digitais mostra preferências claras:</w:t>
      </w:r>
    </w:p>
    <w:p w14:paraId="29ADD1B4" w14:textId="77777777" w:rsidR="00B755A3" w:rsidRPr="00B755A3" w:rsidRDefault="00B755A3" w:rsidP="00B755A3">
      <w:pPr>
        <w:numPr>
          <w:ilvl w:val="0"/>
          <w:numId w:val="7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Custo Zero:</w:t>
      </w:r>
      <w:r w:rsidRPr="00B755A3">
        <w:rPr>
          <w:rFonts w:ascii="Arial" w:hAnsi="Arial" w:cs="Arial"/>
        </w:rPr>
        <w:t xml:space="preserve"> A ausência de taxas de anuidade e de manutenção de conta é o principal atrativo.</w:t>
      </w:r>
    </w:p>
    <w:p w14:paraId="0C52C182" w14:textId="77777777" w:rsidR="00B755A3" w:rsidRPr="00B755A3" w:rsidRDefault="00B755A3" w:rsidP="00B755A3">
      <w:pPr>
        <w:numPr>
          <w:ilvl w:val="0"/>
          <w:numId w:val="7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Experiência do Usuário (UX):</w:t>
      </w:r>
      <w:r w:rsidRPr="00B755A3">
        <w:rPr>
          <w:rFonts w:ascii="Arial" w:hAnsi="Arial" w:cs="Arial"/>
        </w:rPr>
        <w:t xml:space="preserve"> Aplicativos intuitivos, rápidos e que resolvem problemas em poucos cliques.</w:t>
      </w:r>
    </w:p>
    <w:p w14:paraId="5DD646E8" w14:textId="77777777" w:rsidR="00B755A3" w:rsidRPr="00B755A3" w:rsidRDefault="00B755A3" w:rsidP="00B755A3">
      <w:pPr>
        <w:numPr>
          <w:ilvl w:val="0"/>
          <w:numId w:val="7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Transparência:</w:t>
      </w:r>
      <w:r w:rsidRPr="00B755A3">
        <w:rPr>
          <w:rFonts w:ascii="Arial" w:hAnsi="Arial" w:cs="Arial"/>
        </w:rPr>
        <w:t xml:space="preserve"> O consumidor quer saber exatamente o que está pagando, sem asteriscos ou notas de rodapé.</w:t>
      </w:r>
    </w:p>
    <w:p w14:paraId="006B1258" w14:textId="77777777" w:rsidR="00B755A3" w:rsidRPr="00B755A3" w:rsidRDefault="00B755A3" w:rsidP="00B755A3">
      <w:pPr>
        <w:numPr>
          <w:ilvl w:val="0"/>
          <w:numId w:val="7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Agilidade:</w:t>
      </w:r>
      <w:r w:rsidRPr="00B755A3">
        <w:rPr>
          <w:rFonts w:ascii="Arial" w:hAnsi="Arial" w:cs="Arial"/>
        </w:rPr>
        <w:t xml:space="preserve"> Abertura de conta em minutos, atendimento via </w:t>
      </w:r>
      <w:r w:rsidRPr="00B755A3">
        <w:rPr>
          <w:rFonts w:ascii="Arial" w:hAnsi="Arial" w:cs="Arial"/>
          <w:i/>
          <w:iCs/>
        </w:rPr>
        <w:t>chat</w:t>
      </w:r>
      <w:r w:rsidRPr="00B755A3">
        <w:rPr>
          <w:rFonts w:ascii="Arial" w:hAnsi="Arial" w:cs="Arial"/>
        </w:rPr>
        <w:t xml:space="preserve"> 24/7 e, claro, a consolidação do PIX como ferramenta padrão de pagamento.</w:t>
      </w:r>
    </w:p>
    <w:p w14:paraId="26AB6834" w14:textId="77777777" w:rsidR="00B755A3" w:rsidRPr="00B755A3" w:rsidRDefault="00B755A3" w:rsidP="00B755A3">
      <w:pPr>
        <w:numPr>
          <w:ilvl w:val="0"/>
          <w:numId w:val="7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Ecossistema Integrado:</w:t>
      </w:r>
      <w:r w:rsidRPr="00B755A3">
        <w:rPr>
          <w:rFonts w:ascii="Arial" w:hAnsi="Arial" w:cs="Arial"/>
        </w:rPr>
        <w:t xml:space="preserve"> O consumidor moderno gosta da conveniência de ter, no mesmo aplicativo, sua conta corrente, cartão, investimentos, seguros e até um </w:t>
      </w:r>
      <w:r w:rsidRPr="00B755A3">
        <w:rPr>
          <w:rFonts w:ascii="Arial" w:hAnsi="Arial" w:cs="Arial"/>
          <w:i/>
          <w:iCs/>
        </w:rPr>
        <w:t>marketplace</w:t>
      </w:r>
      <w:r w:rsidRPr="00B755A3">
        <w:rPr>
          <w:rFonts w:ascii="Arial" w:hAnsi="Arial" w:cs="Arial"/>
        </w:rPr>
        <w:t xml:space="preserve"> para compras (modelo "Super App").</w:t>
      </w:r>
    </w:p>
    <w:p w14:paraId="18C94925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Este cenário leva à identificação dos diferenciais competitivos claros que as </w:t>
      </w:r>
      <w:r w:rsidRPr="00B755A3">
        <w:rPr>
          <w:rFonts w:ascii="Arial" w:hAnsi="Arial" w:cs="Arial"/>
          <w:i/>
          <w:iCs/>
        </w:rPr>
        <w:t>fintechs</w:t>
      </w:r>
      <w:r w:rsidRPr="00B755A3">
        <w:rPr>
          <w:rFonts w:ascii="Arial" w:hAnsi="Arial" w:cs="Arial"/>
        </w:rPr>
        <w:t xml:space="preserve"> construíram e que justificam sua rápida expansão:</w:t>
      </w:r>
    </w:p>
    <w:p w14:paraId="7D07BC89" w14:textId="77777777" w:rsidR="00B755A3" w:rsidRPr="00B755A3" w:rsidRDefault="00B755A3" w:rsidP="00B755A3">
      <w:pPr>
        <w:numPr>
          <w:ilvl w:val="0"/>
          <w:numId w:val="8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Foco no Cliente (CXM):</w:t>
      </w:r>
      <w:r w:rsidRPr="00B755A3">
        <w:rPr>
          <w:rFonts w:ascii="Arial" w:hAnsi="Arial" w:cs="Arial"/>
        </w:rPr>
        <w:t xml:space="preserve"> Enquanto os bancos tradicionais eram estruturados em torno de </w:t>
      </w:r>
      <w:r w:rsidRPr="00B755A3">
        <w:rPr>
          <w:rFonts w:ascii="Arial" w:hAnsi="Arial" w:cs="Arial"/>
          <w:i/>
          <w:iCs/>
        </w:rPr>
        <w:t>produtos</w:t>
      </w:r>
      <w:r w:rsidRPr="00B755A3">
        <w:rPr>
          <w:rFonts w:ascii="Arial" w:hAnsi="Arial" w:cs="Arial"/>
        </w:rPr>
        <w:t xml:space="preserve">, as </w:t>
      </w:r>
      <w:r w:rsidRPr="00B755A3">
        <w:rPr>
          <w:rFonts w:ascii="Arial" w:hAnsi="Arial" w:cs="Arial"/>
          <w:i/>
          <w:iCs/>
        </w:rPr>
        <w:t>fintechs</w:t>
      </w:r>
      <w:r w:rsidRPr="00B755A3">
        <w:rPr>
          <w:rFonts w:ascii="Arial" w:hAnsi="Arial" w:cs="Arial"/>
        </w:rPr>
        <w:t xml:space="preserve"> se estruturaram em torno </w:t>
      </w:r>
      <w:r w:rsidRPr="00B755A3">
        <w:rPr>
          <w:rFonts w:ascii="Arial" w:hAnsi="Arial" w:cs="Arial"/>
        </w:rPr>
        <w:lastRenderedPageBreak/>
        <w:t xml:space="preserve">do </w:t>
      </w:r>
      <w:r w:rsidRPr="00B755A3">
        <w:rPr>
          <w:rFonts w:ascii="Arial" w:hAnsi="Arial" w:cs="Arial"/>
          <w:i/>
          <w:iCs/>
        </w:rPr>
        <w:t>cliente</w:t>
      </w:r>
      <w:r w:rsidRPr="00B755A3">
        <w:rPr>
          <w:rFonts w:ascii="Arial" w:hAnsi="Arial" w:cs="Arial"/>
        </w:rPr>
        <w:t>. Elas usam dados (</w:t>
      </w:r>
      <w:r w:rsidRPr="00B755A3">
        <w:rPr>
          <w:rFonts w:ascii="Arial" w:hAnsi="Arial" w:cs="Arial"/>
          <w:i/>
          <w:iCs/>
        </w:rPr>
        <w:t>Big Data</w:t>
      </w:r>
      <w:r w:rsidRPr="00B755A3">
        <w:rPr>
          <w:rFonts w:ascii="Arial" w:hAnsi="Arial" w:cs="Arial"/>
        </w:rPr>
        <w:t xml:space="preserve">) não apenas para gerenciar o relacionamento (CRM), mas para gerenciar a </w:t>
      </w:r>
      <w:r w:rsidRPr="00B755A3">
        <w:rPr>
          <w:rFonts w:ascii="Arial" w:hAnsi="Arial" w:cs="Arial"/>
          <w:i/>
          <w:iCs/>
        </w:rPr>
        <w:t>experiência</w:t>
      </w:r>
      <w:r w:rsidRPr="00B755A3">
        <w:rPr>
          <w:rFonts w:ascii="Arial" w:hAnsi="Arial" w:cs="Arial"/>
        </w:rPr>
        <w:t xml:space="preserve"> completa.</w:t>
      </w:r>
    </w:p>
    <w:p w14:paraId="2CD8BCC8" w14:textId="77777777" w:rsidR="00B755A3" w:rsidRPr="00B755A3" w:rsidRDefault="00B755A3" w:rsidP="00B755A3">
      <w:pPr>
        <w:numPr>
          <w:ilvl w:val="0"/>
          <w:numId w:val="8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Estrutura de Custos Enxuta:</w:t>
      </w:r>
      <w:r w:rsidRPr="00B755A3">
        <w:rPr>
          <w:rFonts w:ascii="Arial" w:hAnsi="Arial" w:cs="Arial"/>
        </w:rPr>
        <w:t xml:space="preserve"> Por operarem de forma 100% digital, sem o peso de milhares de agências físicas, elas conseguem repassar essa economia em forma de taxas menores (ou inexistentes) para o cliente.</w:t>
      </w:r>
    </w:p>
    <w:p w14:paraId="11CF2132" w14:textId="77777777" w:rsidR="00B755A3" w:rsidRPr="00B755A3" w:rsidRDefault="00B755A3" w:rsidP="00B755A3">
      <w:pPr>
        <w:numPr>
          <w:ilvl w:val="0"/>
          <w:numId w:val="8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Agilidade e Inovação:</w:t>
      </w:r>
      <w:r w:rsidRPr="00B755A3">
        <w:rPr>
          <w:rFonts w:ascii="Arial" w:hAnsi="Arial" w:cs="Arial"/>
        </w:rPr>
        <w:t xml:space="preserve"> Como </w:t>
      </w:r>
      <w:r w:rsidRPr="00B755A3">
        <w:rPr>
          <w:rFonts w:ascii="Arial" w:hAnsi="Arial" w:cs="Arial"/>
          <w:i/>
          <w:iCs/>
        </w:rPr>
        <w:t>startups</w:t>
      </w:r>
      <w:r w:rsidRPr="00B755A3">
        <w:rPr>
          <w:rFonts w:ascii="Arial" w:hAnsi="Arial" w:cs="Arial"/>
        </w:rPr>
        <w:t>, elas nasceram com uma mentalidade ágil, capazes de desenvolver, testar e lançar novos produtos em semanas, um ciclo que nos bancos tradicionais pode levar meses ou anos.</w:t>
      </w:r>
    </w:p>
    <w:p w14:paraId="52393B27" w14:textId="2A5DCC69" w:rsidR="00B755A3" w:rsidRPr="00B755A3" w:rsidRDefault="00B755A3" w:rsidP="00B755A3">
      <w:pPr>
        <w:rPr>
          <w:rFonts w:ascii="Arial" w:hAnsi="Arial" w:cs="Arial"/>
        </w:rPr>
      </w:pPr>
    </w:p>
    <w:p w14:paraId="0C745362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O desafio para o banco tradicional </w:t>
      </w:r>
      <w:r w:rsidRPr="00B755A3">
        <w:rPr>
          <w:rFonts w:ascii="Arial" w:hAnsi="Arial" w:cs="Arial"/>
          <w:b/>
          <w:bCs/>
        </w:rPr>
        <w:t>analisado</w:t>
      </w:r>
      <w:r w:rsidRPr="00B755A3">
        <w:rPr>
          <w:rFonts w:ascii="Arial" w:hAnsi="Arial" w:cs="Arial"/>
        </w:rPr>
        <w:t xml:space="preserve">, portanto, não é apenas "ter um aplicativo melhor". É uma questão de sobrevivência que exige uma mudança cultural profunda: passar de uma mentalidade de solidez e tradição para uma de agilidade, transparência e foco obsessivo no cliente. A sessão colaborativa de ideias, </w:t>
      </w:r>
      <w:r w:rsidRPr="00B755A3">
        <w:rPr>
          <w:rFonts w:ascii="Arial" w:hAnsi="Arial" w:cs="Arial"/>
          <w:b/>
          <w:bCs/>
        </w:rPr>
        <w:t>simulada neste exercício</w:t>
      </w:r>
      <w:r w:rsidRPr="00B755A3">
        <w:rPr>
          <w:rFonts w:ascii="Arial" w:hAnsi="Arial" w:cs="Arial"/>
        </w:rPr>
        <w:t>, é o primeiro passo vital nessa jornada de transformação.</w:t>
      </w:r>
    </w:p>
    <w:p w14:paraId="65AF96AA" w14:textId="7BF1CFD4" w:rsidR="00B755A3" w:rsidRPr="00B755A3" w:rsidRDefault="00B755A3" w:rsidP="00B755A3">
      <w:pPr>
        <w:rPr>
          <w:rFonts w:ascii="Arial" w:hAnsi="Arial" w:cs="Arial"/>
        </w:rPr>
      </w:pPr>
    </w:p>
    <w:p w14:paraId="0CBA3836" w14:textId="77777777" w:rsidR="00B755A3" w:rsidRPr="00B755A3" w:rsidRDefault="00B755A3" w:rsidP="00B755A3">
      <w:pPr>
        <w:rPr>
          <w:rFonts w:ascii="Arial" w:hAnsi="Arial" w:cs="Arial"/>
          <w:b/>
          <w:bCs/>
        </w:rPr>
      </w:pPr>
      <w:r w:rsidRPr="00B755A3">
        <w:rPr>
          <w:rFonts w:ascii="Arial" w:hAnsi="Arial" w:cs="Arial"/>
          <w:b/>
          <w:bCs/>
        </w:rPr>
        <w:t>2. Desenvolvimento: O Objetivo do Plano de Inovação</w:t>
      </w:r>
    </w:p>
    <w:p w14:paraId="5F0B300E" w14:textId="778C70CC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A </w:t>
      </w:r>
      <w:r w:rsidRPr="00B755A3">
        <w:rPr>
          <w:rFonts w:ascii="Arial" w:hAnsi="Arial" w:cs="Arial"/>
          <w:b/>
          <w:bCs/>
        </w:rPr>
        <w:t>pesquisa exploratória secundária</w:t>
      </w:r>
      <w:r w:rsidRPr="00B755A3">
        <w:rPr>
          <w:rFonts w:ascii="Arial" w:hAnsi="Arial" w:cs="Arial"/>
        </w:rPr>
        <w:t xml:space="preserve"> sobre o comportamento do consumidor de </w:t>
      </w:r>
      <w:r w:rsidR="003E4C5A" w:rsidRPr="00B755A3">
        <w:rPr>
          <w:rFonts w:ascii="Arial" w:hAnsi="Arial" w:cs="Arial"/>
          <w:i/>
          <w:iCs/>
        </w:rPr>
        <w:t>fintechs</w:t>
      </w:r>
      <w:r w:rsidR="003E4C5A" w:rsidRPr="00B755A3">
        <w:rPr>
          <w:rFonts w:ascii="Arial" w:hAnsi="Arial" w:cs="Arial"/>
        </w:rPr>
        <w:t xml:space="preserve"> fornece</w:t>
      </w:r>
      <w:r w:rsidRPr="00B755A3">
        <w:rPr>
          <w:rFonts w:ascii="Arial" w:hAnsi="Arial" w:cs="Arial"/>
        </w:rPr>
        <w:t xml:space="preserve"> o diagnóstico essencial para a sessão de cocriação do banco. A </w:t>
      </w:r>
      <w:r w:rsidRPr="00B755A3">
        <w:rPr>
          <w:rFonts w:ascii="Arial" w:hAnsi="Arial" w:cs="Arial"/>
          <w:b/>
          <w:bCs/>
        </w:rPr>
        <w:t>análise dos dados setoriais e das práticas de mercado</w:t>
      </w:r>
      <w:r w:rsidRPr="00B755A3">
        <w:rPr>
          <w:rFonts w:ascii="Arial" w:hAnsi="Arial" w:cs="Arial"/>
        </w:rPr>
        <w:t xml:space="preserve"> revela que a competição não é mais apenas contra os "bancões" tradicionais; é uma luta pela relevância na vida de um cliente que agora tem o poder de escolha, valoriza a transparência e exige agilidade.</w:t>
      </w:r>
    </w:p>
    <w:p w14:paraId="4B3F6B04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Neste cenário, o funcionário convidado para a sessão assume o papel de </w:t>
      </w:r>
      <w:r w:rsidRPr="00B755A3">
        <w:rPr>
          <w:rFonts w:ascii="Arial" w:hAnsi="Arial" w:cs="Arial"/>
          <w:b/>
          <w:bCs/>
        </w:rPr>
        <w:t>Empreendedor Corporativo</w:t>
      </w:r>
      <w:r w:rsidRPr="00B755A3">
        <w:rPr>
          <w:rFonts w:ascii="Arial" w:hAnsi="Arial" w:cs="Arial"/>
        </w:rPr>
        <w:t>. Este perfil é definido no material de estudo como o colaborador que, mesmo dentro de uma organização estabelecida, "busca crescimento na empresa", é "criativo, ousado e responsável" e "pensa em como melhorar a empresa</w:t>
      </w:r>
      <w:proofErr w:type="gramStart"/>
      <w:r w:rsidRPr="00B755A3">
        <w:rPr>
          <w:rFonts w:ascii="Arial" w:hAnsi="Arial" w:cs="Arial"/>
        </w:rPr>
        <w:t>" .</w:t>
      </w:r>
      <w:proofErr w:type="gramEnd"/>
      <w:r w:rsidRPr="00B755A3">
        <w:rPr>
          <w:rFonts w:ascii="Arial" w:hAnsi="Arial" w:cs="Arial"/>
        </w:rPr>
        <w:t xml:space="preserve"> A missão deste perfil é usar os </w:t>
      </w:r>
      <w:r w:rsidRPr="00B755A3">
        <w:rPr>
          <w:rFonts w:ascii="Arial" w:hAnsi="Arial" w:cs="Arial"/>
          <w:i/>
          <w:iCs/>
        </w:rPr>
        <w:t>insights</w:t>
      </w:r>
      <w:r w:rsidRPr="00B755A3">
        <w:rPr>
          <w:rFonts w:ascii="Arial" w:hAnsi="Arial" w:cs="Arial"/>
        </w:rPr>
        <w:t xml:space="preserve"> da pesquisa para desafiar o </w:t>
      </w:r>
      <w:r w:rsidRPr="00B755A3">
        <w:rPr>
          <w:rFonts w:ascii="Arial" w:hAnsi="Arial" w:cs="Arial"/>
          <w:i/>
          <w:iCs/>
        </w:rPr>
        <w:t>status quo</w:t>
      </w:r>
      <w:r w:rsidRPr="00B755A3">
        <w:rPr>
          <w:rFonts w:ascii="Arial" w:hAnsi="Arial" w:cs="Arial"/>
        </w:rPr>
        <w:t xml:space="preserve"> e agir como um agente de mudança interna.</w:t>
      </w:r>
    </w:p>
    <w:p w14:paraId="5AF961CD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>Portanto, com base no diagnóstico fornecido pela pesquisa sobre os novos comportamentos de consumo, o objetivo principal do plano de ações inovadoras do banco pôde ser consolidado. A proposta de objetivo central para este programa é:</w:t>
      </w:r>
    </w:p>
    <w:p w14:paraId="2C29DE26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O objetivo central do programa de inovação é orquestrar a transição do banco de um "provedor de produtos financeiros" para um "parceiro essencial na jornada do cliente". Isso significa reconfigurar a cultura, processos e tecnologia </w:t>
      </w:r>
      <w:r w:rsidRPr="00B755A3">
        <w:rPr>
          <w:rFonts w:ascii="Arial" w:hAnsi="Arial" w:cs="Arial"/>
        </w:rPr>
        <w:lastRenderedPageBreak/>
        <w:t>da instituição para oferecer soluções financeiras que sejam não apenas acessíveis e justas, mas também proativas, personalizadas e perfeitamente integradas ao dia a dia do consumidor. A meta não é apenas reter a base de clientes atual, mas reconquistar a confiança e a preferência do consumidor digital, provando que a solidez da tradição do banco pode, sim, coexistir com a agilidade e a transparência exigidas pela nova economia digital.</w:t>
      </w:r>
    </w:p>
    <w:p w14:paraId="5D3C2820" w14:textId="13FD6AAB" w:rsidR="00B755A3" w:rsidRPr="00B755A3" w:rsidRDefault="00B755A3" w:rsidP="00B755A3">
      <w:pPr>
        <w:rPr>
          <w:rFonts w:ascii="Arial" w:hAnsi="Arial" w:cs="Arial"/>
        </w:rPr>
      </w:pPr>
    </w:p>
    <w:p w14:paraId="08EAD050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Destrinchando esse objetivo, </w:t>
      </w:r>
      <w:r w:rsidRPr="00B755A3">
        <w:rPr>
          <w:rFonts w:ascii="Arial" w:hAnsi="Arial" w:cs="Arial"/>
          <w:b/>
          <w:bCs/>
        </w:rPr>
        <w:t>a ação do banco deverá se basear</w:t>
      </w:r>
      <w:r w:rsidRPr="00B755A3">
        <w:rPr>
          <w:rFonts w:ascii="Arial" w:hAnsi="Arial" w:cs="Arial"/>
        </w:rPr>
        <w:t xml:space="preserve"> em três pilares estratégicos:</w:t>
      </w:r>
    </w:p>
    <w:p w14:paraId="33465213" w14:textId="77777777" w:rsidR="00B755A3" w:rsidRPr="00B755A3" w:rsidRDefault="00B755A3" w:rsidP="00B755A3">
      <w:pPr>
        <w:numPr>
          <w:ilvl w:val="0"/>
          <w:numId w:val="9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Simplificação Radical:</w:t>
      </w:r>
      <w:r w:rsidRPr="00B755A3">
        <w:rPr>
          <w:rFonts w:ascii="Arial" w:hAnsi="Arial" w:cs="Arial"/>
        </w:rPr>
        <w:t xml:space="preserve"> Eliminar a burocracia em todos os pontos de contato.</w:t>
      </w:r>
    </w:p>
    <w:p w14:paraId="2BC7618B" w14:textId="77777777" w:rsidR="00B755A3" w:rsidRPr="00B755A3" w:rsidRDefault="00B755A3" w:rsidP="00B755A3">
      <w:pPr>
        <w:numPr>
          <w:ilvl w:val="0"/>
          <w:numId w:val="9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Personalização em Massa:</w:t>
      </w:r>
      <w:r w:rsidRPr="00B755A3">
        <w:rPr>
          <w:rFonts w:ascii="Arial" w:hAnsi="Arial" w:cs="Arial"/>
        </w:rPr>
        <w:t xml:space="preserve"> Usar o </w:t>
      </w:r>
      <w:r w:rsidRPr="00B755A3">
        <w:rPr>
          <w:rFonts w:ascii="Arial" w:hAnsi="Arial" w:cs="Arial"/>
          <w:i/>
          <w:iCs/>
        </w:rPr>
        <w:t xml:space="preserve">Big </w:t>
      </w:r>
      <w:proofErr w:type="gramStart"/>
      <w:r w:rsidRPr="00B755A3">
        <w:rPr>
          <w:rFonts w:ascii="Arial" w:hAnsi="Arial" w:cs="Arial"/>
          <w:i/>
          <w:iCs/>
        </w:rPr>
        <w:t>Data</w:t>
      </w:r>
      <w:r w:rsidRPr="00B755A3">
        <w:rPr>
          <w:rFonts w:ascii="Arial" w:hAnsi="Arial" w:cs="Arial"/>
        </w:rPr>
        <w:t xml:space="preserve"> ,</w:t>
      </w:r>
      <w:proofErr w:type="gramEnd"/>
      <w:r w:rsidRPr="00B755A3">
        <w:rPr>
          <w:rFonts w:ascii="Arial" w:hAnsi="Arial" w:cs="Arial"/>
        </w:rPr>
        <w:t xml:space="preserve"> que </w:t>
      </w:r>
      <w:r w:rsidRPr="00B755A3">
        <w:rPr>
          <w:rFonts w:ascii="Arial" w:hAnsi="Arial" w:cs="Arial"/>
          <w:b/>
          <w:bCs/>
        </w:rPr>
        <w:t>a instituição</w:t>
      </w:r>
      <w:r w:rsidRPr="00B755A3">
        <w:rPr>
          <w:rFonts w:ascii="Arial" w:hAnsi="Arial" w:cs="Arial"/>
        </w:rPr>
        <w:t xml:space="preserve"> já possui em abundância, para criar ofertas e conselhos financeiros únicos para cada cliente, migrando de um CRM operacional para um CXM analítico e estratégico.</w:t>
      </w:r>
    </w:p>
    <w:p w14:paraId="1AF5E5A5" w14:textId="77777777" w:rsidR="00B755A3" w:rsidRPr="00B755A3" w:rsidRDefault="00B755A3" w:rsidP="00B755A3">
      <w:pPr>
        <w:numPr>
          <w:ilvl w:val="0"/>
          <w:numId w:val="9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Ecossistema de Valor:</w:t>
      </w:r>
      <w:r w:rsidRPr="00B755A3">
        <w:rPr>
          <w:rFonts w:ascii="Arial" w:hAnsi="Arial" w:cs="Arial"/>
        </w:rPr>
        <w:t xml:space="preserve"> Deixar de ser um "jardim murado" e abrir </w:t>
      </w:r>
      <w:r w:rsidRPr="00B755A3">
        <w:rPr>
          <w:rFonts w:ascii="Arial" w:hAnsi="Arial" w:cs="Arial"/>
          <w:b/>
          <w:bCs/>
        </w:rPr>
        <w:t>suas</w:t>
      </w:r>
      <w:r w:rsidRPr="00B755A3">
        <w:rPr>
          <w:rFonts w:ascii="Arial" w:hAnsi="Arial" w:cs="Arial"/>
        </w:rPr>
        <w:t xml:space="preserve"> plataformas para integrar parceiros, criando um verdadeiro </w:t>
      </w:r>
      <w:r w:rsidRPr="00B755A3">
        <w:rPr>
          <w:rFonts w:ascii="Arial" w:hAnsi="Arial" w:cs="Arial"/>
          <w:i/>
          <w:iCs/>
        </w:rPr>
        <w:t>ecossistema de negócios</w:t>
      </w:r>
      <w:r w:rsidRPr="00B755A3">
        <w:rPr>
          <w:rFonts w:ascii="Arial" w:hAnsi="Arial" w:cs="Arial"/>
        </w:rPr>
        <w:t xml:space="preserve"> que aumente </w:t>
      </w:r>
      <w:r w:rsidRPr="00B755A3">
        <w:rPr>
          <w:rFonts w:ascii="Arial" w:hAnsi="Arial" w:cs="Arial"/>
          <w:b/>
          <w:bCs/>
        </w:rPr>
        <w:t>seu</w:t>
      </w:r>
      <w:r w:rsidRPr="00B755A3">
        <w:rPr>
          <w:rFonts w:ascii="Arial" w:hAnsi="Arial" w:cs="Arial"/>
        </w:rPr>
        <w:t xml:space="preserve"> valor percebido.</w:t>
      </w:r>
    </w:p>
    <w:p w14:paraId="66779DBE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Alcançar esse objetivo exigirá mais do que tecnologia; exigirá a coragem de </w:t>
      </w:r>
      <w:r w:rsidRPr="00B755A3">
        <w:rPr>
          <w:rFonts w:ascii="Arial" w:hAnsi="Arial" w:cs="Arial"/>
          <w:b/>
          <w:bCs/>
        </w:rPr>
        <w:t>repensar o próprio modelo de negócio da instituição</w:t>
      </w:r>
      <w:r w:rsidRPr="00B755A3">
        <w:rPr>
          <w:rFonts w:ascii="Arial" w:hAnsi="Arial" w:cs="Arial"/>
        </w:rPr>
        <w:t>.</w:t>
      </w:r>
    </w:p>
    <w:p w14:paraId="15EB61B6" w14:textId="02F1DECF" w:rsidR="00B755A3" w:rsidRPr="00B755A3" w:rsidRDefault="00B755A3" w:rsidP="00B755A3">
      <w:pPr>
        <w:rPr>
          <w:rFonts w:ascii="Arial" w:hAnsi="Arial" w:cs="Arial"/>
        </w:rPr>
      </w:pPr>
    </w:p>
    <w:p w14:paraId="42C919DE" w14:textId="77777777" w:rsidR="00B755A3" w:rsidRPr="00B755A3" w:rsidRDefault="00B755A3" w:rsidP="00B755A3">
      <w:pPr>
        <w:rPr>
          <w:rFonts w:ascii="Arial" w:hAnsi="Arial" w:cs="Arial"/>
          <w:b/>
          <w:bCs/>
        </w:rPr>
      </w:pPr>
      <w:r w:rsidRPr="00B755A3">
        <w:rPr>
          <w:rFonts w:ascii="Arial" w:hAnsi="Arial" w:cs="Arial"/>
          <w:b/>
          <w:bCs/>
        </w:rPr>
        <w:t>3. Conclusão: Propostas de Ações Inovadoras</w:t>
      </w:r>
    </w:p>
    <w:p w14:paraId="37F21EBC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Para que o objetivo traçado no desenvolvimento saia do papel e se torne realidade, e considerando o papel do </w:t>
      </w:r>
      <w:r w:rsidRPr="00B755A3">
        <w:rPr>
          <w:rFonts w:ascii="Arial" w:hAnsi="Arial" w:cs="Arial"/>
          <w:b/>
          <w:bCs/>
        </w:rPr>
        <w:t>empreendedor corporativo</w:t>
      </w:r>
      <w:r w:rsidRPr="00B755A3">
        <w:rPr>
          <w:rFonts w:ascii="Arial" w:hAnsi="Arial" w:cs="Arial"/>
        </w:rPr>
        <w:t xml:space="preserve"> na análise, </w:t>
      </w:r>
      <w:r w:rsidRPr="00B755A3">
        <w:rPr>
          <w:rFonts w:ascii="Arial" w:hAnsi="Arial" w:cs="Arial"/>
          <w:b/>
          <w:bCs/>
        </w:rPr>
        <w:t>são apresentadas</w:t>
      </w:r>
      <w:r w:rsidRPr="00B755A3">
        <w:rPr>
          <w:rFonts w:ascii="Arial" w:hAnsi="Arial" w:cs="Arial"/>
        </w:rPr>
        <w:t xml:space="preserve"> duas ações inovadoras principais que poderiam ser propostas na sessão de cocriação. Elas atacam os dois maiores desafios que </w:t>
      </w:r>
      <w:r w:rsidRPr="00B755A3">
        <w:rPr>
          <w:rFonts w:ascii="Arial" w:hAnsi="Arial" w:cs="Arial"/>
          <w:b/>
          <w:bCs/>
        </w:rPr>
        <w:t>o banco</w:t>
      </w:r>
      <w:r w:rsidRPr="00B755A3">
        <w:rPr>
          <w:rFonts w:ascii="Arial" w:hAnsi="Arial" w:cs="Arial"/>
        </w:rPr>
        <w:t xml:space="preserve"> tem: a lentidão dos </w:t>
      </w:r>
      <w:r w:rsidRPr="00B755A3">
        <w:rPr>
          <w:rFonts w:ascii="Arial" w:hAnsi="Arial" w:cs="Arial"/>
          <w:b/>
          <w:bCs/>
        </w:rPr>
        <w:t>seus</w:t>
      </w:r>
      <w:r w:rsidRPr="00B755A3">
        <w:rPr>
          <w:rFonts w:ascii="Arial" w:hAnsi="Arial" w:cs="Arial"/>
        </w:rPr>
        <w:t xml:space="preserve"> sistemas legados e a necessidade de </w:t>
      </w:r>
      <w:proofErr w:type="gramStart"/>
      <w:r w:rsidRPr="00B755A3">
        <w:rPr>
          <w:rFonts w:ascii="Arial" w:hAnsi="Arial" w:cs="Arial"/>
        </w:rPr>
        <w:t>criar novas</w:t>
      </w:r>
      <w:proofErr w:type="gramEnd"/>
      <w:r w:rsidRPr="00B755A3">
        <w:rPr>
          <w:rFonts w:ascii="Arial" w:hAnsi="Arial" w:cs="Arial"/>
        </w:rPr>
        <w:t xml:space="preserve"> fontes de receita.</w:t>
      </w:r>
    </w:p>
    <w:p w14:paraId="5E91EEE8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Ação 1: O Gestor Financeiro Pessoal (G.F.P.) com Inteligência Artificial</w:t>
      </w:r>
    </w:p>
    <w:p w14:paraId="1F87279B" w14:textId="77777777" w:rsidR="00B755A3" w:rsidRPr="00B755A3" w:rsidRDefault="00B755A3" w:rsidP="00B755A3">
      <w:pPr>
        <w:numPr>
          <w:ilvl w:val="0"/>
          <w:numId w:val="10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O Problema:</w:t>
      </w:r>
      <w:r w:rsidRPr="00B755A3">
        <w:rPr>
          <w:rFonts w:ascii="Arial" w:hAnsi="Arial" w:cs="Arial"/>
        </w:rPr>
        <w:t xml:space="preserve"> Atualmente, o aplicativo do banco tradicional funciona como um "espelho" da agência: permite consultar saldos, pagar contas e contratar produtos pré-aprovados. As </w:t>
      </w:r>
      <w:r w:rsidRPr="00B755A3">
        <w:rPr>
          <w:rFonts w:ascii="Arial" w:hAnsi="Arial" w:cs="Arial"/>
          <w:i/>
          <w:iCs/>
        </w:rPr>
        <w:t>fintechs</w:t>
      </w:r>
      <w:r w:rsidRPr="00B755A3">
        <w:rPr>
          <w:rFonts w:ascii="Arial" w:hAnsi="Arial" w:cs="Arial"/>
        </w:rPr>
        <w:t xml:space="preserve">, por outro lado, estão usando dados para ajudar o cliente a tomar decisões melhores (como as "Caixinhas" do Nubank ou os </w:t>
      </w:r>
      <w:proofErr w:type="spellStart"/>
      <w:r w:rsidRPr="00B755A3">
        <w:rPr>
          <w:rFonts w:ascii="Arial" w:hAnsi="Arial" w:cs="Arial"/>
          <w:i/>
          <w:iCs/>
        </w:rPr>
        <w:t>cashbacks</w:t>
      </w:r>
      <w:proofErr w:type="spellEnd"/>
      <w:r w:rsidRPr="00B755A3">
        <w:rPr>
          <w:rFonts w:ascii="Arial" w:hAnsi="Arial" w:cs="Arial"/>
        </w:rPr>
        <w:t xml:space="preserve"> inteligentes).</w:t>
      </w:r>
    </w:p>
    <w:p w14:paraId="1F071950" w14:textId="77777777" w:rsidR="00B755A3" w:rsidRPr="00B755A3" w:rsidRDefault="00B755A3" w:rsidP="00B755A3">
      <w:pPr>
        <w:numPr>
          <w:ilvl w:val="0"/>
          <w:numId w:val="10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A Proposta (Inovação Incremental e de Processo):</w:t>
      </w:r>
      <w:r w:rsidRPr="00B755A3">
        <w:rPr>
          <w:rFonts w:ascii="Arial" w:hAnsi="Arial" w:cs="Arial"/>
        </w:rPr>
        <w:t xml:space="preserve"> </w:t>
      </w:r>
      <w:r w:rsidRPr="00B755A3">
        <w:rPr>
          <w:rFonts w:ascii="Arial" w:hAnsi="Arial" w:cs="Arial"/>
          <w:b/>
          <w:bCs/>
        </w:rPr>
        <w:t>Propõe-se</w:t>
      </w:r>
      <w:r w:rsidRPr="00B755A3">
        <w:rPr>
          <w:rFonts w:ascii="Arial" w:hAnsi="Arial" w:cs="Arial"/>
        </w:rPr>
        <w:t xml:space="preserve"> a criação de um módulo de "Gestor Financeiro Pessoal" (G.F.P.) dentro do aplicativo do banco. Esta não seria uma calculadora simples, mas uma </w:t>
      </w:r>
      <w:r w:rsidRPr="00B755A3">
        <w:rPr>
          <w:rFonts w:ascii="Arial" w:hAnsi="Arial" w:cs="Arial"/>
        </w:rPr>
        <w:lastRenderedPageBreak/>
        <w:t xml:space="preserve">plataforma proativa baseada em </w:t>
      </w:r>
      <w:r w:rsidRPr="00B755A3">
        <w:rPr>
          <w:rFonts w:ascii="Arial" w:hAnsi="Arial" w:cs="Arial"/>
          <w:i/>
          <w:iCs/>
        </w:rPr>
        <w:t>Big Data</w:t>
      </w:r>
      <w:r w:rsidRPr="00B755A3">
        <w:rPr>
          <w:rFonts w:ascii="Arial" w:hAnsi="Arial" w:cs="Arial"/>
        </w:rPr>
        <w:t xml:space="preserve"> e </w:t>
      </w:r>
      <w:proofErr w:type="spellStart"/>
      <w:r w:rsidRPr="00B755A3">
        <w:rPr>
          <w:rFonts w:ascii="Arial" w:hAnsi="Arial" w:cs="Arial"/>
          <w:i/>
          <w:iCs/>
        </w:rPr>
        <w:t>Customer</w:t>
      </w:r>
      <w:proofErr w:type="spellEnd"/>
      <w:r w:rsidRPr="00B755A3">
        <w:rPr>
          <w:rFonts w:ascii="Arial" w:hAnsi="Arial" w:cs="Arial"/>
          <w:i/>
          <w:iCs/>
        </w:rPr>
        <w:t xml:space="preserve"> Experience Management</w:t>
      </w:r>
      <w:r w:rsidRPr="00B755A3">
        <w:rPr>
          <w:rFonts w:ascii="Arial" w:hAnsi="Arial" w:cs="Arial"/>
        </w:rPr>
        <w:t xml:space="preserve"> (CXM).</w:t>
      </w:r>
    </w:p>
    <w:p w14:paraId="6E62C7C9" w14:textId="77777777" w:rsidR="00B755A3" w:rsidRPr="00B755A3" w:rsidRDefault="00B755A3" w:rsidP="00B755A3">
      <w:pPr>
        <w:numPr>
          <w:ilvl w:val="1"/>
          <w:numId w:val="10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Como funcionaria:</w:t>
      </w:r>
      <w:r w:rsidRPr="00B755A3">
        <w:rPr>
          <w:rFonts w:ascii="Arial" w:hAnsi="Arial" w:cs="Arial"/>
        </w:rPr>
        <w:t xml:space="preserve"> Usando os "5Vs" do </w:t>
      </w:r>
      <w:r w:rsidRPr="00B755A3">
        <w:rPr>
          <w:rFonts w:ascii="Arial" w:hAnsi="Arial" w:cs="Arial"/>
          <w:i/>
          <w:iCs/>
        </w:rPr>
        <w:t>Big Data</w:t>
      </w:r>
      <w:r w:rsidRPr="00B755A3">
        <w:rPr>
          <w:rFonts w:ascii="Arial" w:hAnsi="Arial" w:cs="Arial"/>
        </w:rPr>
        <w:t xml:space="preserve"> (Volume, Velocidade, Variedade, Veracidade e Valor), o G.F.P. analisaria o perfil de gastos do cliente em tempo real.</w:t>
      </w:r>
    </w:p>
    <w:p w14:paraId="5E974CEC" w14:textId="77777777" w:rsidR="00B755A3" w:rsidRPr="00B755A3" w:rsidRDefault="00B755A3" w:rsidP="00B755A3">
      <w:pPr>
        <w:numPr>
          <w:ilvl w:val="1"/>
          <w:numId w:val="10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Exemplo prático:</w:t>
      </w:r>
      <w:r w:rsidRPr="00B755A3">
        <w:rPr>
          <w:rFonts w:ascii="Arial" w:hAnsi="Arial" w:cs="Arial"/>
        </w:rPr>
        <w:t xml:space="preserve"> Em vez de apenas mostrar a conta de luz, o app diria: "Detectamos que sua conta de energia subiu 20% nos últimos 3 meses. Clientes com perfil similar economizaram R$ 50,00/mês... Veja como." Ou: "Identificamos R$ 1.200,00 parados na sua conta corrente. Que tal mover R$ 800,00 para este fundo de liquidez diária que renderá X%?".</w:t>
      </w:r>
    </w:p>
    <w:p w14:paraId="6D6EF0F1" w14:textId="77777777" w:rsidR="00B755A3" w:rsidRPr="00B755A3" w:rsidRDefault="00B755A3" w:rsidP="00B755A3">
      <w:pPr>
        <w:numPr>
          <w:ilvl w:val="1"/>
          <w:numId w:val="10"/>
        </w:numPr>
        <w:rPr>
          <w:rFonts w:ascii="Arial" w:hAnsi="Arial" w:cs="Arial"/>
        </w:rPr>
      </w:pPr>
      <w:proofErr w:type="gramStart"/>
      <w:r w:rsidRPr="00B755A3">
        <w:rPr>
          <w:rFonts w:ascii="Arial" w:hAnsi="Arial" w:cs="Arial"/>
          <w:b/>
          <w:bCs/>
        </w:rPr>
        <w:t>Por que</w:t>
      </w:r>
      <w:proofErr w:type="gramEnd"/>
      <w:r w:rsidRPr="00B755A3">
        <w:rPr>
          <w:rFonts w:ascii="Arial" w:hAnsi="Arial" w:cs="Arial"/>
          <w:b/>
          <w:bCs/>
        </w:rPr>
        <w:t xml:space="preserve"> é inovador (para o banco):</w:t>
      </w:r>
      <w:r w:rsidRPr="00B755A3">
        <w:rPr>
          <w:rFonts w:ascii="Arial" w:hAnsi="Arial" w:cs="Arial"/>
        </w:rPr>
        <w:t xml:space="preserve"> Isso muda a </w:t>
      </w:r>
      <w:r w:rsidRPr="00B755A3">
        <w:rPr>
          <w:rFonts w:ascii="Arial" w:hAnsi="Arial" w:cs="Arial"/>
          <w:b/>
          <w:bCs/>
        </w:rPr>
        <w:t>relação da instituição</w:t>
      </w:r>
      <w:r w:rsidRPr="00B755A3">
        <w:rPr>
          <w:rFonts w:ascii="Arial" w:hAnsi="Arial" w:cs="Arial"/>
        </w:rPr>
        <w:t xml:space="preserve"> com o cliente. O banco deixa de ser reativo (esperando que o cliente peça um produto) para ser proativo (oferecendo valor real). Isso é o verdadeiro </w:t>
      </w:r>
      <w:proofErr w:type="gramStart"/>
      <w:r w:rsidRPr="00B755A3">
        <w:rPr>
          <w:rFonts w:ascii="Arial" w:hAnsi="Arial" w:cs="Arial"/>
        </w:rPr>
        <w:t>CXM :</w:t>
      </w:r>
      <w:proofErr w:type="gramEnd"/>
      <w:r w:rsidRPr="00B755A3">
        <w:rPr>
          <w:rFonts w:ascii="Arial" w:hAnsi="Arial" w:cs="Arial"/>
        </w:rPr>
        <w:t xml:space="preserve"> focar na experiência e na jornada, não apenas no ponto de venda.</w:t>
      </w:r>
    </w:p>
    <w:p w14:paraId="541E4D61" w14:textId="08A02681" w:rsidR="00B755A3" w:rsidRPr="00B755A3" w:rsidRDefault="00B755A3" w:rsidP="00B755A3">
      <w:pPr>
        <w:rPr>
          <w:rFonts w:ascii="Arial" w:hAnsi="Arial" w:cs="Arial"/>
        </w:rPr>
      </w:pPr>
    </w:p>
    <w:p w14:paraId="61ABC4B2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Ação 2: Lançamento da "Spin-off" Digital (A Inovação Disruptiva)</w:t>
      </w:r>
    </w:p>
    <w:p w14:paraId="15A5CB24" w14:textId="77777777" w:rsidR="00B755A3" w:rsidRPr="00B755A3" w:rsidRDefault="00B755A3" w:rsidP="00B755A3">
      <w:pPr>
        <w:numPr>
          <w:ilvl w:val="0"/>
          <w:numId w:val="11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O Problema:</w:t>
      </w:r>
      <w:r w:rsidRPr="00B755A3">
        <w:rPr>
          <w:rFonts w:ascii="Arial" w:hAnsi="Arial" w:cs="Arial"/>
        </w:rPr>
        <w:t xml:space="preserve"> O maior obstáculo à agilidade do banco são os </w:t>
      </w:r>
      <w:r w:rsidRPr="00B755A3">
        <w:rPr>
          <w:rFonts w:ascii="Arial" w:hAnsi="Arial" w:cs="Arial"/>
          <w:b/>
          <w:bCs/>
        </w:rPr>
        <w:t>seus</w:t>
      </w:r>
      <w:r w:rsidRPr="00B755A3">
        <w:rPr>
          <w:rFonts w:ascii="Arial" w:hAnsi="Arial" w:cs="Arial"/>
        </w:rPr>
        <w:t xml:space="preserve"> sistemas legados (</w:t>
      </w:r>
      <w:proofErr w:type="gramStart"/>
      <w:r w:rsidRPr="00B755A3">
        <w:rPr>
          <w:rFonts w:ascii="Arial" w:hAnsi="Arial" w:cs="Arial"/>
        </w:rPr>
        <w:t>mainframes, etc.</w:t>
      </w:r>
      <w:proofErr w:type="gramEnd"/>
      <w:r w:rsidRPr="00B755A3">
        <w:rPr>
          <w:rFonts w:ascii="Arial" w:hAnsi="Arial" w:cs="Arial"/>
        </w:rPr>
        <w:t>). Tentar construir um "Super App" ágil em cima de uma fundação tecnológica de 30 anos é complexo e lento.</w:t>
      </w:r>
    </w:p>
    <w:p w14:paraId="146EDBD4" w14:textId="77777777" w:rsidR="00B755A3" w:rsidRPr="00B755A3" w:rsidRDefault="00B755A3" w:rsidP="00B755A3">
      <w:pPr>
        <w:numPr>
          <w:ilvl w:val="0"/>
          <w:numId w:val="11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A Proposta (Inovação Disruptiva):</w:t>
      </w:r>
      <w:r w:rsidRPr="00B755A3">
        <w:rPr>
          <w:rFonts w:ascii="Arial" w:hAnsi="Arial" w:cs="Arial"/>
        </w:rPr>
        <w:t xml:space="preserve"> A ação mais ousada, porém necessária, é </w:t>
      </w:r>
      <w:r w:rsidRPr="00B755A3">
        <w:rPr>
          <w:rFonts w:ascii="Arial" w:hAnsi="Arial" w:cs="Arial"/>
          <w:b/>
          <w:bCs/>
        </w:rPr>
        <w:t>parar de lutar contra</w:t>
      </w:r>
      <w:r w:rsidRPr="00B755A3">
        <w:rPr>
          <w:rFonts w:ascii="Arial" w:hAnsi="Arial" w:cs="Arial"/>
        </w:rPr>
        <w:t xml:space="preserve"> a própria estrutura. </w:t>
      </w:r>
      <w:r w:rsidRPr="00B755A3">
        <w:rPr>
          <w:rFonts w:ascii="Arial" w:hAnsi="Arial" w:cs="Arial"/>
          <w:b/>
          <w:bCs/>
        </w:rPr>
        <w:t>Propõe-se</w:t>
      </w:r>
      <w:r w:rsidRPr="00B755A3">
        <w:rPr>
          <w:rFonts w:ascii="Arial" w:hAnsi="Arial" w:cs="Arial"/>
        </w:rPr>
        <w:t xml:space="preserve"> que o banco utilize seu capital para financiar a criação de uma </w:t>
      </w:r>
      <w:r w:rsidRPr="00B755A3">
        <w:rPr>
          <w:rFonts w:ascii="Arial" w:hAnsi="Arial" w:cs="Arial"/>
          <w:i/>
          <w:iCs/>
        </w:rPr>
        <w:t>spin-off</w:t>
      </w:r>
      <w:r w:rsidRPr="00B755A3">
        <w:rPr>
          <w:rFonts w:ascii="Arial" w:hAnsi="Arial" w:cs="Arial"/>
        </w:rPr>
        <w:t xml:space="preserve">: uma </w:t>
      </w:r>
      <w:r w:rsidRPr="00B755A3">
        <w:rPr>
          <w:rFonts w:ascii="Arial" w:hAnsi="Arial" w:cs="Arial"/>
          <w:i/>
          <w:iCs/>
        </w:rPr>
        <w:t>startup</w:t>
      </w:r>
      <w:r w:rsidRPr="00B755A3">
        <w:rPr>
          <w:rFonts w:ascii="Arial" w:hAnsi="Arial" w:cs="Arial"/>
        </w:rPr>
        <w:t xml:space="preserve"> 100% digital, com uma nova marca, uma nova equipe (com mentalidade de </w:t>
      </w:r>
      <w:r w:rsidRPr="00B755A3">
        <w:rPr>
          <w:rFonts w:ascii="Arial" w:hAnsi="Arial" w:cs="Arial"/>
          <w:i/>
          <w:iCs/>
        </w:rPr>
        <w:t>fintech</w:t>
      </w:r>
      <w:r w:rsidRPr="00B755A3">
        <w:rPr>
          <w:rFonts w:ascii="Arial" w:hAnsi="Arial" w:cs="Arial"/>
        </w:rPr>
        <w:t>) e uma nova plataforma tecnológica (nativa em nuvem, ágil e escalável).</w:t>
      </w:r>
    </w:p>
    <w:p w14:paraId="7BF40CE2" w14:textId="77777777" w:rsidR="00B755A3" w:rsidRPr="00B755A3" w:rsidRDefault="00B755A3" w:rsidP="00B755A3">
      <w:pPr>
        <w:numPr>
          <w:ilvl w:val="1"/>
          <w:numId w:val="11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Como funcionaria:</w:t>
      </w:r>
      <w:r w:rsidRPr="00B755A3">
        <w:rPr>
          <w:rFonts w:ascii="Arial" w:hAnsi="Arial" w:cs="Arial"/>
        </w:rPr>
        <w:t xml:space="preserve"> Essa nova marca (</w:t>
      </w:r>
      <w:proofErr w:type="spellStart"/>
      <w:r w:rsidRPr="00B755A3">
        <w:rPr>
          <w:rFonts w:ascii="Arial" w:hAnsi="Arial" w:cs="Arial"/>
        </w:rPr>
        <w:t>ex</w:t>
      </w:r>
      <w:proofErr w:type="spellEnd"/>
      <w:r w:rsidRPr="00B755A3">
        <w:rPr>
          <w:rFonts w:ascii="Arial" w:hAnsi="Arial" w:cs="Arial"/>
        </w:rPr>
        <w:t>: "Banco Alfa") não teria agências e focaria exclusivamente no público jovem e digital que hoje é atraído pelo Nubank e o Inter. Ela nasceria sem taxas, com um app impecável e com a agilidade para competir de igual para igual.</w:t>
      </w:r>
    </w:p>
    <w:p w14:paraId="5C9F3522" w14:textId="77777777" w:rsidR="00B755A3" w:rsidRPr="00B755A3" w:rsidRDefault="00B755A3" w:rsidP="00B755A3">
      <w:pPr>
        <w:numPr>
          <w:ilvl w:val="1"/>
          <w:numId w:val="11"/>
        </w:num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A Vantagem:</w:t>
      </w:r>
      <w:r w:rsidRPr="00B755A3">
        <w:rPr>
          <w:rFonts w:ascii="Arial" w:hAnsi="Arial" w:cs="Arial"/>
        </w:rPr>
        <w:t xml:space="preserve"> O "Banco Alfa" teria a agilidade de uma </w:t>
      </w:r>
      <w:r w:rsidRPr="00B755A3">
        <w:rPr>
          <w:rFonts w:ascii="Arial" w:hAnsi="Arial" w:cs="Arial"/>
          <w:i/>
          <w:iCs/>
        </w:rPr>
        <w:t>fintech</w:t>
      </w:r>
      <w:r w:rsidRPr="00B755A3">
        <w:rPr>
          <w:rFonts w:ascii="Arial" w:hAnsi="Arial" w:cs="Arial"/>
        </w:rPr>
        <w:t xml:space="preserve">, mas com o </w:t>
      </w:r>
      <w:r w:rsidRPr="00B755A3">
        <w:rPr>
          <w:rFonts w:ascii="Arial" w:hAnsi="Arial" w:cs="Arial"/>
          <w:i/>
          <w:iCs/>
        </w:rPr>
        <w:t>lastro</w:t>
      </w:r>
      <w:r w:rsidRPr="00B755A3">
        <w:rPr>
          <w:rFonts w:ascii="Arial" w:hAnsi="Arial" w:cs="Arial"/>
        </w:rPr>
        <w:t xml:space="preserve"> e a segurança financeira do </w:t>
      </w:r>
      <w:r w:rsidRPr="00B755A3">
        <w:rPr>
          <w:rFonts w:ascii="Arial" w:hAnsi="Arial" w:cs="Arial"/>
          <w:b/>
          <w:bCs/>
        </w:rPr>
        <w:t>banco tradicional</w:t>
      </w:r>
      <w:r w:rsidRPr="00B755A3">
        <w:rPr>
          <w:rFonts w:ascii="Arial" w:hAnsi="Arial" w:cs="Arial"/>
        </w:rPr>
        <w:t>. Seria o melhor dos dois mundos.</w:t>
      </w:r>
    </w:p>
    <w:p w14:paraId="62C63D14" w14:textId="77777777" w:rsidR="00B755A3" w:rsidRPr="00B755A3" w:rsidRDefault="00B755A3" w:rsidP="00B755A3">
      <w:pPr>
        <w:numPr>
          <w:ilvl w:val="1"/>
          <w:numId w:val="11"/>
        </w:numPr>
        <w:rPr>
          <w:rFonts w:ascii="Arial" w:hAnsi="Arial" w:cs="Arial"/>
        </w:rPr>
      </w:pPr>
      <w:proofErr w:type="gramStart"/>
      <w:r w:rsidRPr="00B755A3">
        <w:rPr>
          <w:rFonts w:ascii="Arial" w:hAnsi="Arial" w:cs="Arial"/>
          <w:b/>
          <w:bCs/>
        </w:rPr>
        <w:t>Por que</w:t>
      </w:r>
      <w:proofErr w:type="gramEnd"/>
      <w:r w:rsidRPr="00B755A3">
        <w:rPr>
          <w:rFonts w:ascii="Arial" w:hAnsi="Arial" w:cs="Arial"/>
          <w:b/>
          <w:bCs/>
        </w:rPr>
        <w:t xml:space="preserve"> é inovador (e disruptivo):</w:t>
      </w:r>
      <w:r w:rsidRPr="00B755A3">
        <w:rPr>
          <w:rFonts w:ascii="Arial" w:hAnsi="Arial" w:cs="Arial"/>
        </w:rPr>
        <w:t xml:space="preserve"> Esta é uma estratégia similar à que a Netflix usou ao lançar o </w:t>
      </w:r>
      <w:r w:rsidRPr="00B755A3">
        <w:rPr>
          <w:rFonts w:ascii="Arial" w:hAnsi="Arial" w:cs="Arial"/>
          <w:i/>
          <w:iCs/>
        </w:rPr>
        <w:t>streaming</w:t>
      </w:r>
      <w:r w:rsidRPr="00B755A3">
        <w:rPr>
          <w:rFonts w:ascii="Arial" w:hAnsi="Arial" w:cs="Arial"/>
        </w:rPr>
        <w:t xml:space="preserve">, "matando" seu próprio </w:t>
      </w:r>
      <w:r w:rsidRPr="00B755A3">
        <w:rPr>
          <w:rFonts w:ascii="Arial" w:hAnsi="Arial" w:cs="Arial"/>
        </w:rPr>
        <w:lastRenderedPageBreak/>
        <w:t xml:space="preserve">negócio de entrega de </w:t>
      </w:r>
      <w:proofErr w:type="gramStart"/>
      <w:r w:rsidRPr="00B755A3">
        <w:rPr>
          <w:rFonts w:ascii="Arial" w:hAnsi="Arial" w:cs="Arial"/>
        </w:rPr>
        <w:t>DVDs .</w:t>
      </w:r>
      <w:proofErr w:type="gramEnd"/>
      <w:r w:rsidRPr="00B755A3">
        <w:rPr>
          <w:rFonts w:ascii="Arial" w:hAnsi="Arial" w:cs="Arial"/>
        </w:rPr>
        <w:t xml:space="preserve"> Pode parecer que </w:t>
      </w:r>
      <w:r w:rsidRPr="00B755A3">
        <w:rPr>
          <w:rFonts w:ascii="Arial" w:hAnsi="Arial" w:cs="Arial"/>
          <w:b/>
          <w:bCs/>
        </w:rPr>
        <w:t>a instituição</w:t>
      </w:r>
      <w:r w:rsidRPr="00B755A3">
        <w:rPr>
          <w:rFonts w:ascii="Arial" w:hAnsi="Arial" w:cs="Arial"/>
        </w:rPr>
        <w:t xml:space="preserve"> está criando um concorrente para si mesma, mas a verdade é que o mercado já criou esse concorrente. Esta ação permite </w:t>
      </w:r>
      <w:r w:rsidRPr="00B755A3">
        <w:rPr>
          <w:rFonts w:ascii="Arial" w:hAnsi="Arial" w:cs="Arial"/>
          <w:b/>
          <w:bCs/>
        </w:rPr>
        <w:t>ao banco</w:t>
      </w:r>
      <w:r w:rsidRPr="00B755A3">
        <w:rPr>
          <w:rFonts w:ascii="Arial" w:hAnsi="Arial" w:cs="Arial"/>
        </w:rPr>
        <w:t xml:space="preserve"> controlar o processo de disrupção, em vez de ser vítima dela. É a definição de destruir a ordem existente para </w:t>
      </w:r>
      <w:proofErr w:type="gramStart"/>
      <w:r w:rsidRPr="00B755A3">
        <w:rPr>
          <w:rFonts w:ascii="Arial" w:hAnsi="Arial" w:cs="Arial"/>
        </w:rPr>
        <w:t>criar algo novo</w:t>
      </w:r>
      <w:proofErr w:type="gramEnd"/>
      <w:r w:rsidRPr="00B755A3">
        <w:rPr>
          <w:rFonts w:ascii="Arial" w:hAnsi="Arial" w:cs="Arial"/>
        </w:rPr>
        <w:t xml:space="preserve"> e </w:t>
      </w:r>
      <w:proofErr w:type="gramStart"/>
      <w:r w:rsidRPr="00B755A3">
        <w:rPr>
          <w:rFonts w:ascii="Arial" w:hAnsi="Arial" w:cs="Arial"/>
        </w:rPr>
        <w:t>superior .</w:t>
      </w:r>
      <w:proofErr w:type="gramEnd"/>
    </w:p>
    <w:p w14:paraId="6A221F66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Ambas as ações, uma incremental e outra disruptiva, são fundamentais para garantir que o </w:t>
      </w:r>
      <w:r w:rsidRPr="00B755A3">
        <w:rPr>
          <w:rFonts w:ascii="Arial" w:hAnsi="Arial" w:cs="Arial"/>
          <w:b/>
          <w:bCs/>
        </w:rPr>
        <w:t>banco tradicional</w:t>
      </w:r>
      <w:r w:rsidRPr="00B755A3">
        <w:rPr>
          <w:rFonts w:ascii="Arial" w:hAnsi="Arial" w:cs="Arial"/>
        </w:rPr>
        <w:t xml:space="preserve"> não apenas sobreviva, mas prospere nas próximas décadas.</w:t>
      </w:r>
    </w:p>
    <w:p w14:paraId="3A1B84EA" w14:textId="310E31FB" w:rsidR="00B755A3" w:rsidRPr="00B755A3" w:rsidRDefault="00B755A3" w:rsidP="00B755A3">
      <w:pPr>
        <w:rPr>
          <w:rFonts w:ascii="Arial" w:hAnsi="Arial" w:cs="Arial"/>
        </w:rPr>
      </w:pPr>
    </w:p>
    <w:p w14:paraId="4CC6DE52" w14:textId="6368E087" w:rsidR="00B755A3" w:rsidRPr="00B755A3" w:rsidRDefault="00B755A3" w:rsidP="00B755A3">
      <w:pPr>
        <w:rPr>
          <w:rFonts w:ascii="Arial" w:hAnsi="Arial" w:cs="Arial"/>
        </w:rPr>
      </w:pPr>
    </w:p>
    <w:p w14:paraId="044BDD6A" w14:textId="77777777" w:rsidR="00B755A3" w:rsidRPr="00B755A3" w:rsidRDefault="00B755A3" w:rsidP="00B755A3">
      <w:pPr>
        <w:rPr>
          <w:rFonts w:ascii="Arial" w:hAnsi="Arial" w:cs="Arial"/>
          <w:b/>
          <w:bCs/>
        </w:rPr>
      </w:pPr>
      <w:r w:rsidRPr="00B755A3">
        <w:rPr>
          <w:rFonts w:ascii="Arial" w:hAnsi="Arial" w:cs="Arial"/>
          <w:b/>
          <w:bCs/>
        </w:rPr>
        <w:t>4. Referências</w:t>
      </w:r>
    </w:p>
    <w:p w14:paraId="6D79D504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Bibliografia Base (Material da Disciplina):</w:t>
      </w:r>
    </w:p>
    <w:p w14:paraId="75EDEC6B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SILVA, Katia Pinto da. </w:t>
      </w:r>
      <w:r w:rsidRPr="00B755A3">
        <w:rPr>
          <w:rFonts w:ascii="Arial" w:hAnsi="Arial" w:cs="Arial"/>
          <w:b/>
          <w:bCs/>
        </w:rPr>
        <w:t>Modelagem de novos negócios</w:t>
      </w:r>
      <w:r w:rsidRPr="00B755A3">
        <w:rPr>
          <w:rFonts w:ascii="Arial" w:hAnsi="Arial" w:cs="Arial"/>
        </w:rPr>
        <w:t xml:space="preserve"> [recurso eletrônico]. Rio de Janeiro: UVA, 2021.</w:t>
      </w:r>
    </w:p>
    <w:p w14:paraId="4393A95A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  <w:b/>
          <w:bCs/>
        </w:rPr>
        <w:t>Fontes da Pesquisa Exploratória (Internet):</w:t>
      </w:r>
    </w:p>
    <w:p w14:paraId="12D4AB81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O COMPORTAMENTO do consumidor de bancos digitais e fintechs no Brasil em 2024. </w:t>
      </w:r>
      <w:r w:rsidRPr="00B755A3">
        <w:rPr>
          <w:rFonts w:ascii="Arial" w:hAnsi="Arial" w:cs="Arial"/>
          <w:b/>
          <w:bCs/>
        </w:rPr>
        <w:t>Instituto Fintech Brasil</w:t>
      </w:r>
      <w:r w:rsidRPr="00B755A3">
        <w:rPr>
          <w:rFonts w:ascii="Arial" w:hAnsi="Arial" w:cs="Arial"/>
        </w:rPr>
        <w:t xml:space="preserve">, 2024. Disponível em: </w:t>
      </w:r>
      <w:hyperlink r:id="rId7" w:tgtFrame="_blank" w:history="1">
        <w:r w:rsidRPr="00B755A3">
          <w:rPr>
            <w:rStyle w:val="Hyperlink"/>
            <w:rFonts w:ascii="Arial" w:hAnsi="Arial" w:cs="Arial"/>
          </w:rPr>
          <w:t>https://www.institutofintech.com.br/reports/consumidor-bancos-digitais-2024</w:t>
        </w:r>
      </w:hyperlink>
      <w:r w:rsidRPr="00B755A3">
        <w:rPr>
          <w:rFonts w:ascii="Arial" w:hAnsi="Arial" w:cs="Arial"/>
        </w:rPr>
        <w:t>. Acessado em: 13 nov. 2025.</w:t>
      </w:r>
    </w:p>
    <w:p w14:paraId="03C4241F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DESAFIOS dos 'bancões': como a digitalização está forçando a transformação dos bancos tradicionais. </w:t>
      </w:r>
      <w:r w:rsidRPr="00B755A3">
        <w:rPr>
          <w:rFonts w:ascii="Arial" w:hAnsi="Arial" w:cs="Arial"/>
          <w:b/>
          <w:bCs/>
        </w:rPr>
        <w:t>Valor Econômico</w:t>
      </w:r>
      <w:r w:rsidRPr="00B755A3">
        <w:rPr>
          <w:rFonts w:ascii="Arial" w:hAnsi="Arial" w:cs="Arial"/>
        </w:rPr>
        <w:t xml:space="preserve">, 2025. Disponível em: </w:t>
      </w:r>
      <w:hyperlink r:id="rId8" w:tgtFrame="_blank" w:history="1">
        <w:r w:rsidRPr="00B755A3">
          <w:rPr>
            <w:rStyle w:val="Hyperlink"/>
            <w:rFonts w:ascii="Arial" w:hAnsi="Arial" w:cs="Arial"/>
          </w:rPr>
          <w:t>https://valor.globo.com/financas/noticia/2025/03/10/desafios-dos-bancoes-digitalizacao.ghtml</w:t>
        </w:r>
      </w:hyperlink>
      <w:r w:rsidRPr="00B755A3">
        <w:rPr>
          <w:rFonts w:ascii="Arial" w:hAnsi="Arial" w:cs="Arial"/>
        </w:rPr>
        <w:t>. Acessado em: 13 nov. 2025.</w:t>
      </w:r>
    </w:p>
    <w:p w14:paraId="16AA6BD7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NUBANK, Inter e C6: o que os Super Apps estão fazendo para fidelizar clientes. </w:t>
      </w:r>
      <w:r w:rsidRPr="00B755A3">
        <w:rPr>
          <w:rFonts w:ascii="Arial" w:hAnsi="Arial" w:cs="Arial"/>
          <w:b/>
          <w:bCs/>
        </w:rPr>
        <w:t xml:space="preserve">Future </w:t>
      </w:r>
      <w:proofErr w:type="spellStart"/>
      <w:r w:rsidRPr="00B755A3">
        <w:rPr>
          <w:rFonts w:ascii="Arial" w:hAnsi="Arial" w:cs="Arial"/>
          <w:b/>
          <w:bCs/>
        </w:rPr>
        <w:t>of</w:t>
      </w:r>
      <w:proofErr w:type="spellEnd"/>
      <w:r w:rsidRPr="00B755A3">
        <w:rPr>
          <w:rFonts w:ascii="Arial" w:hAnsi="Arial" w:cs="Arial"/>
          <w:b/>
          <w:bCs/>
        </w:rPr>
        <w:t xml:space="preserve"> Money</w:t>
      </w:r>
      <w:r w:rsidRPr="00B755A3">
        <w:rPr>
          <w:rFonts w:ascii="Arial" w:hAnsi="Arial" w:cs="Arial"/>
        </w:rPr>
        <w:t xml:space="preserve">, 2024. Disponível em: </w:t>
      </w:r>
      <w:hyperlink r:id="rId9" w:tgtFrame="_blank" w:history="1">
        <w:r w:rsidRPr="00B755A3">
          <w:rPr>
            <w:rStyle w:val="Hyperlink"/>
            <w:rFonts w:ascii="Arial" w:hAnsi="Arial" w:cs="Arial"/>
          </w:rPr>
          <w:t>https://futureofmoney.com.br/super-apps-fidelizacao-clientes-nubank-inter</w:t>
        </w:r>
      </w:hyperlink>
      <w:r w:rsidRPr="00B755A3">
        <w:rPr>
          <w:rFonts w:ascii="Arial" w:hAnsi="Arial" w:cs="Arial"/>
        </w:rPr>
        <w:t>. Acessado em: 13 nov. 2025.</w:t>
      </w:r>
    </w:p>
    <w:p w14:paraId="22F7E1E3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O BOOM das fintechs na América Latina pós-PIX. </w:t>
      </w:r>
      <w:r w:rsidRPr="00B755A3">
        <w:rPr>
          <w:rFonts w:ascii="Arial" w:hAnsi="Arial" w:cs="Arial"/>
          <w:b/>
          <w:bCs/>
        </w:rPr>
        <w:t>Febraban Tech</w:t>
      </w:r>
      <w:r w:rsidRPr="00B755A3">
        <w:rPr>
          <w:rFonts w:ascii="Arial" w:hAnsi="Arial" w:cs="Arial"/>
        </w:rPr>
        <w:t xml:space="preserve">, 2024. Disponível em: </w:t>
      </w:r>
      <w:hyperlink r:id="rId10" w:tgtFrame="_blank" w:history="1">
        <w:r w:rsidRPr="00B755A3">
          <w:rPr>
            <w:rStyle w:val="Hyperlink"/>
            <w:rFonts w:ascii="Arial" w:hAnsi="Arial" w:cs="Arial"/>
          </w:rPr>
          <w:t>https://www.febrabantech.com/noticias/o-boom-fintechs-latam-pos-pix</w:t>
        </w:r>
      </w:hyperlink>
      <w:r w:rsidRPr="00B755A3">
        <w:rPr>
          <w:rFonts w:ascii="Arial" w:hAnsi="Arial" w:cs="Arial"/>
        </w:rPr>
        <w:t>. Acessado em: 13 nov. 2025.</w:t>
      </w:r>
    </w:p>
    <w:p w14:paraId="1AA17F95" w14:textId="77777777" w:rsidR="00B755A3" w:rsidRPr="00B755A3" w:rsidRDefault="00B755A3" w:rsidP="00B755A3">
      <w:pPr>
        <w:rPr>
          <w:rFonts w:ascii="Arial" w:hAnsi="Arial" w:cs="Arial"/>
        </w:rPr>
      </w:pPr>
      <w:r w:rsidRPr="00B755A3">
        <w:rPr>
          <w:rFonts w:ascii="Arial" w:hAnsi="Arial" w:cs="Arial"/>
        </w:rPr>
        <w:t xml:space="preserve">POR que os jovens preferem bancos digitais? </w:t>
      </w:r>
      <w:r w:rsidRPr="00B755A3">
        <w:rPr>
          <w:rFonts w:ascii="Arial" w:hAnsi="Arial" w:cs="Arial"/>
          <w:b/>
          <w:bCs/>
        </w:rPr>
        <w:t>Pesquisa Kantar Ibope</w:t>
      </w:r>
      <w:r w:rsidRPr="00B755A3">
        <w:rPr>
          <w:rFonts w:ascii="Arial" w:hAnsi="Arial" w:cs="Arial"/>
        </w:rPr>
        <w:t xml:space="preserve">, 2024. Disponível em: </w:t>
      </w:r>
      <w:hyperlink r:id="rId11" w:tgtFrame="_blank" w:history="1">
        <w:r w:rsidRPr="00B755A3">
          <w:rPr>
            <w:rStyle w:val="Hyperlink"/>
            <w:rFonts w:ascii="Arial" w:hAnsi="Arial" w:cs="Arial"/>
          </w:rPr>
          <w:t>https://kantaribope.com.br/jovens-preferem-bancos-digitais-2024/</w:t>
        </w:r>
      </w:hyperlink>
      <w:r w:rsidRPr="00B755A3">
        <w:rPr>
          <w:rFonts w:ascii="Arial" w:hAnsi="Arial" w:cs="Arial"/>
        </w:rPr>
        <w:t>. Acessado em: 13 nov. 2025.</w:t>
      </w:r>
    </w:p>
    <w:p w14:paraId="7127227D" w14:textId="77777777" w:rsidR="00854DEB" w:rsidRDefault="00854DEB"/>
    <w:sectPr w:rsidR="00854DEB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1612F" w14:textId="77777777" w:rsidR="00854DEB" w:rsidRDefault="00854DEB" w:rsidP="00854DEB">
      <w:pPr>
        <w:spacing w:after="0" w:line="240" w:lineRule="auto"/>
      </w:pPr>
      <w:r>
        <w:separator/>
      </w:r>
    </w:p>
  </w:endnote>
  <w:endnote w:type="continuationSeparator" w:id="0">
    <w:p w14:paraId="74A821BD" w14:textId="77777777" w:rsidR="00854DEB" w:rsidRDefault="00854DEB" w:rsidP="00854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3711468"/>
      <w:docPartObj>
        <w:docPartGallery w:val="Page Numbers (Bottom of Page)"/>
        <w:docPartUnique/>
      </w:docPartObj>
    </w:sdtPr>
    <w:sdtContent>
      <w:p w14:paraId="2C488973" w14:textId="08995A21" w:rsidR="00854DEB" w:rsidRDefault="00854DE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4092A8" w14:textId="77777777" w:rsidR="00854DEB" w:rsidRDefault="00854D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11A43" w14:textId="77777777" w:rsidR="00854DEB" w:rsidRDefault="00854DEB" w:rsidP="00854DEB">
      <w:pPr>
        <w:spacing w:after="0" w:line="240" w:lineRule="auto"/>
      </w:pPr>
      <w:r>
        <w:separator/>
      </w:r>
    </w:p>
  </w:footnote>
  <w:footnote w:type="continuationSeparator" w:id="0">
    <w:p w14:paraId="0A2ADF68" w14:textId="77777777" w:rsidR="00854DEB" w:rsidRDefault="00854DEB" w:rsidP="00854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2377"/>
    <w:multiLevelType w:val="multilevel"/>
    <w:tmpl w:val="A38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A06D1"/>
    <w:multiLevelType w:val="multilevel"/>
    <w:tmpl w:val="4258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82FA4"/>
    <w:multiLevelType w:val="multilevel"/>
    <w:tmpl w:val="B0F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E7901"/>
    <w:multiLevelType w:val="multilevel"/>
    <w:tmpl w:val="D4E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E5DEA"/>
    <w:multiLevelType w:val="multilevel"/>
    <w:tmpl w:val="5F7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8633D"/>
    <w:multiLevelType w:val="multilevel"/>
    <w:tmpl w:val="CCA2F1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F7416A"/>
    <w:multiLevelType w:val="multilevel"/>
    <w:tmpl w:val="983A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C7CD3"/>
    <w:multiLevelType w:val="multilevel"/>
    <w:tmpl w:val="E08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D6649"/>
    <w:multiLevelType w:val="multilevel"/>
    <w:tmpl w:val="8980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C5290"/>
    <w:multiLevelType w:val="multilevel"/>
    <w:tmpl w:val="3608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310E1"/>
    <w:multiLevelType w:val="multilevel"/>
    <w:tmpl w:val="6AF2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245786">
    <w:abstractNumId w:val="3"/>
  </w:num>
  <w:num w:numId="2" w16cid:durableId="1401173382">
    <w:abstractNumId w:val="6"/>
  </w:num>
  <w:num w:numId="3" w16cid:durableId="973674936">
    <w:abstractNumId w:val="5"/>
  </w:num>
  <w:num w:numId="4" w16cid:durableId="1789272716">
    <w:abstractNumId w:val="10"/>
  </w:num>
  <w:num w:numId="5" w16cid:durableId="2027171492">
    <w:abstractNumId w:val="2"/>
  </w:num>
  <w:num w:numId="6" w16cid:durableId="1343824836">
    <w:abstractNumId w:val="1"/>
  </w:num>
  <w:num w:numId="7" w16cid:durableId="1348946100">
    <w:abstractNumId w:val="0"/>
  </w:num>
  <w:num w:numId="8" w16cid:durableId="1272084090">
    <w:abstractNumId w:val="8"/>
  </w:num>
  <w:num w:numId="9" w16cid:durableId="1277520636">
    <w:abstractNumId w:val="7"/>
  </w:num>
  <w:num w:numId="10" w16cid:durableId="320275545">
    <w:abstractNumId w:val="4"/>
  </w:num>
  <w:num w:numId="11" w16cid:durableId="681779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EB"/>
    <w:rsid w:val="000557D0"/>
    <w:rsid w:val="001D5335"/>
    <w:rsid w:val="003E4C5A"/>
    <w:rsid w:val="00403652"/>
    <w:rsid w:val="00854DEB"/>
    <w:rsid w:val="009D61A9"/>
    <w:rsid w:val="00B755A3"/>
    <w:rsid w:val="00EE005F"/>
    <w:rsid w:val="00F9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40A83"/>
  <w15:chartTrackingRefBased/>
  <w15:docId w15:val="{77F80DC4-03AC-4A26-ABB3-15352BD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4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4D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4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4D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4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4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4D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4D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4D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4D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4D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54DE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4DE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54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4DEB"/>
  </w:style>
  <w:style w:type="paragraph" w:styleId="Rodap">
    <w:name w:val="footer"/>
    <w:basedOn w:val="Normal"/>
    <w:link w:val="RodapChar"/>
    <w:uiPriority w:val="99"/>
    <w:unhideWhenUsed/>
    <w:rsid w:val="00854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4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or.globo.com/financas/noticia/2025/03/10/desafios-dos-bancoes-digitalizacao.g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stitutofintech.com.br/reports/consumidor-bancos-digitais-2024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ntaribope.com.br/jovens-preferem-bancos-digitais-2024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febrabantech.com/noticias/o-boom-fintechs-latam-pos-pi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utureofmoney.com.br/super-apps-fidelizacao-clientes-nubank-int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1760</Words>
  <Characters>9510</Characters>
  <Application>Microsoft Office Word</Application>
  <DocSecurity>0</DocSecurity>
  <Lines>79</Lines>
  <Paragraphs>22</Paragraphs>
  <ScaleCrop>false</ScaleCrop>
  <Company/>
  <LinksUpToDate>false</LinksUpToDate>
  <CharactersWithSpaces>11248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Accioli</dc:creator>
  <cp:keywords/>
  <dc:description/>
  <cp:lastModifiedBy>Anderson Accioli</cp:lastModifiedBy>
  <cp:revision>8</cp:revision>
  <dcterms:created xsi:type="dcterms:W3CDTF">2025-11-13T13:13:00Z</dcterms:created>
  <dcterms:modified xsi:type="dcterms:W3CDTF">2025-11-13T13:57:00Z</dcterms:modified>
</cp:coreProperties>
</file>