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77D2" w:rsidRDefault="00537712" w:rsidP="00537712">
      <w:pPr>
        <w:jc w:val="center"/>
        <w:rPr>
          <w:b/>
          <w:color w:val="70AD47" w:themeColor="accent6"/>
          <w:sz w:val="32"/>
          <w:szCs w:val="32"/>
          <w:u w:val="single"/>
        </w:rPr>
      </w:pPr>
      <w:r w:rsidRPr="00537712">
        <w:rPr>
          <w:b/>
          <w:color w:val="70AD47" w:themeColor="accent6"/>
          <w:sz w:val="32"/>
          <w:szCs w:val="32"/>
          <w:u w:val="single"/>
        </w:rPr>
        <w:t>Statistics Part -2</w:t>
      </w:r>
    </w:p>
    <w:p w:rsidR="00537712" w:rsidRDefault="00AA2CE2" w:rsidP="00AA2CE2">
      <w:pPr>
        <w:jc w:val="center"/>
        <w:rPr>
          <w:rStyle w:val="Strong"/>
          <w:rFonts w:ascii="Arial" w:hAnsi="Arial" w:cs="Arial"/>
          <w:color w:val="006600"/>
          <w:sz w:val="32"/>
          <w:szCs w:val="32"/>
          <w:shd w:val="clear" w:color="auto" w:fill="FFFFFF"/>
        </w:rPr>
      </w:pPr>
      <w:r w:rsidRPr="00AA2CE2">
        <w:rPr>
          <w:rStyle w:val="Strong"/>
          <w:rFonts w:ascii="Arial" w:hAnsi="Arial" w:cs="Arial"/>
          <w:color w:val="006600"/>
          <w:sz w:val="32"/>
          <w:szCs w:val="32"/>
          <w:shd w:val="clear" w:color="auto" w:fill="FFFFFF"/>
        </w:rPr>
        <w:t>Normal Distribution</w:t>
      </w:r>
    </w:p>
    <w:p w:rsidR="00AA2CE2" w:rsidRDefault="00AA2CE2" w:rsidP="00AA2CE2">
      <w:pPr>
        <w:rPr>
          <w:rStyle w:val="Strong"/>
          <w:rFonts w:ascii="Arial" w:hAnsi="Arial" w:cs="Arial"/>
          <w:color w:val="006600"/>
          <w:sz w:val="32"/>
          <w:szCs w:val="32"/>
          <w:shd w:val="clear" w:color="auto" w:fill="FFFFFF"/>
        </w:rPr>
      </w:pPr>
      <w:r>
        <w:rPr>
          <w:rFonts w:ascii="Arial" w:hAnsi="Arial" w:cs="Arial"/>
          <w:color w:val="000000"/>
          <w:sz w:val="36"/>
          <w:szCs w:val="36"/>
          <w:shd w:val="clear" w:color="auto" w:fill="FCDFAB"/>
        </w:rPr>
        <w:t>Bell-shaped Curve:</w:t>
      </w:r>
    </w:p>
    <w:p w:rsidR="00AA2CE2" w:rsidRDefault="00AA2CE2" w:rsidP="00537712">
      <w:pPr>
        <w:rPr>
          <w:rStyle w:val="Strong"/>
          <w:rFonts w:ascii="Arial" w:hAnsi="Arial" w:cs="Arial"/>
          <w:color w:val="006600"/>
          <w:sz w:val="32"/>
          <w:szCs w:val="32"/>
          <w:shd w:val="clear" w:color="auto" w:fill="FFFFFF"/>
        </w:rPr>
      </w:pPr>
      <w:r>
        <w:rPr>
          <w:color w:val="000000"/>
          <w:sz w:val="30"/>
          <w:szCs w:val="30"/>
          <w:shd w:val="clear" w:color="auto" w:fill="FFFFFF"/>
        </w:rPr>
        <w:t>There are certain sets of data where the data, when graphed, are symmetrical with a single central peak at the mean (average) of the data. The shape of the curve is described as </w:t>
      </w:r>
      <w:r>
        <w:rPr>
          <w:rStyle w:val="Emphasis"/>
          <w:color w:val="0000FF"/>
          <w:sz w:val="30"/>
          <w:szCs w:val="30"/>
          <w:shd w:val="clear" w:color="auto" w:fill="FFFFFF"/>
        </w:rPr>
        <w:t>bell-shaped </w:t>
      </w:r>
      <w:r>
        <w:rPr>
          <w:color w:val="000000"/>
          <w:sz w:val="30"/>
          <w:szCs w:val="30"/>
          <w:shd w:val="clear" w:color="auto" w:fill="FFFFFF"/>
        </w:rPr>
        <w:t>with the graph falling off evenly on either side of the mean. Fifty percent of the distribution lies to the left of the mean and fifty percent lies to the right of the mean. Such graphs are called </w:t>
      </w:r>
      <w:r>
        <w:rPr>
          <w:rStyle w:val="timesblue16"/>
          <w:color w:val="0000FF"/>
          <w:sz w:val="30"/>
          <w:szCs w:val="30"/>
          <w:shd w:val="clear" w:color="auto" w:fill="FFFFFF"/>
        </w:rPr>
        <w:t>normal curves</w:t>
      </w:r>
      <w:r>
        <w:rPr>
          <w:color w:val="000000"/>
          <w:sz w:val="30"/>
          <w:szCs w:val="30"/>
          <w:shd w:val="clear" w:color="auto" w:fill="FFFFFF"/>
        </w:rPr>
        <w:t>, and referred to as a </w:t>
      </w:r>
      <w:r>
        <w:rPr>
          <w:rStyle w:val="timesblue16"/>
          <w:color w:val="0000FF"/>
          <w:sz w:val="30"/>
          <w:szCs w:val="30"/>
          <w:shd w:val="clear" w:color="auto" w:fill="FFFFFF"/>
        </w:rPr>
        <w:t>normal distribution</w:t>
      </w:r>
      <w:r>
        <w:rPr>
          <w:color w:val="000000"/>
          <w:sz w:val="30"/>
          <w:szCs w:val="30"/>
          <w:shd w:val="clear" w:color="auto" w:fill="FFFFFF"/>
        </w:rPr>
        <w:t>. The </w:t>
      </w:r>
      <w:r>
        <w:rPr>
          <w:rStyle w:val="timesblue16"/>
          <w:color w:val="0000FF"/>
          <w:sz w:val="30"/>
          <w:szCs w:val="30"/>
          <w:shd w:val="clear" w:color="auto" w:fill="FFFFFF"/>
        </w:rPr>
        <w:t>mean, median and mode </w:t>
      </w:r>
      <w:r>
        <w:rPr>
          <w:color w:val="000000"/>
          <w:sz w:val="30"/>
          <w:szCs w:val="30"/>
          <w:shd w:val="clear" w:color="auto" w:fill="FFFFFF"/>
        </w:rPr>
        <w:t>are all the same in a normal distribution.</w:t>
      </w:r>
    </w:p>
    <w:p w:rsidR="00AA2CE2" w:rsidRDefault="00AA2CE2" w:rsidP="00537712">
      <w:pPr>
        <w:rPr>
          <w:rStyle w:val="Strong"/>
          <w:rFonts w:ascii="Arial" w:hAnsi="Arial" w:cs="Arial"/>
          <w:color w:val="006600"/>
          <w:sz w:val="32"/>
          <w:szCs w:val="32"/>
          <w:shd w:val="clear" w:color="auto" w:fill="FFFFFF"/>
        </w:rPr>
      </w:pPr>
    </w:p>
    <w:p w:rsidR="00AA2CE2" w:rsidRDefault="00AA2CE2" w:rsidP="00537712">
      <w:pPr>
        <w:rPr>
          <w:b/>
          <w:color w:val="70AD47" w:themeColor="accent6"/>
          <w:sz w:val="32"/>
          <w:szCs w:val="32"/>
          <w:u w:val="single"/>
        </w:rPr>
      </w:pPr>
      <w:r>
        <w:rPr>
          <w:b/>
          <w:noProof/>
          <w:color w:val="70AD47" w:themeColor="accent6"/>
          <w:sz w:val="32"/>
          <w:szCs w:val="32"/>
          <w:u w:val="single"/>
          <w:lang w:eastAsia="en-IN"/>
        </w:rPr>
        <w:drawing>
          <wp:inline distT="0" distB="0" distL="0" distR="0">
            <wp:extent cx="5067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67300" cy="3505200"/>
                    </a:xfrm>
                    <a:prstGeom prst="rect">
                      <a:avLst/>
                    </a:prstGeom>
                    <a:noFill/>
                    <a:ln>
                      <a:noFill/>
                    </a:ln>
                  </pic:spPr>
                </pic:pic>
              </a:graphicData>
            </a:graphic>
          </wp:inline>
        </w:drawing>
      </w:r>
    </w:p>
    <w:p w:rsidR="00AA2CE2" w:rsidRDefault="00AA2CE2" w:rsidP="00537712">
      <w:pPr>
        <w:rPr>
          <w:b/>
          <w:color w:val="70AD47" w:themeColor="accent6"/>
          <w:sz w:val="32"/>
          <w:szCs w:val="32"/>
          <w:u w:val="single"/>
        </w:rPr>
      </w:pPr>
    </w:p>
    <w:p w:rsidR="00AA2CE2" w:rsidRDefault="00AA2CE2" w:rsidP="00537712">
      <w:pPr>
        <w:rPr>
          <w:color w:val="000000"/>
          <w:sz w:val="30"/>
          <w:szCs w:val="30"/>
          <w:shd w:val="clear" w:color="auto" w:fill="FFFFFF"/>
        </w:rPr>
      </w:pPr>
      <w:r>
        <w:rPr>
          <w:color w:val="000000"/>
          <w:sz w:val="30"/>
          <w:szCs w:val="30"/>
          <w:shd w:val="clear" w:color="auto" w:fill="FFFFFF"/>
        </w:rPr>
        <w:t>A normal distribution is the most widely known and used of all distributions. It is an extremely important </w:t>
      </w:r>
      <w:r>
        <w:rPr>
          <w:rStyle w:val="timesblue16"/>
          <w:color w:val="0000FF"/>
          <w:sz w:val="30"/>
          <w:szCs w:val="30"/>
          <w:shd w:val="clear" w:color="auto" w:fill="FFFFFF"/>
        </w:rPr>
        <w:t>statistical data distribution pattern</w:t>
      </w:r>
      <w:r>
        <w:rPr>
          <w:color w:val="000000"/>
          <w:sz w:val="30"/>
          <w:szCs w:val="30"/>
          <w:shd w:val="clear" w:color="auto" w:fill="FFFFFF"/>
        </w:rPr>
        <w:t xml:space="preserve"> occurring in many natural phenomena, such a blood pressure, machined parts, human height, error in measurement, IQ scores, sizes of snowflakes, lifespans of light bulbs, weights of loaves of bread, test </w:t>
      </w:r>
      <w:r>
        <w:rPr>
          <w:color w:val="000000"/>
          <w:sz w:val="30"/>
          <w:szCs w:val="30"/>
          <w:shd w:val="clear" w:color="auto" w:fill="FFFFFF"/>
        </w:rPr>
        <w:lastRenderedPageBreak/>
        <w:t>scores, milk production in cows, etc. When data pertaining to these phenomena are graphed as histograms with data on the horizontal axis and the amount of data on the vertical axis, a bell-shaped curve (normal curve) may be created</w:t>
      </w:r>
      <w:r w:rsidR="0031219C">
        <w:rPr>
          <w:color w:val="000000"/>
          <w:sz w:val="30"/>
          <w:szCs w:val="30"/>
          <w:shd w:val="clear" w:color="auto" w:fill="FFFFFF"/>
        </w:rPr>
        <w:t>.</w:t>
      </w:r>
    </w:p>
    <w:p w:rsidR="0031219C" w:rsidRDefault="0031219C" w:rsidP="00537712">
      <w:pPr>
        <w:rPr>
          <w:color w:val="000000"/>
          <w:sz w:val="30"/>
          <w:szCs w:val="30"/>
          <w:shd w:val="clear" w:color="auto" w:fill="FFFFFF"/>
        </w:rPr>
      </w:pPr>
    </w:p>
    <w:p w:rsidR="0031219C" w:rsidRPr="0031219C" w:rsidRDefault="0031219C" w:rsidP="0031219C">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31219C">
        <w:rPr>
          <w:rFonts w:ascii="Times New Roman" w:eastAsia="Times New Roman" w:hAnsi="Times New Roman" w:cs="Times New Roman"/>
          <w:color w:val="000000"/>
          <w:sz w:val="30"/>
          <w:szCs w:val="30"/>
          <w:lang w:eastAsia="en-IN"/>
        </w:rPr>
        <w:t>A normal distribution is actually a "</w:t>
      </w:r>
      <w:r w:rsidRPr="0031219C">
        <w:rPr>
          <w:rFonts w:ascii="Times New Roman" w:eastAsia="Times New Roman" w:hAnsi="Times New Roman" w:cs="Times New Roman"/>
          <w:i/>
          <w:iCs/>
          <w:color w:val="0000FF"/>
          <w:sz w:val="30"/>
          <w:szCs w:val="30"/>
          <w:lang w:eastAsia="en-IN"/>
        </w:rPr>
        <w:t>family of distributions</w:t>
      </w:r>
      <w:r w:rsidRPr="0031219C">
        <w:rPr>
          <w:rFonts w:ascii="Times New Roman" w:eastAsia="Times New Roman" w:hAnsi="Times New Roman" w:cs="Times New Roman"/>
          <w:color w:val="000000"/>
          <w:sz w:val="30"/>
          <w:szCs w:val="30"/>
          <w:lang w:eastAsia="en-IN"/>
        </w:rPr>
        <w:t>", since the mean and standard deviation, which determine the shape of the distribution, may differ from graph to graph.</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01"/>
        <w:gridCol w:w="5925"/>
      </w:tblGrid>
      <w:tr w:rsidR="0031219C" w:rsidRPr="0031219C" w:rsidTr="0031219C">
        <w:trPr>
          <w:tblCellSpacing w:w="15" w:type="dxa"/>
        </w:trPr>
        <w:tc>
          <w:tcPr>
            <w:tcW w:w="2600" w:type="pct"/>
            <w:shd w:val="clear" w:color="auto" w:fill="FFFFFF"/>
            <w:hideMark/>
          </w:tcPr>
          <w:tbl>
            <w:tblPr>
              <w:tblW w:w="4900" w:type="pct"/>
              <w:jc w:val="center"/>
              <w:tblBorders>
                <w:top w:val="single" w:sz="12" w:space="0" w:color="000000"/>
                <w:left w:val="single" w:sz="12" w:space="0" w:color="000000"/>
                <w:bottom w:val="single" w:sz="12" w:space="0" w:color="000000"/>
                <w:right w:val="single" w:sz="12" w:space="0" w:color="000000"/>
              </w:tblBorders>
              <w:shd w:val="clear" w:color="auto" w:fill="DCF3D1"/>
              <w:tblCellMar>
                <w:top w:w="75" w:type="dxa"/>
                <w:left w:w="75" w:type="dxa"/>
                <w:bottom w:w="75" w:type="dxa"/>
                <w:right w:w="75" w:type="dxa"/>
              </w:tblCellMar>
              <w:tblLook w:val="04A0" w:firstRow="1" w:lastRow="0" w:firstColumn="1" w:lastColumn="0" w:noHBand="0" w:noVBand="1"/>
            </w:tblPr>
            <w:tblGrid>
              <w:gridCol w:w="2936"/>
            </w:tblGrid>
            <w:tr w:rsidR="0031219C" w:rsidRPr="0031219C">
              <w:trPr>
                <w:jc w:val="center"/>
              </w:trPr>
              <w:tc>
                <w:tcPr>
                  <w:tcW w:w="0" w:type="auto"/>
                  <w:shd w:val="clear" w:color="auto" w:fill="DCF3D1"/>
                  <w:vAlign w:val="center"/>
                  <w:hideMark/>
                </w:tcPr>
                <w:p w:rsidR="0031219C" w:rsidRPr="0031219C" w:rsidRDefault="0031219C" w:rsidP="0031219C">
                  <w:pPr>
                    <w:spacing w:after="0" w:line="240" w:lineRule="auto"/>
                    <w:rPr>
                      <w:rFonts w:ascii="Arial" w:eastAsia="Times New Roman" w:hAnsi="Arial" w:cs="Arial"/>
                      <w:color w:val="000000"/>
                      <w:sz w:val="36"/>
                      <w:szCs w:val="36"/>
                      <w:lang w:eastAsia="en-IN"/>
                    </w:rPr>
                  </w:pPr>
                  <w:r w:rsidRPr="0031219C">
                    <w:rPr>
                      <w:rFonts w:ascii="Arial" w:eastAsia="Times New Roman" w:hAnsi="Arial" w:cs="Arial"/>
                      <w:color w:val="000000"/>
                      <w:sz w:val="30"/>
                      <w:szCs w:val="30"/>
                      <w:lang w:eastAsia="en-IN"/>
                    </w:rPr>
                    <w:t>Normal Distribution Basic Properties:</w:t>
                  </w:r>
                  <w:r w:rsidRPr="0031219C">
                    <w:rPr>
                      <w:rFonts w:ascii="Arial" w:eastAsia="Times New Roman" w:hAnsi="Arial" w:cs="Arial"/>
                      <w:color w:val="000000"/>
                      <w:sz w:val="36"/>
                      <w:szCs w:val="36"/>
                      <w:lang w:eastAsia="en-IN"/>
                    </w:rPr>
                    <w:br/>
                  </w:r>
                  <w:r w:rsidRPr="0031219C">
                    <w:rPr>
                      <w:rFonts w:ascii="Times New Roman" w:eastAsia="Times New Roman" w:hAnsi="Times New Roman" w:cs="Times New Roman"/>
                      <w:color w:val="000000"/>
                      <w:sz w:val="27"/>
                      <w:szCs w:val="27"/>
                      <w:lang w:eastAsia="en-IN"/>
                    </w:rPr>
                    <w:t>1. </w:t>
                  </w:r>
                  <w:r w:rsidRPr="0031219C">
                    <w:rPr>
                      <w:rFonts w:ascii="Times New Roman" w:eastAsia="Times New Roman" w:hAnsi="Times New Roman" w:cs="Times New Roman"/>
                      <w:color w:val="0000FF"/>
                      <w:sz w:val="27"/>
                      <w:szCs w:val="27"/>
                      <w:lang w:eastAsia="en-IN"/>
                    </w:rPr>
                    <w:t>symmetric </w:t>
                  </w:r>
                  <w:r w:rsidRPr="0031219C">
                    <w:rPr>
                      <w:rFonts w:ascii="Times New Roman" w:eastAsia="Times New Roman" w:hAnsi="Times New Roman" w:cs="Times New Roman"/>
                      <w:color w:val="000000"/>
                      <w:sz w:val="27"/>
                      <w:szCs w:val="27"/>
                      <w:lang w:eastAsia="en-IN"/>
                    </w:rPr>
                    <w:t>about the mean</w:t>
                  </w:r>
                  <w:r w:rsidRPr="0031219C">
                    <w:rPr>
                      <w:rFonts w:ascii="Times New Roman" w:eastAsia="Times New Roman" w:hAnsi="Times New Roman" w:cs="Times New Roman"/>
                      <w:color w:val="000000"/>
                      <w:sz w:val="27"/>
                      <w:szCs w:val="27"/>
                      <w:lang w:eastAsia="en-IN"/>
                    </w:rPr>
                    <w:br/>
                    <w:t>2. the </w:t>
                  </w:r>
                  <w:r w:rsidRPr="0031219C">
                    <w:rPr>
                      <w:rFonts w:ascii="Times New Roman" w:eastAsia="Times New Roman" w:hAnsi="Times New Roman" w:cs="Times New Roman"/>
                      <w:color w:val="0000FF"/>
                      <w:sz w:val="27"/>
                      <w:szCs w:val="27"/>
                      <w:lang w:eastAsia="en-IN"/>
                    </w:rPr>
                    <w:t>mean = the mode = the median</w:t>
                  </w:r>
                  <w:r w:rsidRPr="0031219C">
                    <w:rPr>
                      <w:rFonts w:ascii="Times New Roman" w:eastAsia="Times New Roman" w:hAnsi="Times New Roman" w:cs="Times New Roman"/>
                      <w:color w:val="000000"/>
                      <w:sz w:val="27"/>
                      <w:szCs w:val="27"/>
                      <w:lang w:eastAsia="en-IN"/>
                    </w:rPr>
                    <w:br/>
                    <w:t>3. the mean </w:t>
                  </w:r>
                  <w:r w:rsidRPr="0031219C">
                    <w:rPr>
                      <w:rFonts w:ascii="Times New Roman" w:eastAsia="Times New Roman" w:hAnsi="Times New Roman" w:cs="Times New Roman"/>
                      <w:color w:val="0000FF"/>
                      <w:sz w:val="27"/>
                      <w:szCs w:val="27"/>
                      <w:lang w:eastAsia="en-IN"/>
                    </w:rPr>
                    <w:t>divides the data in half</w:t>
                  </w:r>
                  <w:r w:rsidRPr="0031219C">
                    <w:rPr>
                      <w:rFonts w:ascii="Times New Roman" w:eastAsia="Times New Roman" w:hAnsi="Times New Roman" w:cs="Times New Roman"/>
                      <w:color w:val="000000"/>
                      <w:sz w:val="27"/>
                      <w:szCs w:val="27"/>
                      <w:lang w:eastAsia="en-IN"/>
                    </w:rPr>
                    <w:br/>
                    <w:t>4. </w:t>
                  </w:r>
                  <w:r w:rsidRPr="0031219C">
                    <w:rPr>
                      <w:rFonts w:ascii="Times New Roman" w:eastAsia="Times New Roman" w:hAnsi="Times New Roman" w:cs="Times New Roman"/>
                      <w:color w:val="0000FF"/>
                      <w:sz w:val="27"/>
                      <w:szCs w:val="27"/>
                      <w:lang w:eastAsia="en-IN"/>
                    </w:rPr>
                    <w:t>defined by </w:t>
                  </w:r>
                  <w:r w:rsidRPr="0031219C">
                    <w:rPr>
                      <w:rFonts w:ascii="Times New Roman" w:eastAsia="Times New Roman" w:hAnsi="Times New Roman" w:cs="Times New Roman"/>
                      <w:color w:val="000000"/>
                      <w:sz w:val="27"/>
                      <w:szCs w:val="27"/>
                      <w:lang w:eastAsia="en-IN"/>
                    </w:rPr>
                    <w:t>mean and standard deviation</w:t>
                  </w:r>
                  <w:r w:rsidRPr="0031219C">
                    <w:rPr>
                      <w:rFonts w:ascii="Times New Roman" w:eastAsia="Times New Roman" w:hAnsi="Times New Roman" w:cs="Times New Roman"/>
                      <w:color w:val="000000"/>
                      <w:sz w:val="27"/>
                      <w:szCs w:val="27"/>
                      <w:lang w:eastAsia="en-IN"/>
                    </w:rPr>
                    <w:br/>
                    <w:t>5. the curve is </w:t>
                  </w:r>
                  <w:r w:rsidRPr="0031219C">
                    <w:rPr>
                      <w:rFonts w:ascii="Times New Roman" w:eastAsia="Times New Roman" w:hAnsi="Times New Roman" w:cs="Times New Roman"/>
                      <w:color w:val="0000FF"/>
                      <w:sz w:val="27"/>
                      <w:szCs w:val="27"/>
                      <w:lang w:eastAsia="en-IN"/>
                    </w:rPr>
                    <w:t>unimodal</w:t>
                  </w:r>
                  <w:r w:rsidRPr="0031219C">
                    <w:rPr>
                      <w:rFonts w:ascii="Times New Roman" w:eastAsia="Times New Roman" w:hAnsi="Times New Roman" w:cs="Times New Roman"/>
                      <w:color w:val="000000"/>
                      <w:sz w:val="27"/>
                      <w:szCs w:val="27"/>
                      <w:lang w:eastAsia="en-IN"/>
                    </w:rPr>
                    <w:t> (one peak)</w:t>
                  </w:r>
                  <w:r w:rsidRPr="0031219C">
                    <w:rPr>
                      <w:rFonts w:ascii="Times New Roman" w:eastAsia="Times New Roman" w:hAnsi="Times New Roman" w:cs="Times New Roman"/>
                      <w:color w:val="000000"/>
                      <w:sz w:val="27"/>
                      <w:szCs w:val="27"/>
                      <w:lang w:eastAsia="en-IN"/>
                    </w:rPr>
                    <w:br/>
                    <w:t>6. the </w:t>
                  </w:r>
                  <w:r w:rsidRPr="0031219C">
                    <w:rPr>
                      <w:rFonts w:ascii="Times New Roman" w:eastAsia="Times New Roman" w:hAnsi="Times New Roman" w:cs="Times New Roman"/>
                      <w:color w:val="0000FF"/>
                      <w:sz w:val="27"/>
                      <w:szCs w:val="27"/>
                      <w:lang w:eastAsia="en-IN"/>
                    </w:rPr>
                    <w:t>curve approaches</w:t>
                  </w:r>
                  <w:r w:rsidRPr="0031219C">
                    <w:rPr>
                      <w:rFonts w:ascii="Times New Roman" w:eastAsia="Times New Roman" w:hAnsi="Times New Roman" w:cs="Times New Roman"/>
                      <w:color w:val="000000"/>
                      <w:sz w:val="27"/>
                      <w:szCs w:val="27"/>
                      <w:lang w:eastAsia="en-IN"/>
                    </w:rPr>
                    <w:t>, but never touches, the </w:t>
                  </w:r>
                  <w:r w:rsidRPr="0031219C">
                    <w:rPr>
                      <w:rFonts w:ascii="Times New Roman" w:eastAsia="Times New Roman" w:hAnsi="Times New Roman" w:cs="Times New Roman"/>
                      <w:i/>
                      <w:iCs/>
                      <w:color w:val="000000"/>
                      <w:sz w:val="27"/>
                      <w:szCs w:val="27"/>
                      <w:lang w:eastAsia="en-IN"/>
                    </w:rPr>
                    <w:t>x</w:t>
                  </w:r>
                  <w:r w:rsidRPr="0031219C">
                    <w:rPr>
                      <w:rFonts w:ascii="Times New Roman" w:eastAsia="Times New Roman" w:hAnsi="Times New Roman" w:cs="Times New Roman"/>
                      <w:color w:val="000000"/>
                      <w:sz w:val="27"/>
                      <w:szCs w:val="27"/>
                      <w:lang w:eastAsia="en-IN"/>
                    </w:rPr>
                    <w:t>-axis, as it extends farther and farther away from the mean.</w:t>
                  </w:r>
                  <w:r w:rsidRPr="0031219C">
                    <w:rPr>
                      <w:rFonts w:ascii="Times New Roman" w:eastAsia="Times New Roman" w:hAnsi="Times New Roman" w:cs="Times New Roman"/>
                      <w:color w:val="000000"/>
                      <w:sz w:val="27"/>
                      <w:szCs w:val="27"/>
                      <w:lang w:eastAsia="en-IN"/>
                    </w:rPr>
                    <w:br/>
                    <w:t>7. </w:t>
                  </w:r>
                  <w:r w:rsidRPr="0031219C">
                    <w:rPr>
                      <w:rFonts w:ascii="Times New Roman" w:eastAsia="Times New Roman" w:hAnsi="Times New Roman" w:cs="Times New Roman"/>
                      <w:color w:val="0000FF"/>
                      <w:sz w:val="27"/>
                      <w:szCs w:val="27"/>
                      <w:lang w:eastAsia="en-IN"/>
                    </w:rPr>
                    <w:t>total area</w:t>
                  </w:r>
                  <w:r w:rsidRPr="0031219C">
                    <w:rPr>
                      <w:rFonts w:ascii="Times New Roman" w:eastAsia="Times New Roman" w:hAnsi="Times New Roman" w:cs="Times New Roman"/>
                      <w:color w:val="000000"/>
                      <w:sz w:val="27"/>
                      <w:szCs w:val="27"/>
                      <w:lang w:eastAsia="en-IN"/>
                    </w:rPr>
                    <w:t> under the curve = 1.</w:t>
                  </w:r>
                  <w:r w:rsidRPr="0031219C">
                    <w:rPr>
                      <w:rFonts w:ascii="Arial" w:eastAsia="Times New Roman" w:hAnsi="Arial" w:cs="Arial"/>
                      <w:color w:val="000000"/>
                      <w:sz w:val="36"/>
                      <w:szCs w:val="36"/>
                      <w:lang w:eastAsia="en-IN"/>
                    </w:rPr>
                    <w:br/>
                  </w:r>
                  <w:r w:rsidRPr="0031219C">
                    <w:rPr>
                      <w:rFonts w:ascii="Times New Roman" w:eastAsia="Times New Roman" w:hAnsi="Times New Roman" w:cs="Times New Roman"/>
                      <w:color w:val="000000"/>
                      <w:sz w:val="24"/>
                      <w:szCs w:val="24"/>
                      <w:lang w:eastAsia="en-IN"/>
                    </w:rPr>
                    <w:t>(Characteristics of </w:t>
                  </w:r>
                  <w:r w:rsidRPr="0031219C">
                    <w:rPr>
                      <w:rFonts w:ascii="Times New Roman" w:eastAsia="Times New Roman" w:hAnsi="Times New Roman" w:cs="Times New Roman"/>
                      <w:i/>
                      <w:iCs/>
                      <w:color w:val="000000"/>
                      <w:sz w:val="24"/>
                      <w:szCs w:val="24"/>
                      <w:lang w:eastAsia="en-IN"/>
                    </w:rPr>
                    <w:t>perfectly</w:t>
                  </w:r>
                  <w:r w:rsidRPr="0031219C">
                    <w:rPr>
                      <w:rFonts w:ascii="Times New Roman" w:eastAsia="Times New Roman" w:hAnsi="Times New Roman" w:cs="Times New Roman"/>
                      <w:color w:val="000000"/>
                      <w:sz w:val="24"/>
                      <w:szCs w:val="24"/>
                      <w:lang w:eastAsia="en-IN"/>
                    </w:rPr>
                    <w:t> normal distributions.)</w:t>
                  </w:r>
                </w:p>
              </w:tc>
            </w:tr>
          </w:tbl>
          <w:p w:rsidR="0031219C" w:rsidRPr="0031219C" w:rsidRDefault="0031219C" w:rsidP="0031219C">
            <w:pPr>
              <w:spacing w:after="0" w:line="240" w:lineRule="auto"/>
              <w:rPr>
                <w:rFonts w:ascii="Times New Roman" w:eastAsia="Times New Roman" w:hAnsi="Times New Roman" w:cs="Times New Roman"/>
                <w:color w:val="000000"/>
                <w:sz w:val="21"/>
                <w:szCs w:val="21"/>
                <w:lang w:eastAsia="en-IN"/>
              </w:rPr>
            </w:pPr>
          </w:p>
        </w:tc>
        <w:tc>
          <w:tcPr>
            <w:tcW w:w="2400" w:type="pct"/>
            <w:shd w:val="clear" w:color="auto" w:fill="FFFFFF"/>
            <w:hideMark/>
          </w:tcPr>
          <w:p w:rsidR="0031219C" w:rsidRPr="0031219C" w:rsidRDefault="0031219C" w:rsidP="0031219C">
            <w:pPr>
              <w:spacing w:after="0" w:line="240" w:lineRule="auto"/>
              <w:rPr>
                <w:rFonts w:ascii="Times New Roman" w:eastAsia="Times New Roman" w:hAnsi="Times New Roman" w:cs="Times New Roman"/>
                <w:color w:val="000000"/>
                <w:sz w:val="21"/>
                <w:szCs w:val="21"/>
                <w:lang w:eastAsia="en-IN"/>
              </w:rPr>
            </w:pPr>
            <w:r w:rsidRPr="0031219C">
              <w:rPr>
                <w:rFonts w:ascii="Times New Roman" w:eastAsia="Times New Roman" w:hAnsi="Times New Roman" w:cs="Times New Roman"/>
                <w:noProof/>
                <w:color w:val="000000"/>
                <w:sz w:val="21"/>
                <w:szCs w:val="21"/>
                <w:lang w:eastAsia="en-IN"/>
              </w:rPr>
              <w:drawing>
                <wp:inline distT="0" distB="0" distL="0" distR="0">
                  <wp:extent cx="3714750" cy="2409825"/>
                  <wp:effectExtent l="0" t="0" r="0" b="9525"/>
                  <wp:docPr id="2" name="Picture 2" descr="normalbun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bunch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4750" cy="2409825"/>
                          </a:xfrm>
                          <a:prstGeom prst="rect">
                            <a:avLst/>
                          </a:prstGeom>
                          <a:noFill/>
                          <a:ln>
                            <a:noFill/>
                          </a:ln>
                        </pic:spPr>
                      </pic:pic>
                    </a:graphicData>
                  </a:graphic>
                </wp:inline>
              </w:drawing>
            </w:r>
          </w:p>
        </w:tc>
      </w:tr>
      <w:tr w:rsidR="0031219C" w:rsidRPr="0031219C" w:rsidTr="0031219C">
        <w:trPr>
          <w:tblCellSpacing w:w="15" w:type="dxa"/>
        </w:trPr>
        <w:tc>
          <w:tcPr>
            <w:tcW w:w="0" w:type="auto"/>
            <w:gridSpan w:val="2"/>
            <w:shd w:val="clear" w:color="auto" w:fill="FFFFFF"/>
            <w:hideMark/>
          </w:tcPr>
          <w:p w:rsidR="0031219C" w:rsidRPr="0031219C" w:rsidRDefault="0031219C" w:rsidP="0063158C">
            <w:pPr>
              <w:spacing w:after="0" w:line="240" w:lineRule="auto"/>
              <w:rPr>
                <w:rFonts w:ascii="Times New Roman" w:eastAsia="Times New Roman" w:hAnsi="Times New Roman" w:cs="Times New Roman"/>
                <w:color w:val="000000"/>
                <w:sz w:val="24"/>
                <w:szCs w:val="24"/>
                <w:lang w:eastAsia="en-IN"/>
              </w:rPr>
            </w:pPr>
            <w:r w:rsidRPr="0031219C">
              <w:rPr>
                <w:rFonts w:ascii="Times New Roman" w:eastAsia="Times New Roman" w:hAnsi="Times New Roman" w:cs="Times New Roman"/>
                <w:color w:val="000000"/>
                <w:sz w:val="24"/>
                <w:szCs w:val="24"/>
                <w:lang w:eastAsia="en-IN"/>
              </w:rPr>
              <w:t>While the four normal curves shown above (at the right) share all of these basic properties, they are still unique</w:t>
            </w:r>
            <w:r w:rsidR="0063158C">
              <w:rPr>
                <w:rFonts w:ascii="Times New Roman" w:eastAsia="Times New Roman" w:hAnsi="Times New Roman" w:cs="Times New Roman"/>
                <w:color w:val="000000"/>
                <w:sz w:val="24"/>
                <w:szCs w:val="24"/>
                <w:lang w:eastAsia="en-IN"/>
              </w:rPr>
              <w:t xml:space="preserve"> </w:t>
            </w:r>
            <w:r w:rsidRPr="0031219C">
              <w:rPr>
                <w:rFonts w:ascii="Times New Roman" w:eastAsia="Times New Roman" w:hAnsi="Times New Roman" w:cs="Times New Roman"/>
                <w:color w:val="000000"/>
                <w:sz w:val="24"/>
                <w:szCs w:val="24"/>
                <w:lang w:eastAsia="en-IN"/>
              </w:rPr>
              <w:t>(different from one another) as to mean and standard deviation.</w:t>
            </w:r>
          </w:p>
        </w:tc>
      </w:tr>
    </w:tbl>
    <w:p w:rsidR="0031219C" w:rsidRDefault="0031219C" w:rsidP="00537712">
      <w:pPr>
        <w:rPr>
          <w:b/>
          <w:color w:val="70AD47" w:themeColor="accent6"/>
          <w:sz w:val="32"/>
          <w:szCs w:val="32"/>
          <w:u w:val="single"/>
        </w:rPr>
      </w:pPr>
    </w:p>
    <w:p w:rsidR="0063158C" w:rsidRDefault="0063158C" w:rsidP="00537712">
      <w:pPr>
        <w:rPr>
          <w:b/>
          <w:color w:val="70AD47" w:themeColor="accent6"/>
          <w:sz w:val="32"/>
          <w:szCs w:val="32"/>
          <w:u w:val="single"/>
        </w:rPr>
      </w:pPr>
    </w:p>
    <w:p w:rsidR="0063158C" w:rsidRDefault="0063158C" w:rsidP="00537712">
      <w:pPr>
        <w:rPr>
          <w:b/>
          <w:color w:val="70AD47" w:themeColor="accent6"/>
          <w:sz w:val="32"/>
          <w:szCs w:val="32"/>
          <w:u w:val="single"/>
        </w:rPr>
      </w:pPr>
    </w:p>
    <w:p w:rsidR="0063158C" w:rsidRDefault="0063158C" w:rsidP="00537712">
      <w:pPr>
        <w:rPr>
          <w:b/>
          <w:color w:val="70AD47" w:themeColor="accent6"/>
          <w:sz w:val="32"/>
          <w:szCs w:val="32"/>
          <w:u w:val="single"/>
        </w:rPr>
      </w:pPr>
    </w:p>
    <w:p w:rsidR="0063158C" w:rsidRDefault="0063158C" w:rsidP="00537712">
      <w:pPr>
        <w:rPr>
          <w:color w:val="000000"/>
          <w:sz w:val="21"/>
          <w:szCs w:val="21"/>
          <w:shd w:val="clear" w:color="auto" w:fill="FCDFAB"/>
        </w:rPr>
      </w:pPr>
      <w:r>
        <w:rPr>
          <w:rStyle w:val="arialblack20"/>
          <w:rFonts w:ascii="Arial" w:hAnsi="Arial" w:cs="Arial"/>
          <w:color w:val="000000"/>
          <w:sz w:val="36"/>
          <w:szCs w:val="36"/>
          <w:shd w:val="clear" w:color="auto" w:fill="FCDFAB"/>
        </w:rPr>
        <w:lastRenderedPageBreak/>
        <w:t>Standard Deviation:</w:t>
      </w:r>
      <w:r>
        <w:rPr>
          <w:color w:val="000000"/>
          <w:sz w:val="21"/>
          <w:szCs w:val="21"/>
          <w:shd w:val="clear" w:color="auto" w:fill="FCDFAB"/>
        </w:rPr>
        <w:t> </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81"/>
        <w:gridCol w:w="5145"/>
      </w:tblGrid>
      <w:tr w:rsidR="0063158C" w:rsidRPr="0063158C" w:rsidTr="0063158C">
        <w:trPr>
          <w:tblCellSpacing w:w="15" w:type="dxa"/>
        </w:trPr>
        <w:tc>
          <w:tcPr>
            <w:tcW w:w="3050" w:type="pct"/>
            <w:shd w:val="clear" w:color="auto" w:fill="FFFFFF"/>
            <w:hideMark/>
          </w:tcPr>
          <w:p w:rsidR="0063158C" w:rsidRPr="0063158C" w:rsidRDefault="0063158C" w:rsidP="0063158C">
            <w:pPr>
              <w:spacing w:after="0" w:line="240" w:lineRule="auto"/>
              <w:rPr>
                <w:rFonts w:ascii="Times New Roman" w:eastAsia="Times New Roman" w:hAnsi="Times New Roman" w:cs="Times New Roman"/>
                <w:color w:val="000000"/>
                <w:sz w:val="30"/>
                <w:szCs w:val="30"/>
                <w:lang w:eastAsia="en-IN"/>
              </w:rPr>
            </w:pPr>
            <w:r w:rsidRPr="0063158C">
              <w:rPr>
                <w:rFonts w:ascii="Times New Roman" w:eastAsia="Times New Roman" w:hAnsi="Times New Roman" w:cs="Times New Roman"/>
                <w:color w:val="000000"/>
                <w:sz w:val="30"/>
                <w:szCs w:val="30"/>
                <w:lang w:eastAsia="en-IN"/>
              </w:rPr>
              <w:t>A normal distribution can have any mean and any positive standard deviation. The </w:t>
            </w:r>
            <w:r w:rsidRPr="0063158C">
              <w:rPr>
                <w:rFonts w:ascii="Times New Roman" w:eastAsia="Times New Roman" w:hAnsi="Times New Roman" w:cs="Times New Roman"/>
                <w:color w:val="0000FF"/>
                <w:sz w:val="30"/>
                <w:szCs w:val="30"/>
                <w:lang w:eastAsia="en-IN"/>
              </w:rPr>
              <w:t>mean </w:t>
            </w:r>
            <w:r w:rsidRPr="0063158C">
              <w:rPr>
                <w:rFonts w:ascii="Times New Roman" w:eastAsia="Times New Roman" w:hAnsi="Times New Roman" w:cs="Times New Roman"/>
                <w:color w:val="000000"/>
                <w:sz w:val="30"/>
                <w:szCs w:val="30"/>
                <w:lang w:eastAsia="en-IN"/>
              </w:rPr>
              <w:t>determines the line of symmetry of the graph, and the </w:t>
            </w:r>
            <w:r w:rsidRPr="0063158C">
              <w:rPr>
                <w:rFonts w:ascii="Times New Roman" w:eastAsia="Times New Roman" w:hAnsi="Times New Roman" w:cs="Times New Roman"/>
                <w:color w:val="0000FF"/>
                <w:sz w:val="30"/>
                <w:szCs w:val="30"/>
                <w:lang w:eastAsia="en-IN"/>
              </w:rPr>
              <w:t>standard deviation</w:t>
            </w:r>
            <w:r w:rsidRPr="0063158C">
              <w:rPr>
                <w:rFonts w:ascii="Times New Roman" w:eastAsia="Times New Roman" w:hAnsi="Times New Roman" w:cs="Times New Roman"/>
                <w:color w:val="000000"/>
                <w:sz w:val="30"/>
                <w:szCs w:val="30"/>
                <w:lang w:eastAsia="en-IN"/>
              </w:rPr>
              <w:t> determines how much the data are spread out.</w:t>
            </w:r>
            <w:r w:rsidRPr="0063158C">
              <w:rPr>
                <w:rFonts w:ascii="Times New Roman" w:eastAsia="Times New Roman" w:hAnsi="Times New Roman" w:cs="Times New Roman"/>
                <w:color w:val="000000"/>
                <w:sz w:val="30"/>
                <w:szCs w:val="30"/>
                <w:lang w:eastAsia="en-IN"/>
              </w:rPr>
              <w:br/>
            </w:r>
            <w:r w:rsidRPr="0063158C">
              <w:rPr>
                <w:rFonts w:ascii="Times New Roman" w:eastAsia="Times New Roman" w:hAnsi="Times New Roman" w:cs="Times New Roman"/>
                <w:color w:val="000000"/>
                <w:sz w:val="30"/>
                <w:szCs w:val="30"/>
                <w:lang w:eastAsia="en-IN"/>
              </w:rPr>
              <w:br/>
              <w:t>The </w:t>
            </w:r>
            <w:r w:rsidRPr="0063158C">
              <w:rPr>
                <w:rFonts w:ascii="Times New Roman" w:eastAsia="Times New Roman" w:hAnsi="Times New Roman" w:cs="Times New Roman"/>
                <w:color w:val="0000FF"/>
                <w:sz w:val="30"/>
                <w:szCs w:val="30"/>
                <w:lang w:eastAsia="en-IN"/>
              </w:rPr>
              <w:t>smaller the standard deviation</w:t>
            </w:r>
            <w:r w:rsidRPr="0063158C">
              <w:rPr>
                <w:rFonts w:ascii="Times New Roman" w:eastAsia="Times New Roman" w:hAnsi="Times New Roman" w:cs="Times New Roman"/>
                <w:color w:val="000000"/>
                <w:sz w:val="30"/>
                <w:szCs w:val="30"/>
                <w:lang w:eastAsia="en-IN"/>
              </w:rPr>
              <w:t>, the more oncentrated the data and narrower the raph. The </w:t>
            </w:r>
            <w:r w:rsidRPr="0063158C">
              <w:rPr>
                <w:rFonts w:ascii="Times New Roman" w:eastAsia="Times New Roman" w:hAnsi="Times New Roman" w:cs="Times New Roman"/>
                <w:color w:val="0000FF"/>
                <w:sz w:val="30"/>
                <w:szCs w:val="30"/>
                <w:lang w:eastAsia="en-IN"/>
              </w:rPr>
              <w:t>larger the standard deviation</w:t>
            </w:r>
            <w:r w:rsidRPr="0063158C">
              <w:rPr>
                <w:rFonts w:ascii="Times New Roman" w:eastAsia="Times New Roman" w:hAnsi="Times New Roman" w:cs="Times New Roman"/>
                <w:color w:val="000000"/>
                <w:sz w:val="30"/>
                <w:szCs w:val="30"/>
                <w:lang w:eastAsia="en-IN"/>
              </w:rPr>
              <w:t>, the more dispersed the data, and wider the graph.</w:t>
            </w:r>
          </w:p>
        </w:tc>
        <w:tc>
          <w:tcPr>
            <w:tcW w:w="1950" w:type="pct"/>
            <w:shd w:val="clear" w:color="auto" w:fill="FFFFFF"/>
            <w:hideMark/>
          </w:tcPr>
          <w:p w:rsidR="0063158C" w:rsidRPr="0063158C" w:rsidRDefault="0063158C" w:rsidP="0063158C">
            <w:pPr>
              <w:spacing w:after="0" w:line="240" w:lineRule="auto"/>
              <w:rPr>
                <w:rFonts w:ascii="Times New Roman" w:eastAsia="Times New Roman" w:hAnsi="Times New Roman" w:cs="Times New Roman"/>
                <w:color w:val="000000"/>
                <w:sz w:val="21"/>
                <w:szCs w:val="21"/>
                <w:lang w:eastAsia="en-IN"/>
              </w:rPr>
            </w:pPr>
            <w:r>
              <w:object w:dxaOrig="5070" w:dyaOrig="3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5pt;height:183.75pt" o:ole="">
                  <v:imagedata r:id="rId6" o:title=""/>
                </v:shape>
                <o:OLEObject Type="Embed" ProgID="PBrush" ShapeID="_x0000_i1025" DrawAspect="Content" ObjectID="_1659636146" r:id="rId7"/>
              </w:object>
            </w:r>
          </w:p>
        </w:tc>
      </w:tr>
      <w:tr w:rsidR="0063158C" w:rsidRPr="0063158C" w:rsidTr="0063158C">
        <w:trPr>
          <w:tblCellSpacing w:w="15" w:type="dxa"/>
        </w:trPr>
        <w:tc>
          <w:tcPr>
            <w:tcW w:w="0" w:type="auto"/>
            <w:gridSpan w:val="2"/>
            <w:shd w:val="clear" w:color="auto" w:fill="FFFFFF"/>
            <w:hideMark/>
          </w:tcPr>
          <w:p w:rsidR="0063158C" w:rsidRDefault="0063158C" w:rsidP="0063158C">
            <w:pPr>
              <w:spacing w:after="0" w:line="240" w:lineRule="auto"/>
              <w:rPr>
                <w:rFonts w:ascii="Times New Roman" w:eastAsia="Times New Roman" w:hAnsi="Times New Roman" w:cs="Times New Roman"/>
                <w:color w:val="000000"/>
                <w:sz w:val="24"/>
                <w:szCs w:val="24"/>
                <w:lang w:eastAsia="en-IN"/>
              </w:rPr>
            </w:pPr>
            <w:r w:rsidRPr="0063158C">
              <w:rPr>
                <w:rFonts w:ascii="Times New Roman" w:eastAsia="Times New Roman" w:hAnsi="Times New Roman" w:cs="Times New Roman"/>
                <w:b/>
                <w:bCs/>
                <w:color w:val="000000"/>
                <w:sz w:val="24"/>
                <w:szCs w:val="24"/>
                <w:lang w:eastAsia="en-IN"/>
              </w:rPr>
              <w:t>Population standard deviation </w:t>
            </w:r>
            <w:r w:rsidRPr="0063158C">
              <w:rPr>
                <w:rFonts w:ascii="Times New Roman" w:eastAsia="Times New Roman" w:hAnsi="Times New Roman" w:cs="Times New Roman"/>
                <w:color w:val="000000"/>
                <w:sz w:val="24"/>
                <w:szCs w:val="24"/>
                <w:lang w:eastAsia="en-IN"/>
              </w:rPr>
              <w:t>= </w:t>
            </w:r>
            <w:r w:rsidRPr="0063158C">
              <w:rPr>
                <w:rFonts w:ascii="Times New Roman" w:eastAsia="Times New Roman" w:hAnsi="Times New Roman" w:cs="Times New Roman"/>
                <w:i/>
                <w:iCs/>
                <w:color w:val="000000"/>
                <w:sz w:val="36"/>
                <w:szCs w:val="36"/>
                <w:lang w:eastAsia="en-IN"/>
              </w:rPr>
              <w:t>σ</w:t>
            </w:r>
            <w:r w:rsidRPr="0063158C">
              <w:rPr>
                <w:rFonts w:ascii="Times New Roman" w:eastAsia="Times New Roman" w:hAnsi="Times New Roman" w:cs="Times New Roman"/>
                <w:color w:val="000000"/>
                <w:sz w:val="24"/>
                <w:szCs w:val="24"/>
                <w:lang w:eastAsia="en-IN"/>
              </w:rPr>
              <w:t> (small case Greek sigma); </w:t>
            </w:r>
          </w:p>
          <w:p w:rsidR="0063158C" w:rsidRPr="0063158C" w:rsidRDefault="0063158C" w:rsidP="0063158C">
            <w:pPr>
              <w:spacing w:after="0" w:line="240" w:lineRule="auto"/>
              <w:rPr>
                <w:rFonts w:ascii="Times New Roman" w:eastAsia="Times New Roman" w:hAnsi="Times New Roman" w:cs="Times New Roman"/>
                <w:color w:val="000000"/>
                <w:sz w:val="24"/>
                <w:szCs w:val="24"/>
                <w:lang w:eastAsia="en-IN"/>
              </w:rPr>
            </w:pPr>
            <w:r w:rsidRPr="0063158C">
              <w:rPr>
                <w:rFonts w:ascii="Times New Roman" w:eastAsia="Times New Roman" w:hAnsi="Times New Roman" w:cs="Times New Roman"/>
                <w:b/>
                <w:bCs/>
                <w:color w:val="000000"/>
                <w:sz w:val="24"/>
                <w:szCs w:val="24"/>
                <w:lang w:eastAsia="en-IN"/>
              </w:rPr>
              <w:t>population mean </w:t>
            </w:r>
            <w:r w:rsidRPr="0063158C">
              <w:rPr>
                <w:rFonts w:ascii="Times New Roman" w:eastAsia="Times New Roman" w:hAnsi="Times New Roman" w:cs="Times New Roman"/>
                <w:color w:val="000000"/>
                <w:sz w:val="24"/>
                <w:szCs w:val="24"/>
                <w:lang w:eastAsia="en-IN"/>
              </w:rPr>
              <w:t>= </w:t>
            </w:r>
            <w:r w:rsidRPr="0063158C">
              <w:rPr>
                <w:rFonts w:ascii="Times New Roman" w:eastAsia="Times New Roman" w:hAnsi="Times New Roman" w:cs="Times New Roman"/>
                <w:i/>
                <w:iCs/>
                <w:color w:val="000000"/>
                <w:sz w:val="36"/>
                <w:szCs w:val="36"/>
                <w:lang w:eastAsia="en-IN"/>
              </w:rPr>
              <w:t>μ</w:t>
            </w:r>
            <w:r w:rsidRPr="0063158C">
              <w:rPr>
                <w:rFonts w:ascii="Times New Roman" w:eastAsia="Times New Roman" w:hAnsi="Times New Roman" w:cs="Times New Roman"/>
                <w:color w:val="000000"/>
                <w:sz w:val="24"/>
                <w:szCs w:val="24"/>
                <w:lang w:eastAsia="en-IN"/>
              </w:rPr>
              <w:t> (small case Greek mu).</w:t>
            </w:r>
          </w:p>
        </w:tc>
      </w:tr>
    </w:tbl>
    <w:p w:rsidR="0063158C" w:rsidRDefault="0063158C" w:rsidP="00537712">
      <w:pPr>
        <w:rPr>
          <w:b/>
          <w:color w:val="70AD47" w:themeColor="accent6"/>
          <w:sz w:val="32"/>
          <w:szCs w:val="32"/>
          <w:u w:val="single"/>
        </w:rPr>
      </w:pPr>
    </w:p>
    <w:p w:rsidR="0059348C" w:rsidRDefault="0059348C" w:rsidP="00537712">
      <w:pPr>
        <w:rPr>
          <w:rFonts w:ascii="Arial" w:hAnsi="Arial" w:cs="Arial"/>
          <w:color w:val="000000"/>
          <w:sz w:val="36"/>
          <w:szCs w:val="36"/>
          <w:shd w:val="clear" w:color="auto" w:fill="FCDFAB"/>
        </w:rPr>
      </w:pPr>
      <w:r>
        <w:rPr>
          <w:rFonts w:ascii="Arial" w:hAnsi="Arial" w:cs="Arial"/>
          <w:color w:val="000000"/>
          <w:sz w:val="36"/>
          <w:szCs w:val="36"/>
          <w:shd w:val="clear" w:color="auto" w:fill="FCDFAB"/>
        </w:rPr>
        <w:t>A Closer Look at the Shape of the Normal Curve:</w:t>
      </w:r>
    </w:p>
    <w:p w:rsidR="0059348C" w:rsidRDefault="0059348C" w:rsidP="00537712">
      <w:pPr>
        <w:rPr>
          <w:rFonts w:ascii="Arial" w:hAnsi="Arial" w:cs="Arial"/>
          <w:color w:val="000000"/>
          <w:sz w:val="36"/>
          <w:szCs w:val="36"/>
          <w:shd w:val="clear" w:color="auto" w:fill="FCDFAB"/>
        </w:rPr>
      </w:pPr>
    </w:p>
    <w:p w:rsidR="0059348C" w:rsidRDefault="0059348C" w:rsidP="00537712">
      <w:pPr>
        <w:rPr>
          <w:b/>
          <w:color w:val="70AD47" w:themeColor="accent6"/>
          <w:sz w:val="32"/>
          <w:szCs w:val="32"/>
          <w:u w:val="single"/>
        </w:rPr>
      </w:pPr>
      <w:r>
        <w:rPr>
          <w:b/>
          <w:noProof/>
          <w:color w:val="70AD47" w:themeColor="accent6"/>
          <w:sz w:val="32"/>
          <w:szCs w:val="32"/>
          <w:u w:val="single"/>
          <w:lang w:eastAsia="en-IN"/>
        </w:rPr>
        <w:drawing>
          <wp:inline distT="0" distB="0" distL="0" distR="0">
            <wp:extent cx="5120640" cy="3108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3108960"/>
                    </a:xfrm>
                    <a:prstGeom prst="rect">
                      <a:avLst/>
                    </a:prstGeom>
                    <a:noFill/>
                    <a:ln>
                      <a:noFill/>
                    </a:ln>
                  </pic:spPr>
                </pic:pic>
              </a:graphicData>
            </a:graphic>
          </wp:inline>
        </w:drawing>
      </w:r>
    </w:p>
    <w:p w:rsidR="0059348C" w:rsidRDefault="0059348C" w:rsidP="00537712">
      <w:pPr>
        <w:rPr>
          <w:color w:val="000000"/>
          <w:sz w:val="30"/>
          <w:szCs w:val="30"/>
          <w:shd w:val="clear" w:color="auto" w:fill="FFFFFF"/>
        </w:rPr>
      </w:pPr>
      <w:r>
        <w:rPr>
          <w:color w:val="000000"/>
          <w:sz w:val="30"/>
          <w:szCs w:val="30"/>
          <w:shd w:val="clear" w:color="auto" w:fill="FFFFFF"/>
        </w:rPr>
        <w:lastRenderedPageBreak/>
        <w:t>The graph shown above states that for this normal distribution the mean is 80 and the standard deviation is 20. The graph also shows that the mean (80) + 1 standard deviation (20) equals 100, the mean (80) + 2 standard deviations (40) = 120, and so on, to both the left and right sides of the mean.</w:t>
      </w:r>
    </w:p>
    <w:p w:rsidR="0059348C" w:rsidRDefault="0059348C" w:rsidP="00537712">
      <w:pPr>
        <w:rPr>
          <w:color w:val="000000"/>
          <w:sz w:val="30"/>
          <w:szCs w:val="30"/>
          <w:shd w:val="clear" w:color="auto" w:fill="FFFFFF"/>
        </w:rPr>
      </w:pPr>
    </w:p>
    <w:p w:rsidR="0059348C" w:rsidRDefault="0059348C" w:rsidP="0059348C">
      <w:pPr>
        <w:pStyle w:val="timesblack16"/>
        <w:shd w:val="clear" w:color="auto" w:fill="FFFFFF"/>
        <w:rPr>
          <w:color w:val="000000"/>
          <w:sz w:val="30"/>
          <w:szCs w:val="30"/>
        </w:rPr>
      </w:pPr>
      <w:r>
        <w:rPr>
          <w:color w:val="000000"/>
          <w:sz w:val="30"/>
          <w:szCs w:val="30"/>
        </w:rPr>
        <w:t>If you were given a normal curve, without being told the mean and the standard deviation, you could </w:t>
      </w:r>
      <w:r>
        <w:rPr>
          <w:rStyle w:val="Emphasis"/>
          <w:color w:val="000000"/>
          <w:sz w:val="30"/>
          <w:szCs w:val="30"/>
        </w:rPr>
        <w:t>approximate</w:t>
      </w:r>
      <w:r>
        <w:rPr>
          <w:color w:val="000000"/>
          <w:sz w:val="30"/>
          <w:szCs w:val="30"/>
        </w:rPr>
        <w:t> this information based upon the shape of the curve.</w:t>
      </w:r>
    </w:p>
    <w:p w:rsidR="0059348C" w:rsidRDefault="0059348C" w:rsidP="0059348C">
      <w:pPr>
        <w:pStyle w:val="timesblack16"/>
        <w:shd w:val="clear" w:color="auto" w:fill="FFFFFF"/>
        <w:rPr>
          <w:color w:val="000000"/>
          <w:sz w:val="30"/>
          <w:szCs w:val="30"/>
        </w:rPr>
      </w:pPr>
      <w:r>
        <w:rPr>
          <w:color w:val="000000"/>
          <w:sz w:val="30"/>
          <w:szCs w:val="30"/>
        </w:rPr>
        <w:br/>
        <w:t>• The </w:t>
      </w:r>
      <w:r>
        <w:rPr>
          <w:rStyle w:val="timesblue16"/>
          <w:color w:val="0000FF"/>
          <w:sz w:val="30"/>
          <w:szCs w:val="30"/>
        </w:rPr>
        <w:t>mean</w:t>
      </w:r>
      <w:r>
        <w:rPr>
          <w:color w:val="000000"/>
          <w:sz w:val="30"/>
          <w:szCs w:val="30"/>
        </w:rPr>
        <w:t> in a normal curve divides the curve symmetrically. Therefore, the mean will pass through the highest point on the graph. In this example, it is logical to assume that the mean is 80.</w:t>
      </w:r>
    </w:p>
    <w:p w:rsidR="0059348C" w:rsidRDefault="0059348C" w:rsidP="0059348C">
      <w:pPr>
        <w:pStyle w:val="timesblack16"/>
        <w:shd w:val="clear" w:color="auto" w:fill="FFFFFF"/>
        <w:rPr>
          <w:color w:val="000000"/>
          <w:sz w:val="30"/>
          <w:szCs w:val="30"/>
        </w:rPr>
      </w:pPr>
      <w:r>
        <w:rPr>
          <w:color w:val="000000"/>
          <w:sz w:val="30"/>
          <w:szCs w:val="30"/>
        </w:rPr>
        <w:t>• In a normal curve, the point at which the graph changes from </w:t>
      </w:r>
      <w:r>
        <w:rPr>
          <w:rStyle w:val="Emphasis"/>
          <w:color w:val="FF0000"/>
          <w:sz w:val="30"/>
          <w:szCs w:val="30"/>
        </w:rPr>
        <w:t>curving downward</w:t>
      </w:r>
      <w:r>
        <w:rPr>
          <w:color w:val="000000"/>
          <w:sz w:val="30"/>
          <w:szCs w:val="30"/>
        </w:rPr>
        <w:t> to </w:t>
      </w:r>
      <w:r>
        <w:rPr>
          <w:rStyle w:val="Emphasis"/>
          <w:color w:val="0000FF"/>
          <w:sz w:val="30"/>
          <w:szCs w:val="30"/>
        </w:rPr>
        <w:t>curving upward </w:t>
      </w:r>
      <w:r>
        <w:rPr>
          <w:color w:val="000000"/>
          <w:sz w:val="30"/>
          <w:szCs w:val="30"/>
        </w:rPr>
        <w:t>is called an </w:t>
      </w:r>
      <w:r>
        <w:rPr>
          <w:rStyle w:val="Emphasis"/>
          <w:color w:val="0000FF"/>
          <w:sz w:val="30"/>
          <w:szCs w:val="30"/>
        </w:rPr>
        <w:t>inflection point</w:t>
      </w:r>
      <w:r>
        <w:rPr>
          <w:color w:val="000000"/>
          <w:sz w:val="30"/>
          <w:szCs w:val="30"/>
        </w:rPr>
        <w:t> and occurs at plus (or minus) one standard deviation from the mean. Examining a normal curve for this location will yield an approximation of the value of the </w:t>
      </w:r>
      <w:r>
        <w:rPr>
          <w:rStyle w:val="timesblue16"/>
          <w:color w:val="0000FF"/>
          <w:sz w:val="30"/>
          <w:szCs w:val="30"/>
        </w:rPr>
        <w:t>standard deviation</w:t>
      </w:r>
      <w:r>
        <w:rPr>
          <w:color w:val="000000"/>
          <w:sz w:val="30"/>
          <w:szCs w:val="30"/>
        </w:rPr>
        <w:t>. In this example, an inflection point can be seen to be occurring around 100, or approximately 20 points above the mean. The standard deviation could be approximated to be 20</w:t>
      </w:r>
    </w:p>
    <w:p w:rsidR="0059348C" w:rsidRDefault="00572891" w:rsidP="00537712">
      <w:pPr>
        <w:rPr>
          <w:rFonts w:ascii="Arial" w:hAnsi="Arial" w:cs="Arial"/>
          <w:color w:val="000000"/>
          <w:sz w:val="36"/>
          <w:szCs w:val="36"/>
          <w:shd w:val="clear" w:color="auto" w:fill="FCDFAB"/>
        </w:rPr>
      </w:pPr>
      <w:r>
        <w:rPr>
          <w:rFonts w:ascii="Arial" w:hAnsi="Arial" w:cs="Arial"/>
          <w:color w:val="000000"/>
          <w:sz w:val="36"/>
          <w:szCs w:val="36"/>
          <w:shd w:val="clear" w:color="auto" w:fill="FCDFAB"/>
        </w:rPr>
        <w:t>Percentages Under a Normal Curve:</w:t>
      </w:r>
    </w:p>
    <w:p w:rsidR="0068623B" w:rsidRDefault="0068623B" w:rsidP="0068623B">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68623B">
        <w:rPr>
          <w:rFonts w:ascii="Times New Roman" w:eastAsia="Times New Roman" w:hAnsi="Times New Roman" w:cs="Times New Roman"/>
          <w:color w:val="000000"/>
          <w:sz w:val="30"/>
          <w:szCs w:val="30"/>
          <w:lang w:eastAsia="en-IN"/>
        </w:rPr>
        <w:t>As seen in the previous section, the </w:t>
      </w:r>
      <w:r w:rsidRPr="0068623B">
        <w:rPr>
          <w:rFonts w:ascii="Times New Roman" w:eastAsia="Times New Roman" w:hAnsi="Times New Roman" w:cs="Times New Roman"/>
          <w:color w:val="0000FF"/>
          <w:sz w:val="30"/>
          <w:szCs w:val="30"/>
          <w:lang w:eastAsia="en-IN"/>
        </w:rPr>
        <w:t>standard deviation can be used to sub-divide the space</w:t>
      </w:r>
      <w:r w:rsidRPr="0068623B">
        <w:rPr>
          <w:rFonts w:ascii="Times New Roman" w:eastAsia="Times New Roman" w:hAnsi="Times New Roman" w:cs="Times New Roman"/>
          <w:color w:val="000000"/>
          <w:sz w:val="30"/>
          <w:szCs w:val="30"/>
          <w:lang w:eastAsia="en-IN"/>
        </w:rPr>
        <w:t> (the </w:t>
      </w:r>
      <w:r w:rsidRPr="0068623B">
        <w:rPr>
          <w:rFonts w:ascii="Times New Roman" w:eastAsia="Times New Roman" w:hAnsi="Times New Roman" w:cs="Times New Roman"/>
          <w:i/>
          <w:iCs/>
          <w:color w:val="000000"/>
          <w:sz w:val="30"/>
          <w:szCs w:val="30"/>
          <w:lang w:eastAsia="en-IN"/>
        </w:rPr>
        <w:t>area</w:t>
      </w:r>
      <w:r w:rsidRPr="0068623B">
        <w:rPr>
          <w:rFonts w:ascii="Times New Roman" w:eastAsia="Times New Roman" w:hAnsi="Times New Roman" w:cs="Times New Roman"/>
          <w:color w:val="000000"/>
          <w:sz w:val="30"/>
          <w:szCs w:val="30"/>
          <w:lang w:eastAsia="en-IN"/>
        </w:rPr>
        <w:t>) under a normal curve, starting from the mean. Each of these sub-divided sections can be used to represent a portion (a </w:t>
      </w:r>
      <w:r w:rsidRPr="0068623B">
        <w:rPr>
          <w:rFonts w:ascii="Times New Roman" w:eastAsia="Times New Roman" w:hAnsi="Times New Roman" w:cs="Times New Roman"/>
          <w:i/>
          <w:iCs/>
          <w:color w:val="000000"/>
          <w:sz w:val="30"/>
          <w:szCs w:val="30"/>
          <w:lang w:eastAsia="en-IN"/>
        </w:rPr>
        <w:t>percentage</w:t>
      </w:r>
      <w:r w:rsidRPr="0068623B">
        <w:rPr>
          <w:rFonts w:ascii="Times New Roman" w:eastAsia="Times New Roman" w:hAnsi="Times New Roman" w:cs="Times New Roman"/>
          <w:color w:val="000000"/>
          <w:sz w:val="30"/>
          <w:szCs w:val="30"/>
          <w:lang w:eastAsia="en-IN"/>
        </w:rPr>
        <w:t>) of the data falling into these sections of the graph. The normal curve actually shows how likely it is to find a value within a specific distance from the mean.</w:t>
      </w:r>
    </w:p>
    <w:p w:rsidR="0068623B" w:rsidRDefault="0068623B" w:rsidP="0068623B">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p>
    <w:p w:rsidR="0068623B" w:rsidRDefault="0068623B" w:rsidP="0068623B">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p>
    <w:p w:rsidR="0068623B" w:rsidRDefault="0068623B" w:rsidP="0068623B">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p>
    <w:p w:rsidR="0068623B" w:rsidRPr="0068623B" w:rsidRDefault="0068623B" w:rsidP="0068623B">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p>
    <w:tbl>
      <w:tblPr>
        <w:tblW w:w="4165" w:type="pct"/>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7505"/>
      </w:tblGrid>
      <w:tr w:rsidR="0068623B" w:rsidRPr="0068623B" w:rsidTr="0068623B">
        <w:tc>
          <w:tcPr>
            <w:tcW w:w="5000" w:type="pct"/>
            <w:shd w:val="clear" w:color="auto" w:fill="FFFFFF"/>
            <w:vAlign w:val="center"/>
            <w:hideMark/>
          </w:tcPr>
          <w:p w:rsidR="0068623B" w:rsidRPr="0068623B" w:rsidRDefault="0068623B" w:rsidP="0068623B">
            <w:pPr>
              <w:spacing w:after="0" w:line="240" w:lineRule="auto"/>
              <w:jc w:val="center"/>
              <w:rPr>
                <w:rFonts w:ascii="Arial" w:eastAsia="Times New Roman" w:hAnsi="Arial" w:cs="Arial"/>
                <w:color w:val="000000"/>
                <w:sz w:val="30"/>
                <w:szCs w:val="30"/>
                <w:lang w:eastAsia="en-IN"/>
              </w:rPr>
            </w:pPr>
            <w:r w:rsidRPr="0068623B">
              <w:rPr>
                <w:rFonts w:ascii="Arial" w:eastAsia="Times New Roman" w:hAnsi="Arial" w:cs="Arial"/>
                <w:color w:val="000000"/>
                <w:sz w:val="30"/>
                <w:szCs w:val="30"/>
                <w:lang w:eastAsia="en-IN"/>
              </w:rPr>
              <w:lastRenderedPageBreak/>
              <w:t>Using 1 standard deviation to create the subdivisions:</w:t>
            </w:r>
          </w:p>
        </w:tc>
      </w:tr>
    </w:tbl>
    <w:p w:rsidR="0068623B" w:rsidRPr="0068623B" w:rsidRDefault="0068623B" w:rsidP="0068623B">
      <w:pPr>
        <w:shd w:val="clear" w:color="auto" w:fill="FFFFFF"/>
        <w:spacing w:after="0" w:line="240" w:lineRule="auto"/>
        <w:rPr>
          <w:rFonts w:ascii="Times New Roman" w:eastAsia="Times New Roman" w:hAnsi="Times New Roman" w:cs="Times New Roman"/>
          <w:color w:val="000000"/>
          <w:sz w:val="30"/>
          <w:szCs w:val="30"/>
          <w:lang w:eastAsia="en-IN"/>
        </w:rPr>
      </w:pPr>
      <w:r w:rsidRPr="0068623B">
        <w:rPr>
          <w:rFonts w:ascii="Times New Roman" w:eastAsia="Times New Roman" w:hAnsi="Times New Roman" w:cs="Times New Roman"/>
          <w:color w:val="000000"/>
          <w:sz w:val="30"/>
          <w:szCs w:val="30"/>
          <w:lang w:eastAsia="en-IN"/>
        </w:rPr>
        <w:t>The most popular subdivision utilizes distances from the mean in increments of one standard deviation of that specific normal curve. When dealing with a normal curve:</w:t>
      </w:r>
      <w:r w:rsidRPr="0068623B">
        <w:rPr>
          <w:rFonts w:ascii="Times New Roman" w:eastAsia="Times New Roman" w:hAnsi="Times New Roman" w:cs="Times New Roman"/>
          <w:color w:val="000000"/>
          <w:sz w:val="30"/>
          <w:szCs w:val="30"/>
          <w:lang w:eastAsia="en-IN"/>
        </w:rPr>
        <w:br/>
        <w:t>• </w:t>
      </w:r>
      <w:r w:rsidRPr="0068623B">
        <w:rPr>
          <w:rFonts w:ascii="Times New Roman" w:eastAsia="Times New Roman" w:hAnsi="Times New Roman" w:cs="Times New Roman"/>
          <w:i/>
          <w:iCs/>
          <w:color w:val="0000FF"/>
          <w:sz w:val="30"/>
          <w:szCs w:val="30"/>
          <w:lang w:eastAsia="en-IN"/>
        </w:rPr>
        <w:t>approximately </w:t>
      </w:r>
      <w:r w:rsidRPr="0068623B">
        <w:rPr>
          <w:rFonts w:ascii="Times New Roman" w:eastAsia="Times New Roman" w:hAnsi="Times New Roman" w:cs="Times New Roman"/>
          <w:color w:val="0000FF"/>
          <w:sz w:val="30"/>
          <w:szCs w:val="30"/>
          <w:lang w:eastAsia="en-IN"/>
        </w:rPr>
        <w:t>68% </w:t>
      </w:r>
      <w:r w:rsidRPr="0068623B">
        <w:rPr>
          <w:rFonts w:ascii="Times New Roman" w:eastAsia="Times New Roman" w:hAnsi="Times New Roman" w:cs="Times New Roman"/>
          <w:color w:val="000000"/>
          <w:sz w:val="30"/>
          <w:szCs w:val="30"/>
          <w:lang w:eastAsia="en-IN"/>
        </w:rPr>
        <w:t>of the data will fall within </w:t>
      </w:r>
      <w:r w:rsidRPr="0068623B">
        <w:rPr>
          <w:rFonts w:ascii="Times New Roman" w:eastAsia="Times New Roman" w:hAnsi="Times New Roman" w:cs="Times New Roman"/>
          <w:color w:val="0000FF"/>
          <w:sz w:val="30"/>
          <w:szCs w:val="30"/>
          <w:lang w:eastAsia="en-IN"/>
        </w:rPr>
        <w:t>one standard deviation</w:t>
      </w:r>
      <w:r w:rsidRPr="0068623B">
        <w:rPr>
          <w:rFonts w:ascii="Times New Roman" w:eastAsia="Times New Roman" w:hAnsi="Times New Roman" w:cs="Times New Roman"/>
          <w:color w:val="000000"/>
          <w:sz w:val="30"/>
          <w:szCs w:val="30"/>
          <w:lang w:eastAsia="en-IN"/>
        </w:rPr>
        <w:t> of the mean</w:t>
      </w:r>
      <w:r>
        <w:rPr>
          <w:rFonts w:ascii="Times New Roman" w:eastAsia="Times New Roman" w:hAnsi="Times New Roman" w:cs="Times New Roman"/>
          <w:color w:val="000000"/>
          <w:sz w:val="30"/>
          <w:szCs w:val="30"/>
          <w:lang w:eastAsia="en-IN"/>
        </w:rPr>
        <w:t xml:space="preserve"> </w:t>
      </w:r>
      <w:r w:rsidRPr="0068623B">
        <w:rPr>
          <w:rFonts w:ascii="Times New Roman" w:eastAsia="Times New Roman" w:hAnsi="Times New Roman" w:cs="Times New Roman"/>
          <w:color w:val="000000"/>
          <w:sz w:val="27"/>
          <w:szCs w:val="27"/>
          <w:lang w:eastAsia="en-IN"/>
        </w:rPr>
        <w:t> (between the mean minus one standard deviation and the mean plus one standard deviation),</w:t>
      </w:r>
      <w:r w:rsidRPr="0068623B">
        <w:rPr>
          <w:rFonts w:ascii="Times New Roman" w:eastAsia="Times New Roman" w:hAnsi="Times New Roman" w:cs="Times New Roman"/>
          <w:color w:val="000000"/>
          <w:sz w:val="30"/>
          <w:szCs w:val="30"/>
          <w:lang w:eastAsia="en-IN"/>
        </w:rPr>
        <w:br/>
        <w:t>• </w:t>
      </w:r>
      <w:r w:rsidRPr="0068623B">
        <w:rPr>
          <w:rFonts w:ascii="Times New Roman" w:eastAsia="Times New Roman" w:hAnsi="Times New Roman" w:cs="Times New Roman"/>
          <w:i/>
          <w:iCs/>
          <w:color w:val="0000FF"/>
          <w:sz w:val="30"/>
          <w:szCs w:val="30"/>
          <w:lang w:eastAsia="en-IN"/>
        </w:rPr>
        <w:t>approximately</w:t>
      </w:r>
      <w:r w:rsidRPr="0068623B">
        <w:rPr>
          <w:rFonts w:ascii="Times New Roman" w:eastAsia="Times New Roman" w:hAnsi="Times New Roman" w:cs="Times New Roman"/>
          <w:color w:val="0000FF"/>
          <w:sz w:val="30"/>
          <w:szCs w:val="30"/>
          <w:lang w:eastAsia="en-IN"/>
        </w:rPr>
        <w:t> 95%</w:t>
      </w:r>
      <w:r w:rsidRPr="0068623B">
        <w:rPr>
          <w:rFonts w:ascii="Times New Roman" w:eastAsia="Times New Roman" w:hAnsi="Times New Roman" w:cs="Times New Roman"/>
          <w:color w:val="000000"/>
          <w:sz w:val="30"/>
          <w:szCs w:val="30"/>
          <w:lang w:eastAsia="en-IN"/>
        </w:rPr>
        <w:t> of the data will fall within </w:t>
      </w:r>
      <w:r w:rsidRPr="0068623B">
        <w:rPr>
          <w:rFonts w:ascii="Times New Roman" w:eastAsia="Times New Roman" w:hAnsi="Times New Roman" w:cs="Times New Roman"/>
          <w:color w:val="0000FF"/>
          <w:sz w:val="30"/>
          <w:szCs w:val="30"/>
          <w:lang w:eastAsia="en-IN"/>
        </w:rPr>
        <w:t>two standard deviations</w:t>
      </w:r>
      <w:r w:rsidRPr="0068623B">
        <w:rPr>
          <w:rFonts w:ascii="Times New Roman" w:eastAsia="Times New Roman" w:hAnsi="Times New Roman" w:cs="Times New Roman"/>
          <w:color w:val="000000"/>
          <w:sz w:val="30"/>
          <w:szCs w:val="30"/>
          <w:lang w:eastAsia="en-IN"/>
        </w:rPr>
        <w:t> of the mean</w:t>
      </w:r>
      <w:r>
        <w:rPr>
          <w:rFonts w:ascii="Times New Roman" w:eastAsia="Times New Roman" w:hAnsi="Times New Roman" w:cs="Times New Roman"/>
          <w:color w:val="000000"/>
          <w:sz w:val="30"/>
          <w:szCs w:val="30"/>
          <w:lang w:eastAsia="en-IN"/>
        </w:rPr>
        <w:t xml:space="preserve"> </w:t>
      </w:r>
      <w:r w:rsidRPr="0068623B">
        <w:rPr>
          <w:rFonts w:ascii="Times New Roman" w:eastAsia="Times New Roman" w:hAnsi="Times New Roman" w:cs="Times New Roman"/>
          <w:color w:val="000000"/>
          <w:sz w:val="27"/>
          <w:szCs w:val="27"/>
          <w:lang w:eastAsia="en-IN"/>
        </w:rPr>
        <w:t>(between the mean minus two standard deviations and the mean plus two standard deviations)</w:t>
      </w:r>
      <w:r w:rsidRPr="0068623B">
        <w:rPr>
          <w:rFonts w:ascii="Times New Roman" w:eastAsia="Times New Roman" w:hAnsi="Times New Roman" w:cs="Times New Roman"/>
          <w:color w:val="000000"/>
          <w:sz w:val="30"/>
          <w:szCs w:val="30"/>
          <w:lang w:eastAsia="en-IN"/>
        </w:rPr>
        <w:t>,and</w:t>
      </w:r>
      <w:r w:rsidRPr="0068623B">
        <w:rPr>
          <w:rFonts w:ascii="Times New Roman" w:eastAsia="Times New Roman" w:hAnsi="Times New Roman" w:cs="Times New Roman"/>
          <w:color w:val="000000"/>
          <w:sz w:val="30"/>
          <w:szCs w:val="30"/>
          <w:lang w:eastAsia="en-IN"/>
        </w:rPr>
        <w:br/>
        <w:t>• </w:t>
      </w:r>
      <w:r w:rsidRPr="0068623B">
        <w:rPr>
          <w:rFonts w:ascii="Times New Roman" w:eastAsia="Times New Roman" w:hAnsi="Times New Roman" w:cs="Times New Roman"/>
          <w:i/>
          <w:iCs/>
          <w:color w:val="0000FF"/>
          <w:sz w:val="30"/>
          <w:szCs w:val="30"/>
          <w:lang w:eastAsia="en-IN"/>
        </w:rPr>
        <w:t>approximately</w:t>
      </w:r>
      <w:r w:rsidRPr="0068623B">
        <w:rPr>
          <w:rFonts w:ascii="Times New Roman" w:eastAsia="Times New Roman" w:hAnsi="Times New Roman" w:cs="Times New Roman"/>
          <w:color w:val="000000"/>
          <w:sz w:val="30"/>
          <w:szCs w:val="30"/>
          <w:lang w:eastAsia="en-IN"/>
        </w:rPr>
        <w:t> </w:t>
      </w:r>
      <w:r w:rsidRPr="0068623B">
        <w:rPr>
          <w:rFonts w:ascii="Times New Roman" w:eastAsia="Times New Roman" w:hAnsi="Times New Roman" w:cs="Times New Roman"/>
          <w:color w:val="0000FF"/>
          <w:sz w:val="30"/>
          <w:szCs w:val="30"/>
          <w:lang w:eastAsia="en-IN"/>
        </w:rPr>
        <w:t>99.7% </w:t>
      </w:r>
      <w:r w:rsidRPr="0068623B">
        <w:rPr>
          <w:rFonts w:ascii="Times New Roman" w:eastAsia="Times New Roman" w:hAnsi="Times New Roman" w:cs="Times New Roman"/>
          <w:color w:val="000000"/>
          <w:sz w:val="30"/>
          <w:szCs w:val="30"/>
          <w:lang w:eastAsia="en-IN"/>
        </w:rPr>
        <w:t>of the data will fall within </w:t>
      </w:r>
      <w:r w:rsidRPr="0068623B">
        <w:rPr>
          <w:rFonts w:ascii="Times New Roman" w:eastAsia="Times New Roman" w:hAnsi="Times New Roman" w:cs="Times New Roman"/>
          <w:color w:val="0000FF"/>
          <w:sz w:val="30"/>
          <w:szCs w:val="30"/>
          <w:lang w:eastAsia="en-IN"/>
        </w:rPr>
        <w:t>three standard deviations</w:t>
      </w:r>
      <w:r w:rsidRPr="0068623B">
        <w:rPr>
          <w:rFonts w:ascii="Times New Roman" w:eastAsia="Times New Roman" w:hAnsi="Times New Roman" w:cs="Times New Roman"/>
          <w:color w:val="000000"/>
          <w:sz w:val="30"/>
          <w:szCs w:val="30"/>
          <w:lang w:eastAsia="en-IN"/>
        </w:rPr>
        <w:t> of the mean</w:t>
      </w:r>
      <w:r>
        <w:rPr>
          <w:rFonts w:ascii="Times New Roman" w:eastAsia="Times New Roman" w:hAnsi="Times New Roman" w:cs="Times New Roman"/>
          <w:color w:val="000000"/>
          <w:sz w:val="30"/>
          <w:szCs w:val="30"/>
          <w:lang w:eastAsia="en-IN"/>
        </w:rPr>
        <w:t xml:space="preserve"> </w:t>
      </w:r>
      <w:r w:rsidRPr="0068623B">
        <w:rPr>
          <w:rFonts w:ascii="Times New Roman" w:eastAsia="Times New Roman" w:hAnsi="Times New Roman" w:cs="Times New Roman"/>
          <w:color w:val="000000"/>
          <w:sz w:val="27"/>
          <w:szCs w:val="27"/>
          <w:lang w:eastAsia="en-IN"/>
        </w:rPr>
        <w:t>(between the mean minus three standard deviations and the mean plus three standard deviations)</w:t>
      </w:r>
      <w:r w:rsidRPr="0068623B">
        <w:rPr>
          <w:rFonts w:ascii="Times New Roman" w:eastAsia="Times New Roman" w:hAnsi="Times New Roman" w:cs="Times New Roman"/>
          <w:color w:val="000000"/>
          <w:sz w:val="30"/>
          <w:szCs w:val="30"/>
          <w:lang w:eastAsia="en-IN"/>
        </w:rPr>
        <w:t>.</w:t>
      </w:r>
      <w:r w:rsidRPr="0068623B">
        <w:rPr>
          <w:rFonts w:ascii="Times New Roman" w:eastAsia="Times New Roman" w:hAnsi="Times New Roman" w:cs="Times New Roman"/>
          <w:color w:val="000000"/>
          <w:sz w:val="30"/>
          <w:szCs w:val="30"/>
          <w:lang w:eastAsia="en-IN"/>
        </w:rPr>
        <w:br/>
        <w:t>These three facts make up what is referred to as the </w:t>
      </w:r>
      <w:r w:rsidRPr="0068623B">
        <w:rPr>
          <w:rFonts w:ascii="Times New Roman" w:eastAsia="Times New Roman" w:hAnsi="Times New Roman" w:cs="Times New Roman"/>
          <w:color w:val="0000FF"/>
          <w:sz w:val="30"/>
          <w:szCs w:val="30"/>
          <w:lang w:eastAsia="en-IN"/>
        </w:rPr>
        <w:t>Empirical Rule </w:t>
      </w:r>
      <w:r w:rsidRPr="0068623B">
        <w:rPr>
          <w:rFonts w:ascii="Times New Roman" w:eastAsia="Times New Roman" w:hAnsi="Times New Roman" w:cs="Times New Roman"/>
          <w:color w:val="000000"/>
          <w:sz w:val="30"/>
          <w:szCs w:val="30"/>
          <w:lang w:eastAsia="en-IN"/>
        </w:rPr>
        <w:t>(or the </w:t>
      </w:r>
      <w:r w:rsidRPr="0068623B">
        <w:rPr>
          <w:rFonts w:ascii="Times New Roman" w:eastAsia="Times New Roman" w:hAnsi="Times New Roman" w:cs="Times New Roman"/>
          <w:i/>
          <w:iCs/>
          <w:color w:val="000000"/>
          <w:sz w:val="30"/>
          <w:szCs w:val="30"/>
          <w:lang w:eastAsia="en-IN"/>
        </w:rPr>
        <w:t>68-95-99.7 Rul</w:t>
      </w:r>
      <w:r>
        <w:rPr>
          <w:rFonts w:ascii="Times New Roman" w:eastAsia="Times New Roman" w:hAnsi="Times New Roman" w:cs="Times New Roman"/>
          <w:i/>
          <w:iCs/>
          <w:color w:val="000000"/>
          <w:sz w:val="30"/>
          <w:szCs w:val="30"/>
          <w:lang w:eastAsia="en-IN"/>
        </w:rPr>
        <w:t>e)</w:t>
      </w:r>
    </w:p>
    <w:p w:rsidR="0068623B" w:rsidRDefault="0068623B" w:rsidP="00537712">
      <w:pPr>
        <w:rPr>
          <w:b/>
          <w:color w:val="70AD47" w:themeColor="accent6"/>
          <w:sz w:val="32"/>
          <w:szCs w:val="32"/>
          <w:u w:val="single"/>
        </w:rPr>
      </w:pPr>
    </w:p>
    <w:p w:rsidR="0068623B" w:rsidRDefault="0068623B" w:rsidP="00537712">
      <w:pPr>
        <w:rPr>
          <w:b/>
          <w:color w:val="70AD47" w:themeColor="accent6"/>
          <w:sz w:val="32"/>
          <w:szCs w:val="32"/>
          <w:u w:val="single"/>
        </w:rPr>
      </w:pPr>
      <w:r>
        <w:rPr>
          <w:b/>
          <w:noProof/>
          <w:color w:val="70AD47" w:themeColor="accent6"/>
          <w:sz w:val="32"/>
          <w:szCs w:val="32"/>
          <w:u w:val="single"/>
          <w:lang w:eastAsia="en-IN"/>
        </w:rPr>
        <w:drawing>
          <wp:inline distT="0" distB="0" distL="0" distR="0">
            <wp:extent cx="57245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rsidR="002252C4" w:rsidRDefault="002252C4" w:rsidP="00537712">
      <w:pPr>
        <w:rPr>
          <w:b/>
          <w:color w:val="70AD47" w:themeColor="accent6"/>
          <w:sz w:val="32"/>
          <w:szCs w:val="32"/>
          <w:u w:val="single"/>
        </w:rPr>
      </w:pPr>
      <w:r>
        <w:rPr>
          <w:noProof/>
          <w:lang w:eastAsia="en-IN"/>
        </w:rPr>
        <w:drawing>
          <wp:inline distT="0" distB="0" distL="0" distR="0" wp14:anchorId="65E4E8B0" wp14:editId="7DFD3056">
            <wp:extent cx="5731510" cy="7861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86130"/>
                    </a:xfrm>
                    <a:prstGeom prst="rect">
                      <a:avLst/>
                    </a:prstGeom>
                  </pic:spPr>
                </pic:pic>
              </a:graphicData>
            </a:graphic>
          </wp:inline>
        </w:drawing>
      </w:r>
    </w:p>
    <w:p w:rsidR="002252C4" w:rsidRDefault="002252C4" w:rsidP="00537712">
      <w:pPr>
        <w:rPr>
          <w:rStyle w:val="timesdarkred16"/>
          <w:color w:val="990000"/>
          <w:sz w:val="30"/>
          <w:szCs w:val="30"/>
          <w:shd w:val="clear" w:color="auto" w:fill="FFFFFF"/>
        </w:rPr>
      </w:pPr>
      <w:r>
        <w:rPr>
          <w:rStyle w:val="arialblack16"/>
          <w:rFonts w:ascii="Arial" w:hAnsi="Arial" w:cs="Arial"/>
          <w:i/>
          <w:iCs/>
          <w:color w:val="000000"/>
          <w:sz w:val="30"/>
          <w:szCs w:val="30"/>
          <w:shd w:val="clear" w:color="auto" w:fill="FFFFFF"/>
        </w:rPr>
        <w:t>NOTE: </w:t>
      </w:r>
      <w:r>
        <w:rPr>
          <w:rStyle w:val="timesblue16"/>
          <w:color w:val="0000FF"/>
          <w:sz w:val="30"/>
          <w:szCs w:val="30"/>
          <w:shd w:val="clear" w:color="auto" w:fill="FFFFFF"/>
        </w:rPr>
        <w:t>Normal distributions</w:t>
      </w:r>
      <w:r>
        <w:rPr>
          <w:color w:val="000000"/>
          <w:sz w:val="30"/>
          <w:szCs w:val="30"/>
          <w:shd w:val="clear" w:color="auto" w:fill="FFFFFF"/>
        </w:rPr>
        <w:t> may also be referred to as </w:t>
      </w:r>
      <w:r>
        <w:rPr>
          <w:rStyle w:val="timesdarkred16"/>
          <w:color w:val="990000"/>
          <w:sz w:val="30"/>
          <w:szCs w:val="30"/>
          <w:shd w:val="clear" w:color="auto" w:fill="FFFFFF"/>
        </w:rPr>
        <w:t>normal probability distributions.</w:t>
      </w:r>
    </w:p>
    <w:tbl>
      <w:tblPr>
        <w:tblW w:w="4715" w:type="pct"/>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8496"/>
      </w:tblGrid>
      <w:tr w:rsidR="002252C4" w:rsidRPr="002252C4" w:rsidTr="002252C4">
        <w:tc>
          <w:tcPr>
            <w:tcW w:w="5000" w:type="pct"/>
            <w:shd w:val="clear" w:color="auto" w:fill="FFFFFF"/>
            <w:vAlign w:val="center"/>
            <w:hideMark/>
          </w:tcPr>
          <w:p w:rsidR="002252C4" w:rsidRPr="002252C4" w:rsidRDefault="002252C4" w:rsidP="002252C4">
            <w:pPr>
              <w:spacing w:after="0" w:line="240" w:lineRule="auto"/>
              <w:jc w:val="center"/>
              <w:rPr>
                <w:rFonts w:ascii="Arial" w:eastAsia="Times New Roman" w:hAnsi="Arial" w:cs="Arial"/>
                <w:color w:val="000000"/>
                <w:sz w:val="30"/>
                <w:szCs w:val="30"/>
                <w:lang w:eastAsia="en-IN"/>
              </w:rPr>
            </w:pPr>
            <w:r w:rsidRPr="002252C4">
              <w:rPr>
                <w:rFonts w:ascii="Arial" w:eastAsia="Times New Roman" w:hAnsi="Arial" w:cs="Arial"/>
                <w:color w:val="000000"/>
                <w:sz w:val="30"/>
                <w:szCs w:val="30"/>
                <w:lang w:eastAsia="en-IN"/>
              </w:rPr>
              <w:lastRenderedPageBreak/>
              <w:t>Using ½ of 1 standard deviation to create the subdivisions:</w:t>
            </w:r>
          </w:p>
        </w:tc>
      </w:tr>
    </w:tbl>
    <w:p w:rsidR="002252C4" w:rsidRDefault="002252C4" w:rsidP="002252C4">
      <w:pPr>
        <w:shd w:val="clear" w:color="auto" w:fill="FFFFFF"/>
        <w:spacing w:after="0" w:line="240" w:lineRule="auto"/>
        <w:rPr>
          <w:rFonts w:ascii="Times New Roman" w:eastAsia="Times New Roman" w:hAnsi="Times New Roman" w:cs="Times New Roman"/>
          <w:color w:val="000000"/>
          <w:sz w:val="30"/>
          <w:szCs w:val="30"/>
          <w:lang w:eastAsia="en-IN"/>
        </w:rPr>
      </w:pPr>
    </w:p>
    <w:p w:rsidR="002252C4" w:rsidRPr="002252C4" w:rsidRDefault="002252C4" w:rsidP="002252C4">
      <w:pPr>
        <w:shd w:val="clear" w:color="auto" w:fill="FFFFFF"/>
        <w:spacing w:after="0" w:line="240" w:lineRule="auto"/>
        <w:rPr>
          <w:rFonts w:ascii="Times New Roman" w:eastAsia="Times New Roman" w:hAnsi="Times New Roman" w:cs="Times New Roman"/>
          <w:color w:val="000000"/>
          <w:sz w:val="30"/>
          <w:szCs w:val="30"/>
          <w:lang w:eastAsia="en-IN"/>
        </w:rPr>
      </w:pPr>
      <w:r w:rsidRPr="002252C4">
        <w:rPr>
          <w:rFonts w:ascii="Times New Roman" w:eastAsia="Times New Roman" w:hAnsi="Times New Roman" w:cs="Times New Roman"/>
          <w:color w:val="000000"/>
          <w:sz w:val="30"/>
          <w:szCs w:val="30"/>
          <w:lang w:eastAsia="en-IN"/>
        </w:rPr>
        <w:t>It is possible to subdivide the area under a normal curve into smaller intervals, such as widths of 0.5 standard deviations, as shown in the graph below. The addition of the percentages in this graph will be slightly different from the Empirical Rule values which are rounded approximations. These smaller subdivisions would be used when information presented in a question falls on the increments of one-half of one standard deviation from the mean.</w:t>
      </w:r>
    </w:p>
    <w:p w:rsidR="002252C4" w:rsidRDefault="002252C4" w:rsidP="00537712">
      <w:pPr>
        <w:rPr>
          <w:rStyle w:val="timesdarkred16"/>
          <w:color w:val="990000"/>
          <w:sz w:val="30"/>
          <w:szCs w:val="30"/>
          <w:shd w:val="clear" w:color="auto" w:fill="FFFFFF"/>
        </w:rPr>
      </w:pPr>
    </w:p>
    <w:p w:rsidR="002252C4" w:rsidRDefault="002252C4" w:rsidP="00537712">
      <w:pPr>
        <w:rPr>
          <w:rStyle w:val="timesdarkred16"/>
          <w:color w:val="990000"/>
          <w:sz w:val="30"/>
          <w:szCs w:val="30"/>
          <w:shd w:val="clear" w:color="auto" w:fill="FFFFFF"/>
        </w:rPr>
      </w:pPr>
      <w:r>
        <w:rPr>
          <w:noProof/>
          <w:lang w:eastAsia="en-IN"/>
        </w:rPr>
        <w:drawing>
          <wp:inline distT="0" distB="0" distL="0" distR="0" wp14:anchorId="0C6B962E" wp14:editId="21B60470">
            <wp:extent cx="5731510" cy="2885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85440"/>
                    </a:xfrm>
                    <a:prstGeom prst="rect">
                      <a:avLst/>
                    </a:prstGeom>
                  </pic:spPr>
                </pic:pic>
              </a:graphicData>
            </a:graphic>
          </wp:inline>
        </w:drawing>
      </w:r>
    </w:p>
    <w:p w:rsidR="009A2D0E" w:rsidRDefault="009A2D0E" w:rsidP="00537712">
      <w:pPr>
        <w:rPr>
          <w:rStyle w:val="timesblack20"/>
          <w:color w:val="000000"/>
          <w:sz w:val="36"/>
          <w:szCs w:val="36"/>
          <w:shd w:val="clear" w:color="auto" w:fill="DCF3D1"/>
        </w:rPr>
      </w:pPr>
      <w:r>
        <w:rPr>
          <w:noProof/>
          <w:lang w:eastAsia="en-IN"/>
        </w:rPr>
        <w:drawing>
          <wp:inline distT="0" distB="0" distL="0" distR="0">
            <wp:extent cx="1047750" cy="285750"/>
            <wp:effectExtent l="0" t="0" r="0" b="0"/>
            <wp:docPr id="8" name="Picture 8" descr="b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7750" cy="285750"/>
                    </a:xfrm>
                    <a:prstGeom prst="rect">
                      <a:avLst/>
                    </a:prstGeom>
                    <a:noFill/>
                    <a:ln>
                      <a:noFill/>
                    </a:ln>
                  </pic:spPr>
                </pic:pic>
              </a:graphicData>
            </a:graphic>
          </wp:inline>
        </w:drawing>
      </w:r>
      <w:r>
        <w:rPr>
          <w:color w:val="000000"/>
          <w:sz w:val="21"/>
          <w:szCs w:val="21"/>
          <w:shd w:val="clear" w:color="auto" w:fill="DCF3D1"/>
        </w:rPr>
        <w:t> </w:t>
      </w:r>
      <w:r>
        <w:rPr>
          <w:rStyle w:val="timesblack20"/>
          <w:color w:val="000000"/>
          <w:sz w:val="36"/>
          <w:szCs w:val="36"/>
          <w:shd w:val="clear" w:color="auto" w:fill="DCF3D1"/>
        </w:rPr>
        <w:t>  Not all data is normally distributed.</w:t>
      </w:r>
    </w:p>
    <w:p w:rsidR="004D381B" w:rsidRPr="004D381B" w:rsidRDefault="004D381B" w:rsidP="00537712">
      <w:pPr>
        <w:rPr>
          <w:rStyle w:val="timesblack20"/>
          <w:color w:val="000000"/>
          <w:sz w:val="32"/>
          <w:szCs w:val="32"/>
          <w:u w:val="single"/>
          <w:shd w:val="clear" w:color="auto" w:fill="DCF3D1"/>
        </w:rPr>
      </w:pPr>
      <w:r w:rsidRPr="004D381B">
        <w:rPr>
          <w:rStyle w:val="Strong"/>
          <w:rFonts w:ascii="Arial" w:hAnsi="Arial" w:cs="Arial"/>
          <w:color w:val="006600"/>
          <w:sz w:val="32"/>
          <w:szCs w:val="32"/>
          <w:u w:val="single"/>
          <w:shd w:val="clear" w:color="auto" w:fill="FFFFFF"/>
        </w:rPr>
        <w:t>Standard Normal Distribution</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11"/>
        <w:gridCol w:w="6015"/>
      </w:tblGrid>
      <w:tr w:rsidR="004D381B" w:rsidRPr="004D381B" w:rsidTr="004D381B">
        <w:trPr>
          <w:tblCellSpacing w:w="15" w:type="dxa"/>
        </w:trPr>
        <w:tc>
          <w:tcPr>
            <w:tcW w:w="2350" w:type="pct"/>
            <w:shd w:val="clear" w:color="auto" w:fill="FFFFFF"/>
            <w:hideMark/>
          </w:tcPr>
          <w:p w:rsidR="004D381B" w:rsidRPr="004D381B" w:rsidRDefault="004D381B" w:rsidP="004D381B">
            <w:pPr>
              <w:spacing w:after="0" w:line="240" w:lineRule="auto"/>
              <w:rPr>
                <w:rFonts w:ascii="Times New Roman" w:eastAsia="Times New Roman" w:hAnsi="Times New Roman" w:cs="Times New Roman"/>
                <w:color w:val="000000"/>
                <w:sz w:val="30"/>
                <w:szCs w:val="30"/>
                <w:lang w:eastAsia="en-IN"/>
              </w:rPr>
            </w:pPr>
            <w:r w:rsidRPr="004D381B">
              <w:rPr>
                <w:rFonts w:ascii="Times New Roman" w:eastAsia="Times New Roman" w:hAnsi="Times New Roman" w:cs="Times New Roman"/>
                <w:color w:val="000000"/>
                <w:sz w:val="30"/>
                <w:szCs w:val="30"/>
                <w:lang w:eastAsia="en-IN"/>
              </w:rPr>
              <w:t>There are </w:t>
            </w:r>
            <w:r w:rsidRPr="004D381B">
              <w:rPr>
                <w:rFonts w:ascii="Times New Roman" w:eastAsia="Times New Roman" w:hAnsi="Times New Roman" w:cs="Times New Roman"/>
                <w:color w:val="0000FF"/>
                <w:sz w:val="30"/>
                <w:szCs w:val="30"/>
                <w:lang w:eastAsia="en-IN"/>
              </w:rPr>
              <w:t>many different normal distributions</w:t>
            </w:r>
            <w:r w:rsidRPr="004D381B">
              <w:rPr>
                <w:rFonts w:ascii="Times New Roman" w:eastAsia="Times New Roman" w:hAnsi="Times New Roman" w:cs="Times New Roman"/>
                <w:color w:val="000000"/>
                <w:sz w:val="30"/>
                <w:szCs w:val="30"/>
                <w:lang w:eastAsia="en-IN"/>
              </w:rPr>
              <w:t>, with each one depending on two parameters: the population mean, </w:t>
            </w:r>
            <w:r w:rsidRPr="004D381B">
              <w:rPr>
                <w:rFonts w:ascii="Times New Roman" w:eastAsia="Times New Roman" w:hAnsi="Times New Roman" w:cs="Times New Roman"/>
                <w:i/>
                <w:iCs/>
                <w:color w:val="000000"/>
                <w:sz w:val="30"/>
                <w:szCs w:val="30"/>
                <w:lang w:eastAsia="en-IN"/>
              </w:rPr>
              <w:t>μ</w:t>
            </w:r>
            <w:r w:rsidRPr="004D381B">
              <w:rPr>
                <w:rFonts w:ascii="Times New Roman" w:eastAsia="Times New Roman" w:hAnsi="Times New Roman" w:cs="Times New Roman"/>
                <w:color w:val="000000"/>
                <w:sz w:val="30"/>
                <w:szCs w:val="30"/>
                <w:lang w:eastAsia="en-IN"/>
              </w:rPr>
              <w:t>, and the population standard deviation, </w:t>
            </w:r>
            <w:r w:rsidRPr="004D381B">
              <w:rPr>
                <w:rFonts w:ascii="Times New Roman" w:eastAsia="Times New Roman" w:hAnsi="Times New Roman" w:cs="Times New Roman"/>
                <w:i/>
                <w:iCs/>
                <w:color w:val="000000"/>
                <w:sz w:val="30"/>
                <w:szCs w:val="30"/>
                <w:lang w:eastAsia="en-IN"/>
              </w:rPr>
              <w:t>σ</w:t>
            </w:r>
            <w:r w:rsidRPr="004D381B">
              <w:rPr>
                <w:rFonts w:ascii="Times New Roman" w:eastAsia="Times New Roman" w:hAnsi="Times New Roman" w:cs="Times New Roman"/>
                <w:color w:val="000000"/>
                <w:sz w:val="30"/>
                <w:szCs w:val="30"/>
                <w:lang w:eastAsia="en-IN"/>
              </w:rPr>
              <w:t xml:space="preserve">. Rather than performing computations on each new set of parameters </w:t>
            </w:r>
            <w:r w:rsidRPr="004D381B">
              <w:rPr>
                <w:rFonts w:ascii="Times New Roman" w:eastAsia="Times New Roman" w:hAnsi="Times New Roman" w:cs="Times New Roman"/>
                <w:color w:val="000000"/>
                <w:sz w:val="30"/>
                <w:szCs w:val="30"/>
                <w:lang w:eastAsia="en-IN"/>
              </w:rPr>
              <w:lastRenderedPageBreak/>
              <w:t>for a variety of normal curves, it is easier to work in reference to the "simplest case" of the normal curves, called the </w:t>
            </w:r>
            <w:r w:rsidRPr="004D381B">
              <w:rPr>
                <w:rFonts w:ascii="Times New Roman" w:eastAsia="Times New Roman" w:hAnsi="Times New Roman" w:cs="Times New Roman"/>
                <w:i/>
                <w:iCs/>
                <w:color w:val="000000"/>
                <w:sz w:val="30"/>
                <w:szCs w:val="30"/>
                <w:lang w:eastAsia="en-IN"/>
              </w:rPr>
              <w:t>standard normal distribution</w:t>
            </w:r>
            <w:r w:rsidRPr="004D381B">
              <w:rPr>
                <w:rFonts w:ascii="Times New Roman" w:eastAsia="Times New Roman" w:hAnsi="Times New Roman" w:cs="Times New Roman"/>
                <w:color w:val="000000"/>
                <w:sz w:val="30"/>
                <w:szCs w:val="30"/>
                <w:lang w:eastAsia="en-IN"/>
              </w:rPr>
              <w:t>.</w:t>
            </w:r>
            <w:r w:rsidRPr="004D381B">
              <w:rPr>
                <w:rFonts w:ascii="Times New Roman" w:eastAsia="Times New Roman" w:hAnsi="Times New Roman" w:cs="Times New Roman"/>
                <w:color w:val="000000"/>
                <w:sz w:val="30"/>
                <w:szCs w:val="30"/>
                <w:lang w:eastAsia="en-IN"/>
              </w:rPr>
              <w:br/>
            </w:r>
            <w:r w:rsidRPr="004D381B">
              <w:rPr>
                <w:rFonts w:ascii="Times New Roman" w:eastAsia="Times New Roman" w:hAnsi="Times New Roman" w:cs="Times New Roman"/>
                <w:color w:val="000000"/>
                <w:sz w:val="24"/>
                <w:szCs w:val="24"/>
                <w:lang w:eastAsia="en-IN"/>
              </w:rPr>
              <w:t>A </w:t>
            </w:r>
            <w:r w:rsidRPr="004D381B">
              <w:rPr>
                <w:rFonts w:ascii="Times New Roman" w:eastAsia="Times New Roman" w:hAnsi="Times New Roman" w:cs="Times New Roman"/>
                <w:color w:val="0000FF"/>
                <w:sz w:val="24"/>
                <w:szCs w:val="24"/>
                <w:lang w:eastAsia="en-IN"/>
              </w:rPr>
              <w:t>parameter </w:t>
            </w:r>
            <w:r w:rsidRPr="004D381B">
              <w:rPr>
                <w:rFonts w:ascii="Times New Roman" w:eastAsia="Times New Roman" w:hAnsi="Times New Roman" w:cs="Times New Roman"/>
                <w:color w:val="000000"/>
                <w:sz w:val="24"/>
                <w:szCs w:val="24"/>
                <w:lang w:eastAsia="en-IN"/>
              </w:rPr>
              <w:t>is a numerical measurement describing some characteristic of a </w:t>
            </w:r>
            <w:r w:rsidRPr="004D381B">
              <w:rPr>
                <w:rFonts w:ascii="Times New Roman" w:eastAsia="Times New Roman" w:hAnsi="Times New Roman" w:cs="Times New Roman"/>
                <w:color w:val="0000FF"/>
                <w:sz w:val="24"/>
                <w:szCs w:val="24"/>
                <w:lang w:eastAsia="en-IN"/>
              </w:rPr>
              <w:t>population</w:t>
            </w:r>
            <w:r w:rsidRPr="004D381B">
              <w:rPr>
                <w:rFonts w:ascii="Times New Roman" w:eastAsia="Times New Roman" w:hAnsi="Times New Roman" w:cs="Times New Roman"/>
                <w:color w:val="000000"/>
                <w:sz w:val="24"/>
                <w:szCs w:val="24"/>
                <w:lang w:eastAsia="en-IN"/>
              </w:rPr>
              <w:t>.</w:t>
            </w:r>
          </w:p>
        </w:tc>
        <w:tc>
          <w:tcPr>
            <w:tcW w:w="2650" w:type="pct"/>
            <w:shd w:val="clear" w:color="auto" w:fill="FFFFFF"/>
            <w:hideMark/>
          </w:tcPr>
          <w:p w:rsidR="004D381B" w:rsidRPr="004D381B" w:rsidRDefault="004D381B" w:rsidP="004D381B">
            <w:pPr>
              <w:spacing w:after="0" w:line="240" w:lineRule="auto"/>
              <w:rPr>
                <w:rFonts w:ascii="Times New Roman" w:eastAsia="Times New Roman" w:hAnsi="Times New Roman" w:cs="Times New Roman"/>
                <w:color w:val="000000"/>
                <w:sz w:val="21"/>
                <w:szCs w:val="21"/>
                <w:lang w:eastAsia="en-IN"/>
              </w:rPr>
            </w:pPr>
            <w:r w:rsidRPr="004D381B">
              <w:rPr>
                <w:rFonts w:ascii="Times New Roman" w:eastAsia="Times New Roman" w:hAnsi="Times New Roman" w:cs="Times New Roman"/>
                <w:noProof/>
                <w:color w:val="000000"/>
                <w:sz w:val="21"/>
                <w:szCs w:val="21"/>
                <w:lang w:eastAsia="en-IN"/>
              </w:rPr>
              <w:lastRenderedPageBreak/>
              <w:drawing>
                <wp:inline distT="0" distB="0" distL="0" distR="0">
                  <wp:extent cx="3771900" cy="2447925"/>
                  <wp:effectExtent l="0" t="0" r="0" b="9525"/>
                  <wp:docPr id="10" name="Picture 10" descr="normalbun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malbunch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447925"/>
                          </a:xfrm>
                          <a:prstGeom prst="rect">
                            <a:avLst/>
                          </a:prstGeom>
                          <a:noFill/>
                          <a:ln>
                            <a:noFill/>
                          </a:ln>
                        </pic:spPr>
                      </pic:pic>
                    </a:graphicData>
                  </a:graphic>
                </wp:inline>
              </w:drawing>
            </w:r>
          </w:p>
        </w:tc>
      </w:tr>
    </w:tbl>
    <w:p w:rsidR="004D381B" w:rsidRPr="004D381B" w:rsidRDefault="004D381B" w:rsidP="004D381B">
      <w:pPr>
        <w:spacing w:after="0" w:line="240" w:lineRule="auto"/>
        <w:rPr>
          <w:rFonts w:ascii="Times New Roman" w:eastAsia="Times New Roman" w:hAnsi="Times New Roman" w:cs="Times New Roman"/>
          <w:vanish/>
          <w:sz w:val="24"/>
          <w:szCs w:val="24"/>
          <w:lang w:eastAsia="en-IN"/>
        </w:rPr>
      </w:pPr>
    </w:p>
    <w:tbl>
      <w:tblPr>
        <w:tblW w:w="5000" w:type="pct"/>
        <w:tblBorders>
          <w:top w:val="single" w:sz="12" w:space="0" w:color="000000"/>
          <w:left w:val="single" w:sz="12" w:space="0" w:color="000000"/>
          <w:bottom w:val="single" w:sz="12" w:space="0" w:color="000000"/>
          <w:right w:val="single" w:sz="12" w:space="0" w:color="000000"/>
        </w:tblBorders>
        <w:shd w:val="clear" w:color="auto" w:fill="DCF3D1"/>
        <w:tblCellMar>
          <w:top w:w="15" w:type="dxa"/>
          <w:left w:w="15" w:type="dxa"/>
          <w:bottom w:w="15" w:type="dxa"/>
          <w:right w:w="15" w:type="dxa"/>
        </w:tblCellMar>
        <w:tblLook w:val="04A0" w:firstRow="1" w:lastRow="0" w:firstColumn="1" w:lastColumn="0" w:noHBand="0" w:noVBand="1"/>
      </w:tblPr>
      <w:tblGrid>
        <w:gridCol w:w="8996"/>
      </w:tblGrid>
      <w:tr w:rsidR="004D381B" w:rsidRPr="004D381B" w:rsidTr="004D381B">
        <w:tc>
          <w:tcPr>
            <w:tcW w:w="0" w:type="auto"/>
            <w:shd w:val="clear" w:color="auto" w:fill="DCF3D1"/>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75"/>
              <w:gridCol w:w="7091"/>
            </w:tblGrid>
            <w:tr w:rsidR="004D381B" w:rsidRPr="004D381B">
              <w:trPr>
                <w:tblCellSpacing w:w="15" w:type="dxa"/>
              </w:trPr>
              <w:tc>
                <w:tcPr>
                  <w:tcW w:w="950" w:type="pct"/>
                  <w:hideMark/>
                </w:tcPr>
                <w:p w:rsidR="004D381B" w:rsidRPr="004D381B" w:rsidRDefault="004D381B" w:rsidP="004D381B">
                  <w:pPr>
                    <w:spacing w:after="0" w:line="240" w:lineRule="auto"/>
                    <w:jc w:val="center"/>
                    <w:rPr>
                      <w:rFonts w:ascii="Times New Roman" w:eastAsia="Times New Roman" w:hAnsi="Times New Roman" w:cs="Times New Roman"/>
                      <w:color w:val="000000"/>
                      <w:sz w:val="21"/>
                      <w:szCs w:val="21"/>
                      <w:lang w:eastAsia="en-IN"/>
                    </w:rPr>
                  </w:pPr>
                  <w:r w:rsidRPr="004D381B">
                    <w:rPr>
                      <w:rFonts w:ascii="Times New Roman" w:eastAsia="Times New Roman" w:hAnsi="Times New Roman" w:cs="Times New Roman"/>
                      <w:noProof/>
                      <w:color w:val="000000"/>
                      <w:sz w:val="21"/>
                      <w:szCs w:val="21"/>
                      <w:lang w:eastAsia="en-IN"/>
                    </w:rPr>
                    <w:drawing>
                      <wp:inline distT="0" distB="0" distL="0" distR="0">
                        <wp:extent cx="1143000" cy="400050"/>
                        <wp:effectExtent l="0" t="0" r="0" b="0"/>
                        <wp:docPr id="9" name="Picture 9" descr="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fi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400050"/>
                                </a:xfrm>
                                <a:prstGeom prst="rect">
                                  <a:avLst/>
                                </a:prstGeom>
                                <a:noFill/>
                                <a:ln>
                                  <a:noFill/>
                                </a:ln>
                              </pic:spPr>
                            </pic:pic>
                          </a:graphicData>
                        </a:graphic>
                      </wp:inline>
                    </w:drawing>
                  </w:r>
                </w:p>
              </w:tc>
              <w:tc>
                <w:tcPr>
                  <w:tcW w:w="4050" w:type="pct"/>
                  <w:vAlign w:val="center"/>
                  <w:hideMark/>
                </w:tcPr>
                <w:p w:rsidR="004D381B" w:rsidRPr="004D381B" w:rsidRDefault="004D381B" w:rsidP="004D381B">
                  <w:pPr>
                    <w:spacing w:after="0" w:line="240" w:lineRule="auto"/>
                    <w:rPr>
                      <w:rFonts w:ascii="Times New Roman" w:eastAsia="Times New Roman" w:hAnsi="Times New Roman" w:cs="Times New Roman"/>
                      <w:color w:val="000000"/>
                      <w:sz w:val="30"/>
                      <w:szCs w:val="30"/>
                      <w:lang w:eastAsia="en-IN"/>
                    </w:rPr>
                  </w:pPr>
                  <w:r w:rsidRPr="004D381B">
                    <w:rPr>
                      <w:rFonts w:ascii="Times New Roman" w:eastAsia="Times New Roman" w:hAnsi="Times New Roman" w:cs="Times New Roman"/>
                      <w:color w:val="000000"/>
                      <w:sz w:val="30"/>
                      <w:szCs w:val="30"/>
                      <w:lang w:eastAsia="en-IN"/>
                    </w:rPr>
                    <w:t>A </w:t>
                  </w:r>
                  <w:r w:rsidRPr="004D381B">
                    <w:rPr>
                      <w:rFonts w:ascii="Times New Roman" w:eastAsia="Times New Roman" w:hAnsi="Times New Roman" w:cs="Times New Roman"/>
                      <w:color w:val="0000FF"/>
                      <w:sz w:val="30"/>
                      <w:szCs w:val="30"/>
                      <w:lang w:eastAsia="en-IN"/>
                    </w:rPr>
                    <w:t>standard normal distribution </w:t>
                  </w:r>
                  <w:r w:rsidRPr="004D381B">
                    <w:rPr>
                      <w:rFonts w:ascii="Times New Roman" w:eastAsia="Times New Roman" w:hAnsi="Times New Roman" w:cs="Times New Roman"/>
                      <w:color w:val="000000"/>
                      <w:sz w:val="30"/>
                      <w:szCs w:val="30"/>
                      <w:lang w:eastAsia="en-IN"/>
                    </w:rPr>
                    <w:t>is a special case of the normal distribution. It is a normal distribution with a </w:t>
                  </w:r>
                  <w:r w:rsidRPr="004D381B">
                    <w:rPr>
                      <w:rFonts w:ascii="Times New Roman" w:eastAsia="Times New Roman" w:hAnsi="Times New Roman" w:cs="Times New Roman"/>
                      <w:color w:val="0000FF"/>
                      <w:sz w:val="30"/>
                      <w:szCs w:val="30"/>
                      <w:lang w:eastAsia="en-IN"/>
                    </w:rPr>
                    <w:t>mean of zero</w:t>
                  </w:r>
                  <w:r w:rsidRPr="004D381B">
                    <w:rPr>
                      <w:rFonts w:ascii="Times New Roman" w:eastAsia="Times New Roman" w:hAnsi="Times New Roman" w:cs="Times New Roman"/>
                      <w:color w:val="000000"/>
                      <w:sz w:val="30"/>
                      <w:szCs w:val="30"/>
                      <w:lang w:eastAsia="en-IN"/>
                    </w:rPr>
                    <w:t> and a </w:t>
                  </w:r>
                  <w:r w:rsidRPr="004D381B">
                    <w:rPr>
                      <w:rFonts w:ascii="Times New Roman" w:eastAsia="Times New Roman" w:hAnsi="Times New Roman" w:cs="Times New Roman"/>
                      <w:color w:val="0000FF"/>
                      <w:sz w:val="30"/>
                      <w:szCs w:val="30"/>
                      <w:lang w:eastAsia="en-IN"/>
                    </w:rPr>
                    <w:t>standard deviation equal to one.</w:t>
                  </w:r>
                  <w:r w:rsidRPr="004D381B">
                    <w:rPr>
                      <w:rFonts w:ascii="Times New Roman" w:eastAsia="Times New Roman" w:hAnsi="Times New Roman" w:cs="Times New Roman"/>
                      <w:color w:val="000000"/>
                      <w:sz w:val="30"/>
                      <w:szCs w:val="30"/>
                      <w:lang w:eastAsia="en-IN"/>
                    </w:rPr>
                    <w:t> The total area under its density curve is equal to 1.</w:t>
                  </w:r>
                </w:p>
              </w:tc>
            </w:tr>
          </w:tbl>
          <w:p w:rsidR="004D381B" w:rsidRPr="004D381B" w:rsidRDefault="004D381B" w:rsidP="004D381B">
            <w:pPr>
              <w:spacing w:after="0" w:line="240" w:lineRule="auto"/>
              <w:rPr>
                <w:rFonts w:ascii="Times New Roman" w:eastAsia="Times New Roman" w:hAnsi="Times New Roman" w:cs="Times New Roman"/>
                <w:color w:val="000000"/>
                <w:sz w:val="21"/>
                <w:szCs w:val="21"/>
                <w:lang w:eastAsia="en-IN"/>
              </w:rPr>
            </w:pPr>
          </w:p>
        </w:tc>
      </w:tr>
    </w:tbl>
    <w:p w:rsidR="004D381B" w:rsidRDefault="004D381B" w:rsidP="00537712">
      <w:pPr>
        <w:rPr>
          <w:b/>
          <w:color w:val="70AD47" w:themeColor="accent6"/>
          <w:sz w:val="32"/>
          <w:szCs w:val="32"/>
          <w:u w:val="single"/>
        </w:rPr>
      </w:pPr>
    </w:p>
    <w:p w:rsidR="004D381B" w:rsidRDefault="004D381B" w:rsidP="00537712">
      <w:pPr>
        <w:rPr>
          <w:color w:val="000000"/>
          <w:sz w:val="30"/>
          <w:szCs w:val="30"/>
          <w:shd w:val="clear" w:color="auto" w:fill="FFFFFF"/>
        </w:rPr>
      </w:pPr>
      <w:r>
        <w:rPr>
          <w:color w:val="000000"/>
          <w:sz w:val="30"/>
          <w:szCs w:val="30"/>
          <w:shd w:val="clear" w:color="auto" w:fill="FFFFFF"/>
        </w:rPr>
        <w:t>In a standard normal distribution, the random variable, </w:t>
      </w:r>
      <w:r>
        <w:rPr>
          <w:rStyle w:val="Emphasis"/>
          <w:color w:val="000000"/>
          <w:sz w:val="30"/>
          <w:szCs w:val="30"/>
          <w:shd w:val="clear" w:color="auto" w:fill="FFFFFF"/>
        </w:rPr>
        <w:t>x</w:t>
      </w:r>
      <w:r>
        <w:rPr>
          <w:color w:val="000000"/>
          <w:sz w:val="30"/>
          <w:szCs w:val="30"/>
          <w:shd w:val="clear" w:color="auto" w:fill="FFFFFF"/>
        </w:rPr>
        <w:t>, is called a </w:t>
      </w:r>
      <w:r>
        <w:rPr>
          <w:rStyle w:val="Emphasis"/>
          <w:color w:val="000000"/>
          <w:sz w:val="30"/>
          <w:szCs w:val="30"/>
          <w:shd w:val="clear" w:color="auto" w:fill="FFFFFF"/>
        </w:rPr>
        <w:t>standard score</w:t>
      </w:r>
      <w:r>
        <w:rPr>
          <w:color w:val="000000"/>
          <w:sz w:val="30"/>
          <w:szCs w:val="30"/>
          <w:shd w:val="clear" w:color="auto" w:fill="FFFFFF"/>
        </w:rPr>
        <w:t>, or a</w:t>
      </w:r>
      <w:r>
        <w:rPr>
          <w:rStyle w:val="Emphasis"/>
          <w:color w:val="000000"/>
          <w:sz w:val="30"/>
          <w:szCs w:val="30"/>
          <w:shd w:val="clear" w:color="auto" w:fill="FFFFFF"/>
        </w:rPr>
        <w:t> z-score.</w:t>
      </w:r>
      <w:r>
        <w:rPr>
          <w:color w:val="000000"/>
          <w:sz w:val="30"/>
          <w:szCs w:val="30"/>
          <w:shd w:val="clear" w:color="auto" w:fill="FFFFFF"/>
        </w:rPr>
        <w:t> The horizontal scale of the graph of the standard normal distribution corresponds to z-scores</w:t>
      </w:r>
      <w:r>
        <w:rPr>
          <w:color w:val="000000"/>
          <w:sz w:val="30"/>
          <w:szCs w:val="30"/>
          <w:shd w:val="clear" w:color="auto" w:fill="FFFFFF"/>
        </w:rPr>
        <w:t>.</w:t>
      </w:r>
    </w:p>
    <w:p w:rsidR="004D381B" w:rsidRDefault="004D381B" w:rsidP="00537712">
      <w:pPr>
        <w:rPr>
          <w:color w:val="000000"/>
          <w:sz w:val="30"/>
          <w:szCs w:val="30"/>
          <w:shd w:val="clear" w:color="auto" w:fill="FFFFFF"/>
        </w:rPr>
      </w:pPr>
      <w:r>
        <w:rPr>
          <w:color w:val="000000"/>
          <w:sz w:val="30"/>
          <w:szCs w:val="30"/>
          <w:shd w:val="clear" w:color="auto" w:fill="FFFFFF"/>
        </w:rPr>
        <w:t>All normal distributions are </w:t>
      </w:r>
      <w:r>
        <w:rPr>
          <w:rStyle w:val="Emphasis"/>
          <w:color w:val="000000"/>
          <w:sz w:val="30"/>
          <w:szCs w:val="30"/>
          <w:shd w:val="clear" w:color="auto" w:fill="FFFFFF"/>
        </w:rPr>
        <w:t>equivalent </w:t>
      </w:r>
      <w:r>
        <w:rPr>
          <w:color w:val="000000"/>
          <w:sz w:val="30"/>
          <w:szCs w:val="30"/>
          <w:shd w:val="clear" w:color="auto" w:fill="FFFFFF"/>
        </w:rPr>
        <w:t>to the </w:t>
      </w:r>
      <w:r>
        <w:rPr>
          <w:rStyle w:val="timesblue16"/>
          <w:color w:val="0000FF"/>
          <w:sz w:val="30"/>
          <w:szCs w:val="30"/>
          <w:shd w:val="clear" w:color="auto" w:fill="FFFFFF"/>
        </w:rPr>
        <w:t>standard normal distribution</w:t>
      </w:r>
      <w:r>
        <w:rPr>
          <w:color w:val="000000"/>
          <w:sz w:val="30"/>
          <w:szCs w:val="30"/>
          <w:shd w:val="clear" w:color="auto" w:fill="FFFFFF"/>
        </w:rPr>
        <w:t> when the unit of measure is changed to measure standard deviations from the mean. The standard normal distribution can be used to deal with any problem involving any normal distribution. The process of </w:t>
      </w:r>
      <w:r>
        <w:rPr>
          <w:rStyle w:val="timesblue16"/>
          <w:color w:val="0000FF"/>
          <w:sz w:val="30"/>
          <w:szCs w:val="30"/>
          <w:shd w:val="clear" w:color="auto" w:fill="FFFFFF"/>
        </w:rPr>
        <w:t>converting a normal distribution into an equivalent standard normal distribution</w:t>
      </w:r>
      <w:r>
        <w:rPr>
          <w:color w:val="000000"/>
          <w:sz w:val="30"/>
          <w:szCs w:val="30"/>
          <w:shd w:val="clear" w:color="auto" w:fill="FFFFFF"/>
        </w:rPr>
        <w:t> is covered under "</w:t>
      </w:r>
      <w:hyperlink r:id="rId15" w:history="1">
        <w:r>
          <w:rPr>
            <w:rStyle w:val="Hyperlink"/>
            <w:color w:val="000000"/>
            <w:sz w:val="30"/>
            <w:szCs w:val="30"/>
            <w:shd w:val="clear" w:color="auto" w:fill="FFFFFF"/>
          </w:rPr>
          <w:t>Understanding z-scores</w:t>
        </w:r>
      </w:hyperlink>
      <w:r>
        <w:rPr>
          <w:color w:val="000000"/>
          <w:sz w:val="30"/>
          <w:szCs w:val="30"/>
          <w:shd w:val="clear" w:color="auto" w:fill="FFFFFF"/>
        </w:rPr>
        <w:t>".</w:t>
      </w:r>
    </w:p>
    <w:p w:rsidR="004D381B" w:rsidRDefault="004D381B" w:rsidP="00537712">
      <w:pPr>
        <w:rPr>
          <w:color w:val="000000"/>
          <w:sz w:val="30"/>
          <w:szCs w:val="30"/>
          <w:shd w:val="clear" w:color="auto" w:fill="FFFFFF"/>
        </w:rPr>
      </w:pPr>
      <w:r>
        <w:rPr>
          <w:noProof/>
          <w:color w:val="000000"/>
          <w:sz w:val="30"/>
          <w:szCs w:val="30"/>
          <w:shd w:val="clear" w:color="auto" w:fill="FFFFFF"/>
          <w:lang w:eastAsia="en-IN"/>
        </w:rPr>
        <w:lastRenderedPageBreak/>
        <w:drawing>
          <wp:inline distT="0" distB="0" distL="0" distR="0">
            <wp:extent cx="5724525" cy="3505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4D4A99" w:rsidRDefault="004D4A99" w:rsidP="00537712">
      <w:pPr>
        <w:rPr>
          <w:color w:val="000000"/>
          <w:sz w:val="30"/>
          <w:szCs w:val="30"/>
          <w:shd w:val="clear" w:color="auto" w:fill="FFFFFF"/>
        </w:rPr>
      </w:pPr>
      <w:r>
        <w:rPr>
          <w:color w:val="000000"/>
          <w:sz w:val="30"/>
          <w:szCs w:val="30"/>
          <w:shd w:val="clear" w:color="auto" w:fill="FFFFFF"/>
        </w:rPr>
        <w:t>Reading from the chart, it can be seen that approximately 19.1% of normally distributed data is located between the mean (the peak) and 0.5 standard deviations to the right (or left) of the mean.</w:t>
      </w:r>
    </w:p>
    <w:p w:rsidR="004D381B" w:rsidRDefault="004D4A99" w:rsidP="00537712">
      <w:pPr>
        <w:rPr>
          <w:rFonts w:ascii="Arial" w:hAnsi="Arial" w:cs="Arial"/>
          <w:color w:val="000000"/>
          <w:sz w:val="36"/>
          <w:szCs w:val="36"/>
          <w:shd w:val="clear" w:color="auto" w:fill="FCDFAB"/>
        </w:rPr>
      </w:pPr>
      <w:r>
        <w:rPr>
          <w:rFonts w:ascii="Arial" w:hAnsi="Arial" w:cs="Arial"/>
          <w:color w:val="000000"/>
          <w:sz w:val="36"/>
          <w:szCs w:val="36"/>
          <w:shd w:val="clear" w:color="auto" w:fill="FCDFAB"/>
        </w:rPr>
        <w:t>Empirical Rule Still True!</w:t>
      </w:r>
    </w:p>
    <w:p w:rsidR="004D4A99" w:rsidRPr="004D4A99" w:rsidRDefault="004D4A99" w:rsidP="004D4A99">
      <w:pPr>
        <w:shd w:val="clear" w:color="auto" w:fill="FFFFFF"/>
        <w:spacing w:after="0" w:line="240" w:lineRule="auto"/>
        <w:rPr>
          <w:rFonts w:ascii="Times New Roman" w:eastAsia="Times New Roman" w:hAnsi="Times New Roman" w:cs="Times New Roman"/>
          <w:color w:val="000000"/>
          <w:sz w:val="30"/>
          <w:szCs w:val="30"/>
          <w:lang w:eastAsia="en-IN"/>
        </w:rPr>
      </w:pPr>
      <w:r w:rsidRPr="004D4A99">
        <w:rPr>
          <w:rFonts w:ascii="Times New Roman" w:eastAsia="Times New Roman" w:hAnsi="Times New Roman" w:cs="Times New Roman"/>
          <w:color w:val="000000"/>
          <w:sz w:val="30"/>
          <w:szCs w:val="30"/>
          <w:lang w:eastAsia="en-IN"/>
        </w:rPr>
        <w:t>As seen in the normal curve, the </w:t>
      </w:r>
      <w:r w:rsidRPr="004D4A99">
        <w:rPr>
          <w:rFonts w:ascii="Times New Roman" w:eastAsia="Times New Roman" w:hAnsi="Times New Roman" w:cs="Times New Roman"/>
          <w:color w:val="0000FF"/>
          <w:sz w:val="30"/>
          <w:szCs w:val="30"/>
          <w:lang w:eastAsia="en-IN"/>
        </w:rPr>
        <w:t>Empirical Rule </w:t>
      </w:r>
      <w:r w:rsidRPr="004D4A99">
        <w:rPr>
          <w:rFonts w:ascii="Times New Roman" w:eastAsia="Times New Roman" w:hAnsi="Times New Roman" w:cs="Times New Roman"/>
          <w:i/>
          <w:iCs/>
          <w:color w:val="000000"/>
          <w:sz w:val="30"/>
          <w:szCs w:val="30"/>
          <w:lang w:eastAsia="en-IN"/>
        </w:rPr>
        <w:t>(68-95-99.7 Rule), </w:t>
      </w:r>
      <w:r>
        <w:rPr>
          <w:rFonts w:ascii="Times New Roman" w:eastAsia="Times New Roman" w:hAnsi="Times New Roman" w:cs="Times New Roman"/>
          <w:color w:val="000000"/>
          <w:sz w:val="30"/>
          <w:szCs w:val="30"/>
          <w:lang w:eastAsia="en-IN"/>
        </w:rPr>
        <w:t>states</w:t>
      </w:r>
      <w:r w:rsidRPr="004D4A99">
        <w:rPr>
          <w:rFonts w:ascii="Times New Roman" w:eastAsia="Times New Roman" w:hAnsi="Times New Roman" w:cs="Times New Roman"/>
          <w:color w:val="000000"/>
          <w:sz w:val="30"/>
          <w:szCs w:val="30"/>
          <w:lang w:eastAsia="en-IN"/>
        </w:rPr>
        <w:t>that </w:t>
      </w:r>
      <w:r w:rsidRPr="004D4A99">
        <w:rPr>
          <w:rFonts w:ascii="Times New Roman" w:eastAsia="Times New Roman" w:hAnsi="Times New Roman" w:cs="Times New Roman"/>
          <w:i/>
          <w:iCs/>
          <w:color w:val="000000"/>
          <w:sz w:val="30"/>
          <w:szCs w:val="30"/>
          <w:lang w:eastAsia="en-IN"/>
        </w:rPr>
        <w:t>approximately:</w:t>
      </w:r>
    </w:p>
    <w:tbl>
      <w:tblPr>
        <w:tblW w:w="41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01"/>
      </w:tblGrid>
      <w:tr w:rsidR="004D4A99" w:rsidRPr="004D4A99" w:rsidTr="004D4A99">
        <w:trPr>
          <w:tblCellSpacing w:w="15" w:type="dxa"/>
          <w:jc w:val="center"/>
        </w:trPr>
        <w:tc>
          <w:tcPr>
            <w:tcW w:w="0" w:type="auto"/>
            <w:shd w:val="clear" w:color="auto" w:fill="FFFFFF"/>
            <w:vAlign w:val="center"/>
            <w:hideMark/>
          </w:tcPr>
          <w:p w:rsidR="004D4A99" w:rsidRDefault="004D4A99" w:rsidP="004D4A99">
            <w:pPr>
              <w:spacing w:after="0" w:line="240" w:lineRule="auto"/>
              <w:rPr>
                <w:rFonts w:ascii="Times New Roman" w:eastAsia="Times New Roman" w:hAnsi="Times New Roman" w:cs="Times New Roman"/>
                <w:color w:val="000000"/>
                <w:sz w:val="30"/>
                <w:szCs w:val="30"/>
                <w:lang w:eastAsia="en-IN"/>
              </w:rPr>
            </w:pPr>
            <w:r w:rsidRPr="004D4A99">
              <w:rPr>
                <w:rFonts w:ascii="Times New Roman" w:eastAsia="Times New Roman" w:hAnsi="Times New Roman" w:cs="Times New Roman"/>
                <w:i/>
                <w:iCs/>
                <w:color w:val="000000"/>
                <w:sz w:val="30"/>
                <w:szCs w:val="30"/>
                <w:lang w:eastAsia="en-IN"/>
              </w:rPr>
              <w:t>• </w:t>
            </w:r>
            <w:r w:rsidRPr="004D4A99">
              <w:rPr>
                <w:rFonts w:ascii="Times New Roman" w:eastAsia="Times New Roman" w:hAnsi="Times New Roman" w:cs="Times New Roman"/>
                <w:color w:val="0000FF"/>
                <w:sz w:val="30"/>
                <w:szCs w:val="30"/>
                <w:lang w:eastAsia="en-IN"/>
              </w:rPr>
              <w:t>68% </w:t>
            </w:r>
            <w:r w:rsidRPr="004D4A99">
              <w:rPr>
                <w:rFonts w:ascii="Times New Roman" w:eastAsia="Times New Roman" w:hAnsi="Times New Roman" w:cs="Times New Roman"/>
                <w:color w:val="000000"/>
                <w:sz w:val="30"/>
                <w:szCs w:val="30"/>
                <w:lang w:eastAsia="en-IN"/>
              </w:rPr>
              <w:t>of the data will fall within one standard deviation of the mean.</w:t>
            </w:r>
            <w:r w:rsidRPr="004D4A99">
              <w:rPr>
                <w:rFonts w:ascii="Times New Roman" w:eastAsia="Times New Roman" w:hAnsi="Times New Roman" w:cs="Times New Roman"/>
                <w:color w:val="000000"/>
                <w:sz w:val="30"/>
                <w:szCs w:val="30"/>
                <w:lang w:eastAsia="en-IN"/>
              </w:rPr>
              <w:br/>
              <w:t>• </w:t>
            </w:r>
            <w:r w:rsidRPr="004D4A99">
              <w:rPr>
                <w:rFonts w:ascii="Times New Roman" w:eastAsia="Times New Roman" w:hAnsi="Times New Roman" w:cs="Times New Roman"/>
                <w:color w:val="0000FF"/>
                <w:sz w:val="30"/>
                <w:szCs w:val="30"/>
                <w:lang w:eastAsia="en-IN"/>
              </w:rPr>
              <w:t>95%</w:t>
            </w:r>
            <w:r w:rsidRPr="004D4A99">
              <w:rPr>
                <w:rFonts w:ascii="Times New Roman" w:eastAsia="Times New Roman" w:hAnsi="Times New Roman" w:cs="Times New Roman"/>
                <w:color w:val="000000"/>
                <w:sz w:val="30"/>
                <w:szCs w:val="30"/>
                <w:lang w:eastAsia="en-IN"/>
              </w:rPr>
              <w:t> of the data will fall within two standard deviations of the mean.</w:t>
            </w:r>
            <w:r w:rsidRPr="004D4A99">
              <w:rPr>
                <w:rFonts w:ascii="Times New Roman" w:eastAsia="Times New Roman" w:hAnsi="Times New Roman" w:cs="Times New Roman"/>
                <w:color w:val="000000"/>
                <w:sz w:val="30"/>
                <w:szCs w:val="30"/>
                <w:lang w:eastAsia="en-IN"/>
              </w:rPr>
              <w:br/>
              <w:t>• </w:t>
            </w:r>
            <w:r w:rsidRPr="004D4A99">
              <w:rPr>
                <w:rFonts w:ascii="Times New Roman" w:eastAsia="Times New Roman" w:hAnsi="Times New Roman" w:cs="Times New Roman"/>
                <w:color w:val="0000FF"/>
                <w:sz w:val="30"/>
                <w:szCs w:val="30"/>
                <w:lang w:eastAsia="en-IN"/>
              </w:rPr>
              <w:t>99.7% </w:t>
            </w:r>
            <w:r w:rsidRPr="004D4A99">
              <w:rPr>
                <w:rFonts w:ascii="Times New Roman" w:eastAsia="Times New Roman" w:hAnsi="Times New Roman" w:cs="Times New Roman"/>
                <w:color w:val="000000"/>
                <w:sz w:val="30"/>
                <w:szCs w:val="30"/>
                <w:lang w:eastAsia="en-IN"/>
              </w:rPr>
              <w:t>will fall within three standard deviations of the mea</w:t>
            </w:r>
            <w:r>
              <w:rPr>
                <w:rFonts w:ascii="Times New Roman" w:eastAsia="Times New Roman" w:hAnsi="Times New Roman" w:cs="Times New Roman"/>
                <w:color w:val="000000"/>
                <w:sz w:val="30"/>
                <w:szCs w:val="30"/>
                <w:lang w:eastAsia="en-IN"/>
              </w:rPr>
              <w:t>n</w:t>
            </w:r>
          </w:p>
          <w:p w:rsidR="004D4A99" w:rsidRDefault="004D4A99" w:rsidP="004D4A99">
            <w:pPr>
              <w:spacing w:after="0" w:line="240" w:lineRule="auto"/>
              <w:rPr>
                <w:rFonts w:ascii="Times New Roman" w:eastAsia="Times New Roman" w:hAnsi="Times New Roman" w:cs="Times New Roman"/>
                <w:color w:val="000000"/>
                <w:sz w:val="30"/>
                <w:szCs w:val="30"/>
                <w:lang w:eastAsia="en-IN"/>
              </w:rPr>
            </w:pPr>
          </w:p>
          <w:p w:rsidR="004D4A99" w:rsidRDefault="004D4A99" w:rsidP="004D4A99">
            <w:pPr>
              <w:spacing w:after="0" w:line="240" w:lineRule="auto"/>
              <w:rPr>
                <w:rFonts w:ascii="Times New Roman" w:eastAsia="Times New Roman" w:hAnsi="Times New Roman" w:cs="Times New Roman"/>
                <w:color w:val="000000"/>
                <w:sz w:val="30"/>
                <w:szCs w:val="30"/>
                <w:lang w:eastAsia="en-IN"/>
              </w:rPr>
            </w:pPr>
          </w:p>
          <w:p w:rsidR="004D4A99" w:rsidRDefault="004D4A99" w:rsidP="004D4A99">
            <w:pPr>
              <w:spacing w:after="0" w:line="240" w:lineRule="auto"/>
              <w:rPr>
                <w:rFonts w:ascii="Times New Roman" w:eastAsia="Times New Roman" w:hAnsi="Times New Roman" w:cs="Times New Roman"/>
                <w:color w:val="000000"/>
                <w:sz w:val="30"/>
                <w:szCs w:val="30"/>
                <w:lang w:eastAsia="en-IN"/>
              </w:rPr>
            </w:pPr>
          </w:p>
          <w:p w:rsidR="004D4A99" w:rsidRDefault="004D4A99" w:rsidP="004D4A99">
            <w:pPr>
              <w:spacing w:after="0" w:line="240" w:lineRule="auto"/>
              <w:rPr>
                <w:rFonts w:ascii="Times New Roman" w:eastAsia="Times New Roman" w:hAnsi="Times New Roman" w:cs="Times New Roman"/>
                <w:color w:val="000000"/>
                <w:sz w:val="30"/>
                <w:szCs w:val="30"/>
                <w:lang w:eastAsia="en-IN"/>
              </w:rPr>
            </w:pPr>
          </w:p>
          <w:p w:rsidR="004D4A99" w:rsidRDefault="004D4A99" w:rsidP="004D4A99">
            <w:pPr>
              <w:spacing w:after="0" w:line="240" w:lineRule="auto"/>
              <w:rPr>
                <w:rFonts w:ascii="Times New Roman" w:eastAsia="Times New Roman" w:hAnsi="Times New Roman" w:cs="Times New Roman"/>
                <w:color w:val="000000"/>
                <w:sz w:val="30"/>
                <w:szCs w:val="30"/>
                <w:lang w:eastAsia="en-IN"/>
              </w:rPr>
            </w:pPr>
          </w:p>
          <w:p w:rsidR="004D4A99" w:rsidRDefault="004D4A99" w:rsidP="004D4A99">
            <w:pPr>
              <w:spacing w:after="0" w:line="240" w:lineRule="auto"/>
              <w:rPr>
                <w:rFonts w:ascii="Times New Roman" w:eastAsia="Times New Roman" w:hAnsi="Times New Roman" w:cs="Times New Roman"/>
                <w:color w:val="000000"/>
                <w:sz w:val="30"/>
                <w:szCs w:val="30"/>
                <w:lang w:eastAsia="en-IN"/>
              </w:rPr>
            </w:pPr>
          </w:p>
          <w:p w:rsidR="004D4A99" w:rsidRDefault="004D4A99" w:rsidP="004D4A99">
            <w:pPr>
              <w:spacing w:after="0" w:line="240" w:lineRule="auto"/>
              <w:rPr>
                <w:rFonts w:ascii="Times New Roman" w:eastAsia="Times New Roman" w:hAnsi="Times New Roman" w:cs="Times New Roman"/>
                <w:color w:val="000000"/>
                <w:sz w:val="30"/>
                <w:szCs w:val="30"/>
                <w:lang w:eastAsia="en-IN"/>
              </w:rPr>
            </w:pPr>
          </w:p>
          <w:p w:rsidR="004D4A99" w:rsidRDefault="004D4A99" w:rsidP="004D4A99">
            <w:pPr>
              <w:spacing w:after="0" w:line="240" w:lineRule="auto"/>
              <w:rPr>
                <w:rFonts w:ascii="Times New Roman" w:eastAsia="Times New Roman" w:hAnsi="Times New Roman" w:cs="Times New Roman"/>
                <w:color w:val="000000"/>
                <w:sz w:val="30"/>
                <w:szCs w:val="30"/>
                <w:lang w:eastAsia="en-IN"/>
              </w:rPr>
            </w:pPr>
          </w:p>
          <w:p w:rsidR="004D4A99" w:rsidRPr="004D4A99" w:rsidRDefault="004D4A99" w:rsidP="004D4A99">
            <w:pPr>
              <w:spacing w:after="0" w:line="240" w:lineRule="auto"/>
              <w:rPr>
                <w:rFonts w:ascii="Times New Roman" w:eastAsia="Times New Roman" w:hAnsi="Times New Roman" w:cs="Times New Roman"/>
                <w:color w:val="000000"/>
                <w:sz w:val="30"/>
                <w:szCs w:val="30"/>
                <w:lang w:eastAsia="en-IN"/>
              </w:rPr>
            </w:pPr>
          </w:p>
        </w:tc>
      </w:tr>
    </w:tbl>
    <w:p w:rsidR="004D4A99" w:rsidRDefault="004D4A99" w:rsidP="00537712">
      <w:pPr>
        <w:rPr>
          <w:b/>
          <w:color w:val="70AD47" w:themeColor="accent6"/>
          <w:sz w:val="32"/>
          <w:szCs w:val="32"/>
          <w:u w:val="single"/>
        </w:rPr>
      </w:pPr>
    </w:p>
    <w:p w:rsidR="004D4A99" w:rsidRDefault="004D4A99" w:rsidP="00537712">
      <w:pPr>
        <w:rPr>
          <w:rFonts w:ascii="Arial" w:hAnsi="Arial" w:cs="Arial"/>
          <w:color w:val="000000"/>
          <w:sz w:val="36"/>
          <w:szCs w:val="36"/>
          <w:shd w:val="clear" w:color="auto" w:fill="FCDFAB"/>
        </w:rPr>
      </w:pPr>
      <w:r>
        <w:rPr>
          <w:rFonts w:ascii="Arial" w:hAnsi="Arial" w:cs="Arial"/>
          <w:color w:val="000000"/>
          <w:sz w:val="36"/>
          <w:szCs w:val="36"/>
          <w:shd w:val="clear" w:color="auto" w:fill="FCDFAB"/>
        </w:rPr>
        <w:t>50% Data in the Middle</w:t>
      </w:r>
    </w:p>
    <w:p w:rsidR="004D4A99" w:rsidRDefault="004D4A99" w:rsidP="004D4A99">
      <w:pPr>
        <w:shd w:val="clear" w:color="auto" w:fill="FFFFFF"/>
        <w:spacing w:after="0" w:line="240" w:lineRule="auto"/>
        <w:rPr>
          <w:rFonts w:ascii="Times New Roman" w:eastAsia="Times New Roman" w:hAnsi="Times New Roman" w:cs="Times New Roman"/>
          <w:color w:val="0000FF"/>
          <w:sz w:val="30"/>
          <w:szCs w:val="30"/>
          <w:lang w:eastAsia="en-IN"/>
        </w:rPr>
      </w:pPr>
      <w:r w:rsidRPr="004D4A99">
        <w:rPr>
          <w:rFonts w:ascii="Times New Roman" w:eastAsia="Times New Roman" w:hAnsi="Times New Roman" w:cs="Times New Roman"/>
          <w:color w:val="0000FF"/>
          <w:sz w:val="30"/>
          <w:szCs w:val="30"/>
          <w:lang w:eastAsia="en-IN"/>
        </w:rPr>
        <w:t>50% of the distribution lies within 0.67448 standard deviations of the mean</w:t>
      </w:r>
      <w:r>
        <w:rPr>
          <w:rFonts w:ascii="Times New Roman" w:eastAsia="Times New Roman" w:hAnsi="Times New Roman" w:cs="Times New Roman"/>
          <w:color w:val="0000FF"/>
          <w:sz w:val="30"/>
          <w:szCs w:val="30"/>
          <w:lang w:eastAsia="en-IN"/>
        </w:rPr>
        <w:t xml:space="preserve"> </w:t>
      </w:r>
      <w:r w:rsidRPr="004D4A99">
        <w:rPr>
          <w:rFonts w:ascii="Times New Roman" w:eastAsia="Times New Roman" w:hAnsi="Times New Roman" w:cs="Times New Roman"/>
          <w:color w:val="0000FF"/>
          <w:sz w:val="30"/>
          <w:szCs w:val="30"/>
          <w:lang w:eastAsia="en-IN"/>
        </w:rPr>
        <w:t>(that is, "centered about the mean", or "in the middle") .</w:t>
      </w:r>
    </w:p>
    <w:p w:rsidR="004D4A99" w:rsidRPr="004D4A99" w:rsidRDefault="004D4A99" w:rsidP="004D4A99">
      <w:pPr>
        <w:shd w:val="clear" w:color="auto" w:fill="FFFFFF"/>
        <w:spacing w:after="0" w:line="240" w:lineRule="auto"/>
        <w:rPr>
          <w:rFonts w:ascii="Times New Roman" w:eastAsia="Times New Roman" w:hAnsi="Times New Roman" w:cs="Times New Roman"/>
          <w:color w:val="000000"/>
          <w:sz w:val="30"/>
          <w:szCs w:val="30"/>
          <w:lang w:eastAsia="en-IN"/>
        </w:rPr>
      </w:pPr>
    </w:p>
    <w:p w:rsidR="004D4A99" w:rsidRDefault="004D4A99" w:rsidP="004D4A99">
      <w:pPr>
        <w:shd w:val="clear" w:color="auto" w:fill="FFFFFF"/>
        <w:spacing w:after="0" w:line="240" w:lineRule="auto"/>
        <w:rPr>
          <w:rFonts w:ascii="Times New Roman" w:eastAsia="Times New Roman" w:hAnsi="Times New Roman" w:cs="Times New Roman"/>
          <w:color w:val="000000"/>
          <w:sz w:val="30"/>
          <w:szCs w:val="30"/>
          <w:lang w:eastAsia="en-IN"/>
        </w:rPr>
      </w:pPr>
      <w:r w:rsidRPr="004D4A99">
        <w:rPr>
          <w:rFonts w:ascii="Times New Roman" w:eastAsia="Times New Roman" w:hAnsi="Times New Roman" w:cs="Times New Roman"/>
          <w:color w:val="000000"/>
          <w:sz w:val="30"/>
          <w:szCs w:val="30"/>
          <w:lang w:eastAsia="en-IN"/>
        </w:rPr>
        <w:t xml:space="preserve">If you are asked for the interval about the mean containing 50% of the data, you are actually being asked for the interquartile range, IQR. When working with box plots, the IQR is computed by subtracting the first quartile from the third quartile. </w:t>
      </w:r>
    </w:p>
    <w:p w:rsidR="004D4A99" w:rsidRDefault="004D4A99" w:rsidP="004D4A99">
      <w:pPr>
        <w:shd w:val="clear" w:color="auto" w:fill="FFFFFF"/>
        <w:spacing w:after="0" w:line="240" w:lineRule="auto"/>
        <w:rPr>
          <w:rFonts w:ascii="Times New Roman" w:eastAsia="Times New Roman" w:hAnsi="Times New Roman" w:cs="Times New Roman"/>
          <w:color w:val="000000"/>
          <w:sz w:val="30"/>
          <w:szCs w:val="30"/>
          <w:lang w:eastAsia="en-IN"/>
        </w:rPr>
      </w:pPr>
    </w:p>
    <w:p w:rsidR="004D4A99" w:rsidRDefault="004D4A99" w:rsidP="004D4A99">
      <w:pPr>
        <w:shd w:val="clear" w:color="auto" w:fill="FFFFFF"/>
        <w:spacing w:after="0" w:line="240" w:lineRule="auto"/>
        <w:rPr>
          <w:rFonts w:ascii="Times New Roman" w:eastAsia="Times New Roman" w:hAnsi="Times New Roman" w:cs="Times New Roman"/>
          <w:color w:val="000000"/>
          <w:sz w:val="30"/>
          <w:szCs w:val="30"/>
          <w:lang w:eastAsia="en-IN"/>
        </w:rPr>
      </w:pPr>
      <w:r w:rsidRPr="004D4A99">
        <w:rPr>
          <w:rFonts w:ascii="Times New Roman" w:eastAsia="Times New Roman" w:hAnsi="Times New Roman" w:cs="Times New Roman"/>
          <w:color w:val="000000"/>
          <w:sz w:val="30"/>
          <w:szCs w:val="30"/>
          <w:lang w:eastAsia="en-IN"/>
        </w:rPr>
        <w:t>In a </w:t>
      </w:r>
      <w:r w:rsidRPr="004D4A99">
        <w:rPr>
          <w:rFonts w:ascii="Times New Roman" w:eastAsia="Times New Roman" w:hAnsi="Times New Roman" w:cs="Times New Roman"/>
          <w:color w:val="0000FF"/>
          <w:sz w:val="30"/>
          <w:szCs w:val="30"/>
          <w:lang w:eastAsia="en-IN"/>
        </w:rPr>
        <w:t>standard normal distribution</w:t>
      </w:r>
      <w:r w:rsidRPr="004D4A99">
        <w:rPr>
          <w:rFonts w:ascii="Times New Roman" w:eastAsia="Times New Roman" w:hAnsi="Times New Roman" w:cs="Times New Roman"/>
          <w:color w:val="000000"/>
          <w:sz w:val="30"/>
          <w:szCs w:val="30"/>
          <w:lang w:eastAsia="en-IN"/>
        </w:rPr>
        <w:t> (with mean 0 and standard deviation 1), the first and third quartiles are located at -0.67448 and +0.67448 respectively. Thus the interquartile range (IQR) is 1.34896.</w:t>
      </w:r>
    </w:p>
    <w:p w:rsidR="004D4A99" w:rsidRPr="004D4A99" w:rsidRDefault="004D4A99" w:rsidP="004D4A99">
      <w:pPr>
        <w:shd w:val="clear" w:color="auto" w:fill="FFFFFF"/>
        <w:spacing w:after="0" w:line="240" w:lineRule="auto"/>
        <w:rPr>
          <w:rFonts w:ascii="Times New Roman" w:eastAsia="Times New Roman" w:hAnsi="Times New Roman" w:cs="Times New Roman"/>
          <w:color w:val="000000"/>
          <w:sz w:val="30"/>
          <w:szCs w:val="30"/>
          <w:lang w:eastAsia="en-IN"/>
        </w:rPr>
      </w:pP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4D4A99" w:rsidRPr="004D4A99" w:rsidTr="004D4A99">
        <w:trPr>
          <w:tblCellSpacing w:w="15" w:type="dxa"/>
        </w:trPr>
        <w:tc>
          <w:tcPr>
            <w:tcW w:w="0" w:type="auto"/>
            <w:shd w:val="clear" w:color="auto" w:fill="FFFFFF"/>
            <w:vAlign w:val="center"/>
            <w:hideMark/>
          </w:tcPr>
          <w:p w:rsidR="000B3CB2" w:rsidRDefault="004D4A99" w:rsidP="004D4A99">
            <w:pPr>
              <w:spacing w:after="0" w:line="240" w:lineRule="auto"/>
              <w:rPr>
                <w:rFonts w:ascii="Times New Roman" w:eastAsia="Times New Roman" w:hAnsi="Times New Roman" w:cs="Times New Roman"/>
                <w:i/>
                <w:iCs/>
                <w:color w:val="000000"/>
                <w:sz w:val="36"/>
                <w:szCs w:val="36"/>
                <w:lang w:eastAsia="en-IN"/>
              </w:rPr>
            </w:pPr>
            <w:r w:rsidRPr="004D4A99">
              <w:rPr>
                <w:rFonts w:ascii="Times New Roman" w:eastAsia="Times New Roman" w:hAnsi="Times New Roman" w:cs="Times New Roman"/>
                <w:color w:val="000000"/>
                <w:sz w:val="30"/>
                <w:szCs w:val="30"/>
                <w:lang w:eastAsia="en-IN"/>
              </w:rPr>
              <w:t>In a </w:t>
            </w:r>
            <w:r w:rsidRPr="004D4A99">
              <w:rPr>
                <w:rFonts w:ascii="Times New Roman" w:eastAsia="Times New Roman" w:hAnsi="Times New Roman" w:cs="Times New Roman"/>
                <w:color w:val="0000FF"/>
                <w:sz w:val="30"/>
                <w:szCs w:val="30"/>
                <w:lang w:eastAsia="en-IN"/>
              </w:rPr>
              <w:t>standard normal distribution</w:t>
            </w:r>
            <w:r w:rsidRPr="004D4A99">
              <w:rPr>
                <w:rFonts w:ascii="Times New Roman" w:eastAsia="Times New Roman" w:hAnsi="Times New Roman" w:cs="Times New Roman"/>
                <w:color w:val="000000"/>
                <w:sz w:val="30"/>
                <w:szCs w:val="30"/>
                <w:lang w:eastAsia="en-IN"/>
              </w:rPr>
              <w:t>: IQR = Q</w:t>
            </w:r>
            <w:r w:rsidRPr="004D4A99">
              <w:rPr>
                <w:rFonts w:ascii="Times New Roman" w:eastAsia="Times New Roman" w:hAnsi="Times New Roman" w:cs="Times New Roman"/>
                <w:color w:val="000000"/>
                <w:sz w:val="30"/>
                <w:szCs w:val="30"/>
                <w:vertAlign w:val="subscript"/>
                <w:lang w:eastAsia="en-IN"/>
              </w:rPr>
              <w:t>3</w:t>
            </w:r>
            <w:r w:rsidRPr="004D4A99">
              <w:rPr>
                <w:rFonts w:ascii="Times New Roman" w:eastAsia="Times New Roman" w:hAnsi="Times New Roman" w:cs="Times New Roman"/>
                <w:color w:val="000000"/>
                <w:sz w:val="30"/>
                <w:szCs w:val="30"/>
                <w:lang w:eastAsia="en-IN"/>
              </w:rPr>
              <w:t> - Q</w:t>
            </w:r>
            <w:r w:rsidRPr="004D4A99">
              <w:rPr>
                <w:rFonts w:ascii="Times New Roman" w:eastAsia="Times New Roman" w:hAnsi="Times New Roman" w:cs="Times New Roman"/>
                <w:color w:val="000000"/>
                <w:sz w:val="30"/>
                <w:szCs w:val="30"/>
                <w:vertAlign w:val="subscript"/>
                <w:lang w:eastAsia="en-IN"/>
              </w:rPr>
              <w:t>1</w:t>
            </w:r>
            <w:r w:rsidRPr="004D4A99">
              <w:rPr>
                <w:rFonts w:ascii="Times New Roman" w:eastAsia="Times New Roman" w:hAnsi="Times New Roman" w:cs="Times New Roman"/>
                <w:color w:val="000000"/>
                <w:sz w:val="30"/>
                <w:szCs w:val="30"/>
                <w:lang w:eastAsia="en-IN"/>
              </w:rPr>
              <w:t> = 0.67448- (-0.67448)</w:t>
            </w:r>
            <w:r w:rsidRPr="004D4A99">
              <w:rPr>
                <w:rFonts w:ascii="Times New Roman" w:eastAsia="Times New Roman" w:hAnsi="Times New Roman" w:cs="Times New Roman"/>
                <w:i/>
                <w:iCs/>
                <w:color w:val="000000"/>
                <w:sz w:val="30"/>
                <w:szCs w:val="30"/>
                <w:lang w:eastAsia="en-IN"/>
              </w:rPr>
              <w:t> </w:t>
            </w:r>
            <w:r w:rsidRPr="004D4A99">
              <w:rPr>
                <w:rFonts w:ascii="Times New Roman" w:eastAsia="Times New Roman" w:hAnsi="Times New Roman" w:cs="Times New Roman"/>
                <w:color w:val="000000"/>
                <w:sz w:val="30"/>
                <w:szCs w:val="30"/>
                <w:lang w:eastAsia="en-IN"/>
              </w:rPr>
              <w:t>= 1.34896</w:t>
            </w:r>
            <w:r w:rsidRPr="004D4A99">
              <w:rPr>
                <w:rFonts w:ascii="Times New Roman" w:eastAsia="Times New Roman" w:hAnsi="Times New Roman" w:cs="Times New Roman"/>
                <w:color w:val="000000"/>
                <w:sz w:val="30"/>
                <w:szCs w:val="30"/>
                <w:lang w:eastAsia="en-IN"/>
              </w:rPr>
              <w:br/>
              <w:t>In </w:t>
            </w:r>
            <w:r w:rsidRPr="004D4A99">
              <w:rPr>
                <w:rFonts w:ascii="Times New Roman" w:eastAsia="Times New Roman" w:hAnsi="Times New Roman" w:cs="Times New Roman"/>
                <w:b/>
                <w:bCs/>
                <w:color w:val="000000"/>
                <w:sz w:val="30"/>
                <w:szCs w:val="30"/>
                <w:lang w:eastAsia="en-IN"/>
              </w:rPr>
              <w:t>ANY</w:t>
            </w:r>
            <w:r w:rsidRPr="004D4A99">
              <w:rPr>
                <w:rFonts w:ascii="Times New Roman" w:eastAsia="Times New Roman" w:hAnsi="Times New Roman" w:cs="Times New Roman"/>
                <w:color w:val="000000"/>
                <w:sz w:val="30"/>
                <w:szCs w:val="30"/>
                <w:lang w:eastAsia="en-IN"/>
              </w:rPr>
              <w:t> </w:t>
            </w:r>
            <w:r w:rsidRPr="004D4A99">
              <w:rPr>
                <w:rFonts w:ascii="Times New Roman" w:eastAsia="Times New Roman" w:hAnsi="Times New Roman" w:cs="Times New Roman"/>
                <w:color w:val="0000FF"/>
                <w:sz w:val="30"/>
                <w:szCs w:val="30"/>
                <w:lang w:eastAsia="en-IN"/>
              </w:rPr>
              <w:t>normal distribution</w:t>
            </w:r>
            <w:r w:rsidRPr="004D4A99">
              <w:rPr>
                <w:rFonts w:ascii="Times New Roman" w:eastAsia="Times New Roman" w:hAnsi="Times New Roman" w:cs="Times New Roman"/>
                <w:color w:val="000000"/>
                <w:sz w:val="30"/>
                <w:szCs w:val="30"/>
                <w:lang w:eastAsia="en-IN"/>
              </w:rPr>
              <w:t>: IQR = Q</w:t>
            </w:r>
            <w:r w:rsidRPr="004D4A99">
              <w:rPr>
                <w:rFonts w:ascii="Times New Roman" w:eastAsia="Times New Roman" w:hAnsi="Times New Roman" w:cs="Times New Roman"/>
                <w:color w:val="000000"/>
                <w:sz w:val="30"/>
                <w:szCs w:val="30"/>
                <w:vertAlign w:val="subscript"/>
                <w:lang w:eastAsia="en-IN"/>
              </w:rPr>
              <w:t>3</w:t>
            </w:r>
            <w:r w:rsidRPr="004D4A99">
              <w:rPr>
                <w:rFonts w:ascii="Times New Roman" w:eastAsia="Times New Roman" w:hAnsi="Times New Roman" w:cs="Times New Roman"/>
                <w:color w:val="000000"/>
                <w:sz w:val="30"/>
                <w:szCs w:val="30"/>
                <w:lang w:eastAsia="en-IN"/>
              </w:rPr>
              <w:t> - Q</w:t>
            </w:r>
            <w:r w:rsidRPr="004D4A99">
              <w:rPr>
                <w:rFonts w:ascii="Times New Roman" w:eastAsia="Times New Roman" w:hAnsi="Times New Roman" w:cs="Times New Roman"/>
                <w:color w:val="000000"/>
                <w:sz w:val="30"/>
                <w:szCs w:val="30"/>
                <w:vertAlign w:val="subscript"/>
                <w:lang w:eastAsia="en-IN"/>
              </w:rPr>
              <w:t>1</w:t>
            </w:r>
            <w:r w:rsidRPr="004D4A99">
              <w:rPr>
                <w:rFonts w:ascii="Times New Roman" w:eastAsia="Times New Roman" w:hAnsi="Times New Roman" w:cs="Times New Roman"/>
                <w:color w:val="000000"/>
                <w:sz w:val="30"/>
                <w:szCs w:val="30"/>
                <w:lang w:eastAsia="en-IN"/>
              </w:rPr>
              <w:t> = 0.67448</w:t>
            </w:r>
            <w:r w:rsidRPr="004D4A99">
              <w:rPr>
                <w:rFonts w:ascii="Times New Roman" w:eastAsia="Times New Roman" w:hAnsi="Times New Roman" w:cs="Times New Roman"/>
                <w:i/>
                <w:iCs/>
                <w:color w:val="000000"/>
                <w:sz w:val="36"/>
                <w:szCs w:val="36"/>
                <w:lang w:eastAsia="en-IN"/>
              </w:rPr>
              <w:t>σ</w:t>
            </w:r>
            <w:r w:rsidRPr="004D4A99">
              <w:rPr>
                <w:rFonts w:ascii="Times New Roman" w:eastAsia="Times New Roman" w:hAnsi="Times New Roman" w:cs="Times New Roman"/>
                <w:color w:val="000000"/>
                <w:sz w:val="30"/>
                <w:szCs w:val="30"/>
                <w:lang w:eastAsia="en-IN"/>
              </w:rPr>
              <w:t> - (-0.67448</w:t>
            </w:r>
            <w:r w:rsidRPr="004D4A99">
              <w:rPr>
                <w:rFonts w:ascii="Times New Roman" w:eastAsia="Times New Roman" w:hAnsi="Times New Roman" w:cs="Times New Roman"/>
                <w:i/>
                <w:iCs/>
                <w:color w:val="000000"/>
                <w:sz w:val="36"/>
                <w:szCs w:val="36"/>
                <w:lang w:eastAsia="en-IN"/>
              </w:rPr>
              <w:t>σ</w:t>
            </w:r>
            <w:r w:rsidRPr="004D4A99">
              <w:rPr>
                <w:rFonts w:ascii="Times New Roman" w:eastAsia="Times New Roman" w:hAnsi="Times New Roman" w:cs="Times New Roman"/>
                <w:color w:val="000000"/>
                <w:sz w:val="30"/>
                <w:szCs w:val="30"/>
                <w:lang w:eastAsia="en-IN"/>
              </w:rPr>
              <w:t>)</w:t>
            </w:r>
            <w:r w:rsidRPr="004D4A99">
              <w:rPr>
                <w:rFonts w:ascii="Times New Roman" w:eastAsia="Times New Roman" w:hAnsi="Times New Roman" w:cs="Times New Roman"/>
                <w:i/>
                <w:iCs/>
                <w:color w:val="000000"/>
                <w:sz w:val="30"/>
                <w:szCs w:val="30"/>
                <w:lang w:eastAsia="en-IN"/>
              </w:rPr>
              <w:t> </w:t>
            </w:r>
            <w:r w:rsidRPr="004D4A99">
              <w:rPr>
                <w:rFonts w:ascii="Times New Roman" w:eastAsia="Times New Roman" w:hAnsi="Times New Roman" w:cs="Times New Roman"/>
                <w:color w:val="000000"/>
                <w:sz w:val="30"/>
                <w:szCs w:val="30"/>
                <w:lang w:eastAsia="en-IN"/>
              </w:rPr>
              <w:t>= 1.34896</w:t>
            </w:r>
            <w:r w:rsidRPr="004D4A99">
              <w:rPr>
                <w:rFonts w:ascii="Times New Roman" w:eastAsia="Times New Roman" w:hAnsi="Times New Roman" w:cs="Times New Roman"/>
                <w:i/>
                <w:iCs/>
                <w:color w:val="000000"/>
                <w:sz w:val="36"/>
                <w:szCs w:val="36"/>
                <w:lang w:eastAsia="en-IN"/>
              </w:rPr>
              <w:t>σ</w:t>
            </w:r>
          </w:p>
          <w:p w:rsidR="000B3CB2" w:rsidRDefault="004D4A99" w:rsidP="004D4A99">
            <w:pPr>
              <w:spacing w:after="0" w:line="240" w:lineRule="auto"/>
              <w:rPr>
                <w:rFonts w:ascii="Times New Roman" w:eastAsia="Times New Roman" w:hAnsi="Times New Roman" w:cs="Times New Roman"/>
                <w:color w:val="0000FF"/>
                <w:sz w:val="30"/>
                <w:szCs w:val="30"/>
                <w:lang w:eastAsia="en-IN"/>
              </w:rPr>
            </w:pPr>
            <w:r w:rsidRPr="004D4A99">
              <w:rPr>
                <w:rFonts w:ascii="Times New Roman" w:eastAsia="Times New Roman" w:hAnsi="Times New Roman" w:cs="Times New Roman"/>
                <w:color w:val="000000"/>
                <w:sz w:val="30"/>
                <w:szCs w:val="30"/>
                <w:lang w:eastAsia="en-IN"/>
              </w:rPr>
              <w:br/>
            </w:r>
            <w:r w:rsidRPr="004D4A99">
              <w:rPr>
                <w:rFonts w:ascii="Times New Roman" w:eastAsia="Times New Roman" w:hAnsi="Times New Roman" w:cs="Times New Roman"/>
                <w:color w:val="0000FF"/>
                <w:sz w:val="30"/>
                <w:szCs w:val="30"/>
                <w:lang w:eastAsia="en-IN"/>
              </w:rPr>
              <w:t>(Interquartile range = 1.34896 </w:t>
            </w:r>
            <w:r w:rsidRPr="004D4A99">
              <w:rPr>
                <w:rFonts w:ascii="Arial" w:eastAsia="Times New Roman" w:hAnsi="Arial" w:cs="Arial"/>
                <w:color w:val="0000FF"/>
                <w:sz w:val="30"/>
                <w:szCs w:val="30"/>
                <w:lang w:eastAsia="en-IN"/>
              </w:rPr>
              <w:t>x</w:t>
            </w:r>
            <w:r w:rsidRPr="004D4A99">
              <w:rPr>
                <w:rFonts w:ascii="Times New Roman" w:eastAsia="Times New Roman" w:hAnsi="Times New Roman" w:cs="Times New Roman"/>
                <w:color w:val="0000FF"/>
                <w:sz w:val="30"/>
                <w:szCs w:val="30"/>
                <w:lang w:eastAsia="en-IN"/>
              </w:rPr>
              <w:t> standard deviation)</w:t>
            </w:r>
          </w:p>
          <w:p w:rsidR="004D4A99" w:rsidRPr="004D4A99" w:rsidRDefault="004D4A99" w:rsidP="004D4A99">
            <w:pPr>
              <w:spacing w:after="0" w:line="240" w:lineRule="auto"/>
              <w:rPr>
                <w:rFonts w:ascii="Times New Roman" w:eastAsia="Times New Roman" w:hAnsi="Times New Roman" w:cs="Times New Roman"/>
                <w:color w:val="000000"/>
                <w:sz w:val="30"/>
                <w:szCs w:val="30"/>
                <w:lang w:eastAsia="en-IN"/>
              </w:rPr>
            </w:pPr>
            <w:r w:rsidRPr="004D4A99">
              <w:rPr>
                <w:rFonts w:ascii="Times New Roman" w:eastAsia="Times New Roman" w:hAnsi="Times New Roman" w:cs="Times New Roman"/>
                <w:color w:val="000000"/>
                <w:sz w:val="30"/>
                <w:szCs w:val="30"/>
                <w:lang w:eastAsia="en-IN"/>
              </w:rPr>
              <w:br/>
              <w:t>This will be the </w:t>
            </w:r>
            <w:r w:rsidRPr="004D4A99">
              <w:rPr>
                <w:rFonts w:ascii="Times New Roman" w:eastAsia="Times New Roman" w:hAnsi="Times New Roman" w:cs="Times New Roman"/>
                <w:i/>
                <w:iCs/>
                <w:color w:val="000000"/>
                <w:sz w:val="30"/>
                <w:szCs w:val="30"/>
                <w:lang w:eastAsia="en-IN"/>
              </w:rPr>
              <w:t>population</w:t>
            </w:r>
            <w:r w:rsidRPr="004D4A99">
              <w:rPr>
                <w:rFonts w:ascii="Times New Roman" w:eastAsia="Times New Roman" w:hAnsi="Times New Roman" w:cs="Times New Roman"/>
                <w:color w:val="000000"/>
                <w:sz w:val="30"/>
                <w:szCs w:val="30"/>
                <w:lang w:eastAsia="en-IN"/>
              </w:rPr>
              <w:t> IQR</w:t>
            </w:r>
          </w:p>
        </w:tc>
      </w:tr>
    </w:tbl>
    <w:p w:rsidR="004D4A99" w:rsidRDefault="004D4A99" w:rsidP="00537712">
      <w:pPr>
        <w:rPr>
          <w:rFonts w:ascii="Arial" w:hAnsi="Arial" w:cs="Arial"/>
          <w:color w:val="000000"/>
          <w:sz w:val="36"/>
          <w:szCs w:val="36"/>
          <w:shd w:val="clear" w:color="auto" w:fill="FCDFAB"/>
        </w:rPr>
      </w:pPr>
    </w:p>
    <w:p w:rsidR="004D4A99" w:rsidRDefault="004D4A99" w:rsidP="00537712">
      <w:pPr>
        <w:rPr>
          <w:rFonts w:ascii="Arial" w:hAnsi="Arial" w:cs="Arial"/>
          <w:color w:val="000000"/>
          <w:sz w:val="36"/>
          <w:szCs w:val="36"/>
          <w:shd w:val="clear" w:color="auto" w:fill="FCDFAB"/>
        </w:rPr>
      </w:pPr>
    </w:p>
    <w:p w:rsidR="00585773" w:rsidRDefault="00585773" w:rsidP="00537712">
      <w:pPr>
        <w:rPr>
          <w:rFonts w:ascii="Arial" w:hAnsi="Arial" w:cs="Arial"/>
          <w:color w:val="000000"/>
          <w:sz w:val="36"/>
          <w:szCs w:val="36"/>
          <w:shd w:val="clear" w:color="auto" w:fill="FCDFAB"/>
        </w:rPr>
      </w:pPr>
    </w:p>
    <w:p w:rsidR="00585773" w:rsidRDefault="00585773" w:rsidP="00537712">
      <w:pPr>
        <w:rPr>
          <w:rFonts w:ascii="Arial" w:hAnsi="Arial" w:cs="Arial"/>
          <w:color w:val="000000"/>
          <w:sz w:val="36"/>
          <w:szCs w:val="36"/>
          <w:shd w:val="clear" w:color="auto" w:fill="FCDFAB"/>
        </w:rPr>
      </w:pPr>
    </w:p>
    <w:p w:rsidR="00585773" w:rsidRDefault="00585773" w:rsidP="00537712">
      <w:pPr>
        <w:rPr>
          <w:rFonts w:ascii="Arial" w:hAnsi="Arial" w:cs="Arial"/>
          <w:color w:val="000000"/>
          <w:sz w:val="36"/>
          <w:szCs w:val="36"/>
          <w:shd w:val="clear" w:color="auto" w:fill="FCDFAB"/>
        </w:rPr>
      </w:pPr>
    </w:p>
    <w:p w:rsidR="00585773" w:rsidRDefault="00585773" w:rsidP="00537712">
      <w:pPr>
        <w:rPr>
          <w:rFonts w:ascii="Arial" w:hAnsi="Arial" w:cs="Arial"/>
          <w:color w:val="000000"/>
          <w:sz w:val="36"/>
          <w:szCs w:val="36"/>
          <w:shd w:val="clear" w:color="auto" w:fill="FCDFAB"/>
        </w:rPr>
      </w:pPr>
    </w:p>
    <w:p w:rsidR="00585773" w:rsidRDefault="00585773" w:rsidP="00537712">
      <w:pPr>
        <w:rPr>
          <w:rFonts w:ascii="Arial" w:hAnsi="Arial" w:cs="Arial"/>
          <w:color w:val="000000"/>
          <w:sz w:val="36"/>
          <w:szCs w:val="36"/>
          <w:shd w:val="clear" w:color="auto" w:fill="FCDFAB"/>
        </w:rPr>
      </w:pPr>
    </w:p>
    <w:p w:rsidR="00585773" w:rsidRDefault="00585773" w:rsidP="00537712">
      <w:pPr>
        <w:rPr>
          <w:rFonts w:ascii="Arial" w:hAnsi="Arial" w:cs="Arial"/>
          <w:color w:val="000000"/>
          <w:sz w:val="36"/>
          <w:szCs w:val="36"/>
          <w:shd w:val="clear" w:color="auto" w:fill="FCDFAB"/>
        </w:rPr>
      </w:pPr>
    </w:p>
    <w:p w:rsidR="00585773" w:rsidRDefault="00585773" w:rsidP="00537712">
      <w:pPr>
        <w:rPr>
          <w:rFonts w:ascii="Arial" w:hAnsi="Arial" w:cs="Arial"/>
          <w:color w:val="000000"/>
          <w:sz w:val="36"/>
          <w:szCs w:val="36"/>
          <w:shd w:val="clear" w:color="auto" w:fill="FCDFAB"/>
        </w:rPr>
      </w:pPr>
    </w:p>
    <w:p w:rsidR="004D4A99" w:rsidRDefault="00585773" w:rsidP="00537712">
      <w:pPr>
        <w:rPr>
          <w:rFonts w:ascii="Arial" w:hAnsi="Arial" w:cs="Arial"/>
          <w:color w:val="000000"/>
          <w:sz w:val="30"/>
          <w:szCs w:val="30"/>
          <w:shd w:val="clear" w:color="auto" w:fill="FCDFAB"/>
        </w:rPr>
      </w:pPr>
      <w:r>
        <w:rPr>
          <w:rStyle w:val="arialblack20"/>
          <w:rFonts w:ascii="Arial" w:hAnsi="Arial" w:cs="Arial"/>
          <w:color w:val="000000"/>
          <w:sz w:val="36"/>
          <w:szCs w:val="36"/>
          <w:shd w:val="clear" w:color="auto" w:fill="FCDFAB"/>
        </w:rPr>
        <w:lastRenderedPageBreak/>
        <w:t>Percentiles</w:t>
      </w:r>
      <w:r>
        <w:rPr>
          <w:rStyle w:val="arialblack20"/>
          <w:rFonts w:ascii="Arial" w:hAnsi="Arial" w:cs="Arial"/>
          <w:color w:val="000000"/>
          <w:sz w:val="36"/>
          <w:szCs w:val="36"/>
          <w:shd w:val="clear" w:color="auto" w:fill="FCDFAB"/>
        </w:rPr>
        <w:t xml:space="preserve"> </w:t>
      </w:r>
      <w:r>
        <w:rPr>
          <w:rFonts w:ascii="Arial" w:hAnsi="Arial" w:cs="Arial"/>
          <w:color w:val="000000"/>
          <w:sz w:val="30"/>
          <w:szCs w:val="30"/>
          <w:shd w:val="clear" w:color="auto" w:fill="FCDFAB"/>
        </w:rPr>
        <w:t>and the Normal Curve</w:t>
      </w:r>
    </w:p>
    <w:p w:rsidR="00585773" w:rsidRDefault="00585773" w:rsidP="00537712">
      <w:pPr>
        <w:rPr>
          <w:color w:val="000000"/>
          <w:sz w:val="30"/>
          <w:szCs w:val="30"/>
          <w:shd w:val="clear" w:color="auto" w:fill="FFFFFF"/>
        </w:rPr>
      </w:pPr>
      <w:r>
        <w:rPr>
          <w:color w:val="000000"/>
          <w:sz w:val="30"/>
          <w:szCs w:val="30"/>
          <w:shd w:val="clear" w:color="auto" w:fill="FFFFFF"/>
        </w:rPr>
        <w:t>The mean (at the center peak of the curve) is the 50</w:t>
      </w:r>
      <w:r>
        <w:rPr>
          <w:color w:val="000000"/>
          <w:shd w:val="clear" w:color="auto" w:fill="FFFFFF"/>
          <w:vertAlign w:val="superscript"/>
        </w:rPr>
        <w:t>th</w:t>
      </w:r>
      <w:r>
        <w:rPr>
          <w:color w:val="000000"/>
          <w:sz w:val="30"/>
          <w:szCs w:val="30"/>
          <w:shd w:val="clear" w:color="auto" w:fill="FFFFFF"/>
        </w:rPr>
        <w:t> percentile (50%).</w:t>
      </w:r>
    </w:p>
    <w:p w:rsidR="00585773" w:rsidRDefault="00585773" w:rsidP="00537712">
      <w:pPr>
        <w:rPr>
          <w:color w:val="000000"/>
          <w:sz w:val="30"/>
          <w:szCs w:val="30"/>
          <w:shd w:val="clear" w:color="auto" w:fill="FFFFFF"/>
        </w:rPr>
      </w:pPr>
      <w:r>
        <w:rPr>
          <w:color w:val="000000"/>
          <w:sz w:val="30"/>
          <w:szCs w:val="30"/>
          <w:shd w:val="clear" w:color="auto" w:fill="FFFFFF"/>
        </w:rPr>
        <w:t>The term "percentile rank" refers to the </w:t>
      </w:r>
      <w:r>
        <w:rPr>
          <w:rStyle w:val="timesblue16"/>
          <w:color w:val="0000FF"/>
          <w:sz w:val="30"/>
          <w:szCs w:val="30"/>
          <w:shd w:val="clear" w:color="auto" w:fill="FFFFFF"/>
        </w:rPr>
        <w:t>area</w:t>
      </w:r>
      <w:r>
        <w:rPr>
          <w:color w:val="000000"/>
          <w:sz w:val="30"/>
          <w:szCs w:val="30"/>
          <w:shd w:val="clear" w:color="auto" w:fill="FFFFFF"/>
        </w:rPr>
        <w:t> (</w:t>
      </w:r>
      <w:r>
        <w:rPr>
          <w:rStyle w:val="timesblue16"/>
          <w:color w:val="0000FF"/>
          <w:sz w:val="30"/>
          <w:szCs w:val="30"/>
          <w:shd w:val="clear" w:color="auto" w:fill="FFFFFF"/>
        </w:rPr>
        <w:t>probability</w:t>
      </w:r>
      <w:r>
        <w:rPr>
          <w:color w:val="000000"/>
          <w:sz w:val="30"/>
          <w:szCs w:val="30"/>
          <w:shd w:val="clear" w:color="auto" w:fill="FFFFFF"/>
        </w:rPr>
        <w:t>) to the left of the value.</w:t>
      </w:r>
    </w:p>
    <w:p w:rsidR="00585773" w:rsidRDefault="00585773" w:rsidP="00537712">
      <w:pPr>
        <w:rPr>
          <w:color w:val="000000"/>
          <w:sz w:val="30"/>
          <w:szCs w:val="30"/>
          <w:shd w:val="clear" w:color="auto" w:fill="FFFFFF"/>
        </w:rPr>
      </w:pPr>
      <w:r>
        <w:rPr>
          <w:color w:val="000000"/>
          <w:sz w:val="30"/>
          <w:szCs w:val="30"/>
          <w:shd w:val="clear" w:color="auto" w:fill="FFFFFF"/>
        </w:rPr>
        <w:t>Adding the given percentages from the chart will let you find certain percentiles along the curve.</w:t>
      </w:r>
    </w:p>
    <w:p w:rsidR="00A51A7F" w:rsidRDefault="00A51A7F" w:rsidP="00537712">
      <w:pPr>
        <w:rPr>
          <w:b/>
          <w:noProof/>
          <w:color w:val="70AD47" w:themeColor="accent6"/>
          <w:sz w:val="32"/>
          <w:szCs w:val="32"/>
          <w:u w:val="single"/>
          <w:lang w:eastAsia="en-IN"/>
        </w:rPr>
      </w:pPr>
    </w:p>
    <w:p w:rsidR="00585773" w:rsidRDefault="00585773" w:rsidP="00537712">
      <w:pPr>
        <w:rPr>
          <w:b/>
          <w:color w:val="70AD47" w:themeColor="accent6"/>
          <w:sz w:val="32"/>
          <w:szCs w:val="32"/>
          <w:u w:val="single"/>
        </w:rPr>
      </w:pPr>
      <w:r>
        <w:rPr>
          <w:b/>
          <w:noProof/>
          <w:color w:val="70AD47" w:themeColor="accent6"/>
          <w:sz w:val="32"/>
          <w:szCs w:val="32"/>
          <w:u w:val="single"/>
          <w:lang w:eastAsia="en-IN"/>
        </w:rPr>
        <w:drawing>
          <wp:inline distT="0" distB="0" distL="0" distR="0">
            <wp:extent cx="43910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025" cy="3219450"/>
                    </a:xfrm>
                    <a:prstGeom prst="rect">
                      <a:avLst/>
                    </a:prstGeom>
                    <a:noFill/>
                    <a:ln>
                      <a:noFill/>
                    </a:ln>
                  </pic:spPr>
                </pic:pic>
              </a:graphicData>
            </a:graphic>
          </wp:inline>
        </w:drawing>
      </w:r>
    </w:p>
    <w:p w:rsidR="00A51A7F" w:rsidRDefault="00A51A7F" w:rsidP="00537712">
      <w:pPr>
        <w:rPr>
          <w:b/>
          <w:color w:val="70AD47" w:themeColor="accent6"/>
          <w:sz w:val="32"/>
          <w:szCs w:val="32"/>
          <w:u w:val="single"/>
        </w:rPr>
      </w:pPr>
    </w:p>
    <w:p w:rsidR="00A51A7F" w:rsidRDefault="00A51A7F" w:rsidP="00537712">
      <w:pPr>
        <w:rPr>
          <w:b/>
          <w:color w:val="70AD47" w:themeColor="accent6"/>
          <w:sz w:val="32"/>
          <w:szCs w:val="32"/>
          <w:u w:val="single"/>
        </w:rPr>
      </w:pPr>
    </w:p>
    <w:p w:rsidR="00A51A7F" w:rsidRDefault="00A51A7F" w:rsidP="00537712">
      <w:pPr>
        <w:rPr>
          <w:b/>
          <w:color w:val="70AD47" w:themeColor="accent6"/>
          <w:sz w:val="32"/>
          <w:szCs w:val="32"/>
          <w:u w:val="single"/>
        </w:rPr>
      </w:pPr>
    </w:p>
    <w:p w:rsidR="00A51A7F" w:rsidRDefault="00A51A7F" w:rsidP="00537712">
      <w:pPr>
        <w:rPr>
          <w:b/>
          <w:color w:val="70AD47" w:themeColor="accent6"/>
          <w:sz w:val="32"/>
          <w:szCs w:val="32"/>
          <w:u w:val="single"/>
        </w:rPr>
      </w:pPr>
    </w:p>
    <w:p w:rsidR="00A51A7F" w:rsidRDefault="00A51A7F" w:rsidP="00537712">
      <w:pPr>
        <w:rPr>
          <w:b/>
          <w:color w:val="70AD47" w:themeColor="accent6"/>
          <w:sz w:val="32"/>
          <w:szCs w:val="32"/>
          <w:u w:val="single"/>
        </w:rPr>
      </w:pPr>
    </w:p>
    <w:p w:rsidR="00A51A7F" w:rsidRDefault="00A51A7F" w:rsidP="00537712">
      <w:pPr>
        <w:rPr>
          <w:b/>
          <w:color w:val="70AD47" w:themeColor="accent6"/>
          <w:sz w:val="32"/>
          <w:szCs w:val="32"/>
          <w:u w:val="single"/>
        </w:rPr>
      </w:pPr>
    </w:p>
    <w:p w:rsidR="00A51A7F" w:rsidRDefault="00A51A7F" w:rsidP="00537712">
      <w:pPr>
        <w:rPr>
          <w:b/>
          <w:color w:val="70AD47" w:themeColor="accent6"/>
          <w:sz w:val="32"/>
          <w:szCs w:val="32"/>
          <w:u w:val="single"/>
        </w:rPr>
      </w:pPr>
    </w:p>
    <w:p w:rsidR="00A51A7F" w:rsidRDefault="00A51A7F" w:rsidP="00537712">
      <w:pPr>
        <w:rPr>
          <w:b/>
          <w:color w:val="70AD47" w:themeColor="accent6"/>
          <w:sz w:val="32"/>
          <w:szCs w:val="32"/>
          <w:u w:val="single"/>
        </w:rPr>
      </w:pPr>
    </w:p>
    <w:p w:rsidR="00A51A7F" w:rsidRPr="00A51A7F" w:rsidRDefault="00A51A7F" w:rsidP="00537712">
      <w:pPr>
        <w:rPr>
          <w:b/>
          <w:color w:val="70AD47" w:themeColor="accent6"/>
          <w:sz w:val="32"/>
          <w:szCs w:val="32"/>
        </w:rPr>
      </w:pPr>
    </w:p>
    <w:p w:rsidR="00A51A7F" w:rsidRDefault="00A51A7F" w:rsidP="00537712">
      <w:pPr>
        <w:rPr>
          <w:rStyle w:val="Strong"/>
          <w:rFonts w:ascii="Arial" w:hAnsi="Arial" w:cs="Arial"/>
          <w:color w:val="006600"/>
          <w:sz w:val="32"/>
          <w:szCs w:val="32"/>
          <w:u w:val="single"/>
          <w:shd w:val="clear" w:color="auto" w:fill="FFFFFF"/>
        </w:rPr>
      </w:pPr>
      <w:r w:rsidRPr="00A51A7F">
        <w:rPr>
          <w:rStyle w:val="Strong"/>
          <w:rFonts w:ascii="Arial" w:hAnsi="Arial" w:cs="Arial"/>
          <w:color w:val="006600"/>
          <w:sz w:val="32"/>
          <w:szCs w:val="32"/>
          <w:u w:val="single"/>
          <w:shd w:val="clear" w:color="auto" w:fill="FFFFFF"/>
        </w:rPr>
        <w:t>Understanding </w:t>
      </w:r>
      <w:r w:rsidRPr="00A51A7F">
        <w:rPr>
          <w:rStyle w:val="Emphasis"/>
          <w:rFonts w:ascii="Arial" w:hAnsi="Arial" w:cs="Arial"/>
          <w:b/>
          <w:bCs/>
          <w:color w:val="006600"/>
          <w:sz w:val="32"/>
          <w:szCs w:val="32"/>
          <w:u w:val="single"/>
          <w:shd w:val="clear" w:color="auto" w:fill="FFFFFF"/>
        </w:rPr>
        <w:t>Z</w:t>
      </w:r>
      <w:r w:rsidRPr="00A51A7F">
        <w:rPr>
          <w:rStyle w:val="Strong"/>
          <w:rFonts w:ascii="Arial" w:hAnsi="Arial" w:cs="Arial"/>
          <w:color w:val="006600"/>
          <w:sz w:val="32"/>
          <w:szCs w:val="32"/>
          <w:u w:val="single"/>
          <w:shd w:val="clear" w:color="auto" w:fill="FFFFFF"/>
        </w:rPr>
        <w:t>-Scores</w:t>
      </w:r>
    </w:p>
    <w:p w:rsidR="00A51A7F" w:rsidRDefault="00A51A7F" w:rsidP="00537712">
      <w:pPr>
        <w:rPr>
          <w:color w:val="000000"/>
          <w:sz w:val="30"/>
          <w:szCs w:val="30"/>
          <w:shd w:val="clear" w:color="auto" w:fill="FFFFFF"/>
        </w:rPr>
      </w:pPr>
      <w:r>
        <w:rPr>
          <w:color w:val="000000"/>
          <w:sz w:val="30"/>
          <w:szCs w:val="30"/>
          <w:shd w:val="clear" w:color="auto" w:fill="FFFFFF"/>
        </w:rPr>
        <w:t>There are </w:t>
      </w:r>
      <w:r>
        <w:rPr>
          <w:rStyle w:val="timesblue16"/>
          <w:color w:val="0000FF"/>
          <w:sz w:val="30"/>
          <w:szCs w:val="30"/>
          <w:shd w:val="clear" w:color="auto" w:fill="FFFFFF"/>
        </w:rPr>
        <w:t>many different normal distributions</w:t>
      </w:r>
      <w:r>
        <w:rPr>
          <w:color w:val="000000"/>
          <w:sz w:val="30"/>
          <w:szCs w:val="30"/>
          <w:shd w:val="clear" w:color="auto" w:fill="FFFFFF"/>
        </w:rPr>
        <w:t>, with each one depending on two parameters: the population mean, </w:t>
      </w:r>
      <w:r>
        <w:rPr>
          <w:rStyle w:val="Emphasis"/>
          <w:color w:val="000000"/>
          <w:sz w:val="30"/>
          <w:szCs w:val="30"/>
          <w:shd w:val="clear" w:color="auto" w:fill="FFFFFF"/>
        </w:rPr>
        <w:t>μ</w:t>
      </w:r>
      <w:r>
        <w:rPr>
          <w:color w:val="000000"/>
          <w:sz w:val="30"/>
          <w:szCs w:val="30"/>
          <w:shd w:val="clear" w:color="auto" w:fill="FFFFFF"/>
        </w:rPr>
        <w:t>, and the population standard deviation, </w:t>
      </w:r>
      <w:r>
        <w:rPr>
          <w:rStyle w:val="Emphasis"/>
          <w:color w:val="000000"/>
          <w:sz w:val="30"/>
          <w:szCs w:val="30"/>
          <w:shd w:val="clear" w:color="auto" w:fill="FFFFFF"/>
        </w:rPr>
        <w:t>σ</w:t>
      </w:r>
      <w:r>
        <w:rPr>
          <w:color w:val="000000"/>
          <w:sz w:val="30"/>
          <w:szCs w:val="30"/>
          <w:shd w:val="clear" w:color="auto" w:fill="FFFFFF"/>
        </w:rPr>
        <w:t>. Rather than performing computations on each new set of parameters for a variety of normal curves, it is easier to work in reference to the "simplest case" of the normal curves, called the </w:t>
      </w:r>
      <w:r>
        <w:rPr>
          <w:rStyle w:val="Emphasis"/>
          <w:color w:val="000000"/>
          <w:sz w:val="30"/>
          <w:szCs w:val="30"/>
          <w:shd w:val="clear" w:color="auto" w:fill="FFFFFF"/>
        </w:rPr>
        <w:t>standard normal distribution</w:t>
      </w:r>
      <w:r>
        <w:rPr>
          <w:color w:val="000000"/>
          <w:sz w:val="30"/>
          <w:szCs w:val="30"/>
          <w:shd w:val="clear" w:color="auto" w:fill="FFFFFF"/>
        </w:rPr>
        <w:t>.</w:t>
      </w:r>
    </w:p>
    <w:p w:rsidR="00A51A7F" w:rsidRDefault="00A51A7F" w:rsidP="00537712">
      <w:pPr>
        <w:rPr>
          <w:color w:val="0000FF"/>
          <w:sz w:val="30"/>
          <w:szCs w:val="30"/>
          <w:shd w:val="clear" w:color="auto" w:fill="FFFFFF"/>
        </w:rPr>
      </w:pPr>
      <w:r w:rsidRPr="00A51A7F">
        <w:rPr>
          <w:color w:val="000000"/>
          <w:sz w:val="30"/>
          <w:szCs w:val="30"/>
          <w:shd w:val="clear" w:color="auto" w:fill="FFFFFF"/>
        </w:rPr>
        <w:t>The process of </w:t>
      </w:r>
      <w:r w:rsidRPr="00A51A7F">
        <w:rPr>
          <w:i/>
          <w:iCs/>
          <w:color w:val="000000"/>
          <w:sz w:val="30"/>
          <w:szCs w:val="30"/>
          <w:shd w:val="clear" w:color="auto" w:fill="FFFFFF"/>
        </w:rPr>
        <w:t>converting a value from a normal distribution to a value for the standard normal distribution</w:t>
      </w:r>
      <w:r w:rsidRPr="00A51A7F">
        <w:rPr>
          <w:color w:val="000000"/>
          <w:sz w:val="30"/>
          <w:szCs w:val="30"/>
          <w:shd w:val="clear" w:color="auto" w:fill="FFFFFF"/>
        </w:rPr>
        <w:t> is called </w:t>
      </w:r>
      <w:r w:rsidRPr="00A51A7F">
        <w:rPr>
          <w:color w:val="0000FF"/>
          <w:sz w:val="30"/>
          <w:szCs w:val="30"/>
          <w:shd w:val="clear" w:color="auto" w:fill="FFFFFF"/>
        </w:rPr>
        <w:t>"standardizing"</w:t>
      </w:r>
      <w:r w:rsidRPr="00A51A7F">
        <w:rPr>
          <w:color w:val="000000"/>
          <w:sz w:val="30"/>
          <w:szCs w:val="30"/>
          <w:shd w:val="clear" w:color="auto" w:fill="FFFFFF"/>
        </w:rPr>
        <w:t> and requires the use of </w:t>
      </w:r>
      <w:r w:rsidRPr="00A51A7F">
        <w:rPr>
          <w:i/>
          <w:iCs/>
          <w:color w:val="0000FF"/>
          <w:sz w:val="30"/>
          <w:szCs w:val="30"/>
          <w:shd w:val="clear" w:color="auto" w:fill="FFFFFF"/>
        </w:rPr>
        <w:t>z</w:t>
      </w:r>
      <w:r w:rsidRPr="00A51A7F">
        <w:rPr>
          <w:color w:val="0000FF"/>
          <w:sz w:val="30"/>
          <w:szCs w:val="30"/>
          <w:shd w:val="clear" w:color="auto" w:fill="FFFFFF"/>
        </w:rPr>
        <w:t>-scores.</w:t>
      </w:r>
    </w:p>
    <w:tbl>
      <w:tblPr>
        <w:tblW w:w="5000" w:type="pct"/>
        <w:tblCellSpacing w:w="15" w:type="dxa"/>
        <w:shd w:val="clear" w:color="auto" w:fill="DCF3D1"/>
        <w:tblCellMar>
          <w:top w:w="15" w:type="dxa"/>
          <w:left w:w="15" w:type="dxa"/>
          <w:bottom w:w="15" w:type="dxa"/>
          <w:right w:w="15" w:type="dxa"/>
        </w:tblCellMar>
        <w:tblLook w:val="04A0" w:firstRow="1" w:lastRow="0" w:firstColumn="1" w:lastColumn="0" w:noHBand="0" w:noVBand="1"/>
      </w:tblPr>
      <w:tblGrid>
        <w:gridCol w:w="1875"/>
        <w:gridCol w:w="7151"/>
      </w:tblGrid>
      <w:tr w:rsidR="00A51A7F" w:rsidRPr="00A51A7F" w:rsidTr="00A51A7F">
        <w:trPr>
          <w:tblCellSpacing w:w="15" w:type="dxa"/>
        </w:trPr>
        <w:tc>
          <w:tcPr>
            <w:tcW w:w="1014" w:type="pct"/>
            <w:shd w:val="clear" w:color="auto" w:fill="DCF3D1"/>
            <w:vAlign w:val="center"/>
            <w:hideMark/>
          </w:tcPr>
          <w:p w:rsidR="00A51A7F" w:rsidRPr="00A51A7F" w:rsidRDefault="00A51A7F" w:rsidP="00A51A7F">
            <w:pPr>
              <w:spacing w:after="0" w:line="240" w:lineRule="auto"/>
              <w:jc w:val="center"/>
              <w:rPr>
                <w:rFonts w:ascii="Times New Roman" w:eastAsia="Times New Roman" w:hAnsi="Times New Roman" w:cs="Times New Roman"/>
                <w:color w:val="000000"/>
                <w:sz w:val="21"/>
                <w:szCs w:val="21"/>
                <w:lang w:eastAsia="en-IN"/>
              </w:rPr>
            </w:pPr>
            <w:r w:rsidRPr="00A51A7F">
              <w:rPr>
                <w:rFonts w:ascii="Times New Roman" w:eastAsia="Times New Roman" w:hAnsi="Times New Roman" w:cs="Times New Roman"/>
                <w:noProof/>
                <w:color w:val="000000"/>
                <w:sz w:val="21"/>
                <w:szCs w:val="21"/>
                <w:lang w:eastAsia="en-IN"/>
              </w:rPr>
              <w:drawing>
                <wp:inline distT="0" distB="0" distL="0" distR="0">
                  <wp:extent cx="1143000" cy="400050"/>
                  <wp:effectExtent l="0" t="0" r="0" b="0"/>
                  <wp:docPr id="18" name="Picture 18" descr="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fi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400050"/>
                          </a:xfrm>
                          <a:prstGeom prst="rect">
                            <a:avLst/>
                          </a:prstGeom>
                          <a:noFill/>
                          <a:ln>
                            <a:noFill/>
                          </a:ln>
                        </pic:spPr>
                      </pic:pic>
                    </a:graphicData>
                  </a:graphic>
                </wp:inline>
              </w:drawing>
            </w:r>
          </w:p>
        </w:tc>
        <w:tc>
          <w:tcPr>
            <w:tcW w:w="3936" w:type="pct"/>
            <w:shd w:val="clear" w:color="auto" w:fill="DCF3D1"/>
            <w:vAlign w:val="center"/>
            <w:hideMark/>
          </w:tcPr>
          <w:p w:rsidR="00A51A7F" w:rsidRPr="00A51A7F" w:rsidRDefault="00A51A7F" w:rsidP="00A51A7F">
            <w:pPr>
              <w:spacing w:after="0" w:line="240" w:lineRule="auto"/>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color w:val="000000"/>
                <w:sz w:val="30"/>
                <w:szCs w:val="30"/>
                <w:lang w:eastAsia="en-IN"/>
              </w:rPr>
              <w:t>A </w:t>
            </w:r>
            <w:r w:rsidRPr="00A51A7F">
              <w:rPr>
                <w:rFonts w:ascii="Times New Roman" w:eastAsia="Times New Roman" w:hAnsi="Times New Roman" w:cs="Times New Roman"/>
                <w:i/>
                <w:iCs/>
                <w:color w:val="0000FF"/>
                <w:sz w:val="30"/>
                <w:szCs w:val="30"/>
                <w:lang w:eastAsia="en-IN"/>
              </w:rPr>
              <w:t>z</w:t>
            </w:r>
            <w:r w:rsidRPr="00A51A7F">
              <w:rPr>
                <w:rFonts w:ascii="Times New Roman" w:eastAsia="Times New Roman" w:hAnsi="Times New Roman" w:cs="Times New Roman"/>
                <w:color w:val="0000FF"/>
                <w:sz w:val="30"/>
                <w:szCs w:val="30"/>
                <w:lang w:eastAsia="en-IN"/>
              </w:rPr>
              <w:t>-score</w:t>
            </w:r>
            <w:r w:rsidRPr="00A51A7F">
              <w:rPr>
                <w:rFonts w:ascii="Times New Roman" w:eastAsia="Times New Roman" w:hAnsi="Times New Roman" w:cs="Times New Roman"/>
                <w:color w:val="000000"/>
                <w:sz w:val="30"/>
                <w:szCs w:val="30"/>
                <w:lang w:eastAsia="en-IN"/>
              </w:rPr>
              <w:t> (or </w:t>
            </w:r>
            <w:r w:rsidRPr="00A51A7F">
              <w:rPr>
                <w:rFonts w:ascii="Times New Roman" w:eastAsia="Times New Roman" w:hAnsi="Times New Roman" w:cs="Times New Roman"/>
                <w:i/>
                <w:iCs/>
                <w:color w:val="000000"/>
                <w:sz w:val="30"/>
                <w:szCs w:val="30"/>
                <w:lang w:eastAsia="en-IN"/>
              </w:rPr>
              <w:t>standard score</w:t>
            </w:r>
            <w:r w:rsidRPr="00A51A7F">
              <w:rPr>
                <w:rFonts w:ascii="Times New Roman" w:eastAsia="Times New Roman" w:hAnsi="Times New Roman" w:cs="Times New Roman"/>
                <w:color w:val="000000"/>
                <w:sz w:val="30"/>
                <w:szCs w:val="30"/>
                <w:lang w:eastAsia="en-IN"/>
              </w:rPr>
              <w:t>) represents the number of standard deviations a given value </w:t>
            </w:r>
            <w:r w:rsidRPr="00A51A7F">
              <w:rPr>
                <w:rFonts w:ascii="Times New Roman" w:eastAsia="Times New Roman" w:hAnsi="Times New Roman" w:cs="Times New Roman"/>
                <w:i/>
                <w:iCs/>
                <w:color w:val="000000"/>
                <w:sz w:val="30"/>
                <w:szCs w:val="30"/>
                <w:lang w:eastAsia="en-IN"/>
              </w:rPr>
              <w:t>x</w:t>
            </w:r>
            <w:r w:rsidRPr="00A51A7F">
              <w:rPr>
                <w:rFonts w:ascii="Times New Roman" w:eastAsia="Times New Roman" w:hAnsi="Times New Roman" w:cs="Times New Roman"/>
                <w:color w:val="000000"/>
                <w:sz w:val="30"/>
                <w:szCs w:val="30"/>
                <w:lang w:eastAsia="en-IN"/>
              </w:rPr>
              <w:t> falls from the mean, </w:t>
            </w:r>
            <w:r w:rsidRPr="00A51A7F">
              <w:rPr>
                <w:rFonts w:ascii="Times New Roman" w:eastAsia="Times New Roman" w:hAnsi="Times New Roman" w:cs="Times New Roman"/>
                <w:i/>
                <w:iCs/>
                <w:color w:val="000000"/>
                <w:sz w:val="30"/>
                <w:szCs w:val="30"/>
                <w:lang w:eastAsia="en-IN"/>
              </w:rPr>
              <w:t>μ</w:t>
            </w:r>
          </w:p>
        </w:tc>
      </w:tr>
    </w:tbl>
    <w:p w:rsidR="00A51A7F" w:rsidRDefault="00A51A7F" w:rsidP="00537712">
      <w:pPr>
        <w:rPr>
          <w:b/>
          <w:color w:val="70AD47" w:themeColor="accent6"/>
          <w:sz w:val="32"/>
          <w:szCs w:val="32"/>
          <w:u w:val="single"/>
        </w:rPr>
      </w:pPr>
    </w:p>
    <w:p w:rsidR="00A51A7F" w:rsidRPr="00A51A7F" w:rsidRDefault="00A51A7F" w:rsidP="00A51A7F">
      <w:pPr>
        <w:spacing w:before="100" w:beforeAutospacing="1" w:after="100" w:afterAutospacing="1" w:line="240" w:lineRule="auto"/>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color w:val="000000"/>
          <w:sz w:val="30"/>
          <w:szCs w:val="30"/>
          <w:lang w:eastAsia="en-IN"/>
        </w:rPr>
        <w:t>A </w:t>
      </w:r>
      <w:r w:rsidRPr="00A51A7F">
        <w:rPr>
          <w:rFonts w:ascii="Times New Roman" w:eastAsia="Times New Roman" w:hAnsi="Times New Roman" w:cs="Times New Roman"/>
          <w:i/>
          <w:iCs/>
          <w:color w:val="000000"/>
          <w:sz w:val="30"/>
          <w:szCs w:val="30"/>
          <w:lang w:eastAsia="en-IN"/>
        </w:rPr>
        <w:t>z</w:t>
      </w:r>
      <w:r w:rsidRPr="00A51A7F">
        <w:rPr>
          <w:rFonts w:ascii="Times New Roman" w:eastAsia="Times New Roman" w:hAnsi="Times New Roman" w:cs="Times New Roman"/>
          <w:color w:val="000000"/>
          <w:sz w:val="30"/>
          <w:szCs w:val="30"/>
          <w:lang w:eastAsia="en-IN"/>
        </w:rPr>
        <w:t>-score is a measure of position that indicates the number of standard deviations a data value lies from the mean. It is the horizontal scale of a </w:t>
      </w:r>
      <w:r w:rsidRPr="00A51A7F">
        <w:rPr>
          <w:rFonts w:ascii="Times New Roman" w:eastAsia="Times New Roman" w:hAnsi="Times New Roman" w:cs="Times New Roman"/>
          <w:b/>
          <w:bCs/>
          <w:color w:val="990000"/>
          <w:sz w:val="30"/>
          <w:szCs w:val="30"/>
          <w:lang w:eastAsia="en-IN"/>
        </w:rPr>
        <w:t>standard normal distribution</w:t>
      </w:r>
      <w:r w:rsidRPr="00A51A7F">
        <w:rPr>
          <w:rFonts w:ascii="Times New Roman" w:eastAsia="Times New Roman" w:hAnsi="Times New Roman" w:cs="Times New Roman"/>
          <w:b/>
          <w:bCs/>
          <w:color w:val="000000"/>
          <w:sz w:val="30"/>
          <w:szCs w:val="30"/>
          <w:lang w:eastAsia="en-IN"/>
        </w:rPr>
        <w:t>.</w:t>
      </w:r>
    </w:p>
    <w:p w:rsidR="00A51A7F" w:rsidRDefault="00A51A7F" w:rsidP="00A51A7F">
      <w:pPr>
        <w:rPr>
          <w:rFonts w:ascii="Times New Roman" w:eastAsia="Times New Roman" w:hAnsi="Times New Roman" w:cs="Times New Roman"/>
          <w:color w:val="990000"/>
          <w:sz w:val="30"/>
          <w:szCs w:val="30"/>
          <w:lang w:eastAsia="en-IN"/>
        </w:rPr>
      </w:pPr>
      <w:r w:rsidRPr="00A51A7F">
        <w:rPr>
          <w:rFonts w:ascii="Times New Roman" w:eastAsia="Times New Roman" w:hAnsi="Times New Roman" w:cs="Times New Roman"/>
          <w:color w:val="000000"/>
          <w:sz w:val="30"/>
          <w:szCs w:val="30"/>
          <w:lang w:eastAsia="en-IN"/>
        </w:rPr>
        <w:t>The </w:t>
      </w:r>
      <w:r w:rsidRPr="00A51A7F">
        <w:rPr>
          <w:rFonts w:ascii="Times New Roman" w:eastAsia="Times New Roman" w:hAnsi="Times New Roman" w:cs="Times New Roman"/>
          <w:i/>
          <w:iCs/>
          <w:color w:val="000000"/>
          <w:sz w:val="30"/>
          <w:szCs w:val="30"/>
          <w:lang w:eastAsia="en-IN"/>
        </w:rPr>
        <w:t>z</w:t>
      </w:r>
      <w:r w:rsidRPr="00A51A7F">
        <w:rPr>
          <w:rFonts w:ascii="Times New Roman" w:eastAsia="Times New Roman" w:hAnsi="Times New Roman" w:cs="Times New Roman"/>
          <w:color w:val="000000"/>
          <w:sz w:val="30"/>
          <w:szCs w:val="30"/>
          <w:lang w:eastAsia="en-IN"/>
        </w:rPr>
        <w:t>-score is positive if the value lies above the mean, and negative if it lies below the mean. </w:t>
      </w:r>
      <w:r w:rsidRPr="00A51A7F">
        <w:rPr>
          <w:rFonts w:ascii="Times New Roman" w:eastAsia="Times New Roman" w:hAnsi="Times New Roman" w:cs="Times New Roman"/>
          <w:color w:val="990000"/>
          <w:sz w:val="30"/>
          <w:szCs w:val="30"/>
          <w:lang w:eastAsia="en-IN"/>
        </w:rPr>
        <w:t>To calculate a </w:t>
      </w:r>
      <w:r w:rsidRPr="00A51A7F">
        <w:rPr>
          <w:rFonts w:ascii="Times New Roman" w:eastAsia="Times New Roman" w:hAnsi="Times New Roman" w:cs="Times New Roman"/>
          <w:i/>
          <w:iCs/>
          <w:color w:val="990000"/>
          <w:sz w:val="30"/>
          <w:szCs w:val="30"/>
          <w:lang w:eastAsia="en-IN"/>
        </w:rPr>
        <w:t>z</w:t>
      </w:r>
      <w:r w:rsidRPr="00A51A7F">
        <w:rPr>
          <w:rFonts w:ascii="Times New Roman" w:eastAsia="Times New Roman" w:hAnsi="Times New Roman" w:cs="Times New Roman"/>
          <w:color w:val="990000"/>
          <w:sz w:val="30"/>
          <w:szCs w:val="30"/>
          <w:lang w:eastAsia="en-IN"/>
        </w:rPr>
        <w:t>-score, the population mean and standard deviation must be known</w:t>
      </w:r>
    </w:p>
    <w:p w:rsidR="00A51A7F" w:rsidRDefault="00A51A7F" w:rsidP="00A51A7F">
      <w:pPr>
        <w:rPr>
          <w:b/>
          <w:color w:val="70AD47" w:themeColor="accent6"/>
          <w:sz w:val="32"/>
          <w:szCs w:val="32"/>
          <w:u w:val="single"/>
        </w:rPr>
      </w:pPr>
      <w:r>
        <w:rPr>
          <w:noProof/>
          <w:lang w:eastAsia="en-IN"/>
        </w:rPr>
        <w:drawing>
          <wp:inline distT="0" distB="0" distL="0" distR="0" wp14:anchorId="224F1A1C" wp14:editId="302F0170">
            <wp:extent cx="5731510" cy="2198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98370"/>
                    </a:xfrm>
                    <a:prstGeom prst="rect">
                      <a:avLst/>
                    </a:prstGeom>
                  </pic:spPr>
                </pic:pic>
              </a:graphicData>
            </a:graphic>
          </wp:inline>
        </w:drawing>
      </w:r>
    </w:p>
    <w:p w:rsidR="00A51A7F" w:rsidRDefault="00A51A7F" w:rsidP="00A51A7F">
      <w:pPr>
        <w:rPr>
          <w:b/>
          <w:color w:val="70AD47" w:themeColor="accent6"/>
          <w:sz w:val="32"/>
          <w:szCs w:val="32"/>
          <w:u w:val="single"/>
        </w:rPr>
      </w:pPr>
    </w:p>
    <w:p w:rsidR="00A51A7F" w:rsidRDefault="00A51A7F" w:rsidP="00A51A7F">
      <w:pPr>
        <w:rPr>
          <w:b/>
          <w:color w:val="70AD47" w:themeColor="accent6"/>
          <w:sz w:val="32"/>
          <w:szCs w:val="32"/>
          <w:u w:val="single"/>
        </w:rPr>
      </w:pPr>
      <w:r>
        <w:rPr>
          <w:noProof/>
          <w:color w:val="000000"/>
          <w:sz w:val="30"/>
          <w:szCs w:val="30"/>
          <w:shd w:val="clear" w:color="auto" w:fill="FFFFFF"/>
          <w:lang w:eastAsia="en-IN"/>
        </w:rPr>
        <w:lastRenderedPageBreak/>
        <w:drawing>
          <wp:inline distT="0" distB="0" distL="0" distR="0" wp14:anchorId="65A7F725" wp14:editId="77C13E2C">
            <wp:extent cx="5724525" cy="3505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A51A7F" w:rsidRDefault="00A51A7F" w:rsidP="00A51A7F">
      <w:pPr>
        <w:rPr>
          <w:color w:val="000000"/>
          <w:sz w:val="30"/>
          <w:szCs w:val="30"/>
          <w:shd w:val="clear" w:color="auto" w:fill="FFFFFF"/>
        </w:rPr>
      </w:pPr>
      <w:r>
        <w:rPr>
          <w:color w:val="000000"/>
          <w:sz w:val="30"/>
          <w:szCs w:val="30"/>
          <w:shd w:val="clear" w:color="auto" w:fill="FFFFFF"/>
        </w:rPr>
        <w:t>Remember that </w:t>
      </w:r>
      <w:r>
        <w:rPr>
          <w:rStyle w:val="Emphasis"/>
          <w:color w:val="000000"/>
          <w:sz w:val="30"/>
          <w:szCs w:val="30"/>
          <w:shd w:val="clear" w:color="auto" w:fill="FFFFFF"/>
        </w:rPr>
        <w:t>z</w:t>
      </w:r>
      <w:r>
        <w:rPr>
          <w:color w:val="000000"/>
          <w:sz w:val="30"/>
          <w:szCs w:val="30"/>
          <w:shd w:val="clear" w:color="auto" w:fill="FFFFFF"/>
        </w:rPr>
        <w:t>-scores tell us how far a value is from the mean. When you "</w:t>
      </w:r>
      <w:r>
        <w:rPr>
          <w:rStyle w:val="timesblue16"/>
          <w:color w:val="0000FF"/>
          <w:sz w:val="30"/>
          <w:szCs w:val="30"/>
          <w:shd w:val="clear" w:color="auto" w:fill="FFFFFF"/>
        </w:rPr>
        <w:t>standardize</w:t>
      </w:r>
      <w:r>
        <w:rPr>
          <w:color w:val="000000"/>
          <w:sz w:val="30"/>
          <w:szCs w:val="30"/>
          <w:shd w:val="clear" w:color="auto" w:fill="FFFFFF"/>
        </w:rPr>
        <w:t>" a variable, its mean becomes zero and its standard deviation becomes one.</w:t>
      </w:r>
    </w:p>
    <w:p w:rsidR="00A51A7F" w:rsidRDefault="00A51A7F" w:rsidP="00A51A7F">
      <w:pPr>
        <w:rPr>
          <w:color w:val="000000"/>
          <w:sz w:val="30"/>
          <w:szCs w:val="30"/>
          <w:shd w:val="clear" w:color="auto" w:fill="FFFFFF"/>
        </w:rPr>
      </w:pP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A51A7F" w:rsidRPr="00A51A7F" w:rsidTr="00A51A7F">
        <w:trPr>
          <w:tblCellSpacing w:w="15" w:type="dxa"/>
        </w:trPr>
        <w:tc>
          <w:tcPr>
            <w:tcW w:w="0" w:type="auto"/>
            <w:shd w:val="clear" w:color="auto" w:fill="FFFFFF"/>
            <w:hideMark/>
          </w:tcPr>
          <w:tbl>
            <w:tblPr>
              <w:tblW w:w="4105" w:type="pct"/>
              <w:tblBorders>
                <w:top w:val="single" w:sz="12" w:space="0" w:color="000000"/>
                <w:left w:val="single" w:sz="12" w:space="0" w:color="000000"/>
                <w:bottom w:val="single" w:sz="12" w:space="0" w:color="000000"/>
                <w:right w:val="single" w:sz="12" w:space="0" w:color="000000"/>
              </w:tblBorders>
              <w:shd w:val="clear" w:color="auto" w:fill="FFFFCC"/>
              <w:tblCellMar>
                <w:top w:w="15" w:type="dxa"/>
                <w:left w:w="15" w:type="dxa"/>
                <w:bottom w:w="15" w:type="dxa"/>
                <w:right w:w="15" w:type="dxa"/>
              </w:tblCellMar>
              <w:tblLook w:val="04A0" w:firstRow="1" w:lastRow="0" w:firstColumn="1" w:lastColumn="0" w:noHBand="0" w:noVBand="1"/>
            </w:tblPr>
            <w:tblGrid>
              <w:gridCol w:w="7312"/>
            </w:tblGrid>
            <w:tr w:rsidR="00A51A7F" w:rsidRPr="00A51A7F" w:rsidTr="005464DA">
              <w:tc>
                <w:tcPr>
                  <w:tcW w:w="5000" w:type="pct"/>
                  <w:shd w:val="clear" w:color="auto" w:fill="FFFFCC"/>
                  <w:vAlign w:val="center"/>
                  <w:hideMark/>
                </w:tcPr>
                <w:p w:rsidR="00A51A7F" w:rsidRPr="00A51A7F" w:rsidRDefault="00A51A7F" w:rsidP="00A51A7F">
                  <w:pPr>
                    <w:spacing w:after="0" w:line="240" w:lineRule="auto"/>
                    <w:jc w:val="center"/>
                    <w:rPr>
                      <w:rFonts w:eastAsia="Times New Roman" w:cstheme="minorHAnsi"/>
                      <w:color w:val="000000"/>
                      <w:sz w:val="28"/>
                      <w:szCs w:val="28"/>
                      <w:lang w:eastAsia="en-IN"/>
                    </w:rPr>
                  </w:pPr>
                  <w:r w:rsidRPr="00A51A7F">
                    <w:rPr>
                      <w:rFonts w:eastAsia="Times New Roman" w:cstheme="minorHAnsi"/>
                      <w:color w:val="000000"/>
                      <w:sz w:val="28"/>
                      <w:szCs w:val="28"/>
                      <w:lang w:eastAsia="en-IN"/>
                    </w:rPr>
                    <w:t>AREA under a Normal Curve:</w:t>
                  </w:r>
                </w:p>
              </w:tc>
            </w:tr>
          </w:tbl>
          <w:p w:rsidR="00A51A7F" w:rsidRPr="00A51A7F" w:rsidRDefault="00A51A7F" w:rsidP="00A51A7F">
            <w:pPr>
              <w:spacing w:after="0" w:line="240" w:lineRule="auto"/>
              <w:rPr>
                <w:rFonts w:eastAsia="Times New Roman" w:cstheme="minorHAnsi"/>
                <w:color w:val="000000"/>
                <w:sz w:val="28"/>
                <w:szCs w:val="28"/>
                <w:lang w:eastAsia="en-IN"/>
              </w:rPr>
            </w:pPr>
          </w:p>
          <w:tbl>
            <w:tblPr>
              <w:tblW w:w="5000" w:type="pct"/>
              <w:tblBorders>
                <w:top w:val="single" w:sz="12" w:space="0" w:color="000000"/>
                <w:left w:val="single" w:sz="12" w:space="0" w:color="000000"/>
                <w:bottom w:val="single" w:sz="12" w:space="0" w:color="000000"/>
                <w:right w:val="single" w:sz="12" w:space="0" w:color="000000"/>
              </w:tblBorders>
              <w:shd w:val="clear" w:color="auto" w:fill="FFFFEA"/>
              <w:tblCellMar>
                <w:top w:w="15" w:type="dxa"/>
                <w:left w:w="15" w:type="dxa"/>
                <w:bottom w:w="15" w:type="dxa"/>
                <w:right w:w="15" w:type="dxa"/>
              </w:tblCellMar>
              <w:tblLook w:val="04A0" w:firstRow="1" w:lastRow="0" w:firstColumn="1" w:lastColumn="0" w:noHBand="0" w:noVBand="1"/>
            </w:tblPr>
            <w:tblGrid>
              <w:gridCol w:w="8906"/>
            </w:tblGrid>
            <w:tr w:rsidR="00A51A7F" w:rsidRPr="00A51A7F">
              <w:tc>
                <w:tcPr>
                  <w:tcW w:w="0" w:type="auto"/>
                  <w:shd w:val="clear" w:color="auto" w:fill="FFFFEA"/>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05"/>
                    <w:gridCol w:w="7571"/>
                  </w:tblGrid>
                  <w:tr w:rsidR="00A51A7F" w:rsidRPr="00A51A7F">
                    <w:trPr>
                      <w:tblCellSpacing w:w="15" w:type="dxa"/>
                    </w:trPr>
                    <w:tc>
                      <w:tcPr>
                        <w:tcW w:w="700" w:type="pct"/>
                        <w:hideMark/>
                      </w:tcPr>
                      <w:p w:rsidR="00A51A7F" w:rsidRPr="00A51A7F" w:rsidRDefault="00A51A7F" w:rsidP="00A51A7F">
                        <w:pPr>
                          <w:spacing w:after="0" w:line="240" w:lineRule="auto"/>
                          <w:jc w:val="center"/>
                          <w:rPr>
                            <w:rFonts w:eastAsia="Times New Roman" w:cstheme="minorHAnsi"/>
                            <w:color w:val="000000"/>
                            <w:sz w:val="28"/>
                            <w:szCs w:val="28"/>
                            <w:lang w:eastAsia="en-IN"/>
                          </w:rPr>
                        </w:pPr>
                        <w:r w:rsidRPr="006C71D7">
                          <w:rPr>
                            <w:rFonts w:eastAsia="Times New Roman" w:cstheme="minorHAnsi"/>
                            <w:noProof/>
                            <w:color w:val="000000"/>
                            <w:sz w:val="28"/>
                            <w:szCs w:val="28"/>
                            <w:lang w:eastAsia="en-IN"/>
                          </w:rPr>
                          <w:drawing>
                            <wp:inline distT="0" distB="0" distL="0" distR="0">
                              <wp:extent cx="771525" cy="304800"/>
                              <wp:effectExtent l="0" t="0" r="9525"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300" w:type="pct"/>
                        <w:vAlign w:val="center"/>
                        <w:hideMark/>
                      </w:tcPr>
                      <w:p w:rsidR="00A51A7F" w:rsidRPr="00A51A7F" w:rsidRDefault="00A51A7F" w:rsidP="00A51A7F">
                        <w:pPr>
                          <w:spacing w:after="0" w:line="240" w:lineRule="auto"/>
                          <w:rPr>
                            <w:rFonts w:eastAsia="Times New Roman" w:cstheme="minorHAnsi"/>
                            <w:color w:val="000000"/>
                            <w:sz w:val="28"/>
                            <w:szCs w:val="28"/>
                            <w:lang w:eastAsia="en-IN"/>
                          </w:rPr>
                        </w:pPr>
                        <w:r w:rsidRPr="006C71D7">
                          <w:rPr>
                            <w:rFonts w:eastAsia="Times New Roman" w:cstheme="minorHAnsi"/>
                            <w:color w:val="0000FF"/>
                            <w:sz w:val="28"/>
                            <w:szCs w:val="28"/>
                            <w:lang w:eastAsia="en-IN"/>
                          </w:rPr>
                          <w:t>Areas under all normal curves are related. </w:t>
                        </w:r>
                        <w:r w:rsidRPr="00A51A7F">
                          <w:rPr>
                            <w:rFonts w:eastAsia="Times New Roman" w:cstheme="minorHAnsi"/>
                            <w:color w:val="000000"/>
                            <w:sz w:val="28"/>
                            <w:szCs w:val="28"/>
                            <w:lang w:eastAsia="en-IN"/>
                          </w:rPr>
                          <w:t>For example, the </w:t>
                        </w:r>
                        <w:r w:rsidRPr="006C71D7">
                          <w:rPr>
                            <w:rFonts w:eastAsia="Times New Roman" w:cstheme="minorHAnsi"/>
                            <w:color w:val="0000FF"/>
                            <w:sz w:val="28"/>
                            <w:szCs w:val="28"/>
                            <w:lang w:eastAsia="en-IN"/>
                          </w:rPr>
                          <w:t>area percentage</w:t>
                        </w:r>
                        <w:r w:rsidRPr="00A51A7F">
                          <w:rPr>
                            <w:rFonts w:eastAsia="Times New Roman" w:cstheme="minorHAnsi"/>
                            <w:color w:val="000000"/>
                            <w:sz w:val="28"/>
                            <w:szCs w:val="28"/>
                            <w:lang w:eastAsia="en-IN"/>
                          </w:rPr>
                          <w:t> to the right of 1.5 standard deviations above the mean is identical for </w:t>
                        </w:r>
                        <w:r w:rsidRPr="006C71D7">
                          <w:rPr>
                            <w:rFonts w:eastAsia="Times New Roman" w:cstheme="minorHAnsi"/>
                            <w:b/>
                            <w:bCs/>
                            <w:color w:val="000000"/>
                            <w:sz w:val="28"/>
                            <w:szCs w:val="28"/>
                            <w:lang w:eastAsia="en-IN"/>
                          </w:rPr>
                          <w:t>all</w:t>
                        </w:r>
                        <w:r w:rsidRPr="00A51A7F">
                          <w:rPr>
                            <w:rFonts w:eastAsia="Times New Roman" w:cstheme="minorHAnsi"/>
                            <w:color w:val="000000"/>
                            <w:sz w:val="28"/>
                            <w:szCs w:val="28"/>
                            <w:lang w:eastAsia="en-IN"/>
                          </w:rPr>
                          <w:t> normal curves.</w:t>
                        </w:r>
                        <w:r w:rsidRPr="006C71D7">
                          <w:rPr>
                            <w:rFonts w:eastAsia="Times New Roman" w:cstheme="minorHAnsi"/>
                            <w:color w:val="000000"/>
                            <w:sz w:val="28"/>
                            <w:szCs w:val="28"/>
                            <w:lang w:eastAsia="en-IN"/>
                          </w:rPr>
                          <w:t> (The term "area" will refer to "area percentage".)</w:t>
                        </w:r>
                      </w:p>
                    </w:tc>
                  </w:tr>
                </w:tbl>
                <w:p w:rsidR="00A51A7F" w:rsidRPr="00A51A7F" w:rsidRDefault="00A51A7F" w:rsidP="00A51A7F">
                  <w:pPr>
                    <w:spacing w:after="0" w:line="240" w:lineRule="auto"/>
                    <w:rPr>
                      <w:rFonts w:eastAsia="Times New Roman" w:cstheme="minorHAnsi"/>
                      <w:color w:val="000000"/>
                      <w:sz w:val="28"/>
                      <w:szCs w:val="28"/>
                      <w:lang w:eastAsia="en-IN"/>
                    </w:rPr>
                  </w:pPr>
                </w:p>
              </w:tc>
            </w:tr>
          </w:tbl>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A51A7F">
              <w:rPr>
                <w:rFonts w:eastAsia="Times New Roman" w:cstheme="minorHAnsi"/>
                <w:color w:val="000000"/>
                <w:sz w:val="28"/>
                <w:szCs w:val="28"/>
                <w:lang w:eastAsia="en-IN"/>
              </w:rPr>
              <w:t>The fact stated above is the reason we can </w:t>
            </w:r>
            <w:r w:rsidRPr="006C71D7">
              <w:rPr>
                <w:rFonts w:eastAsia="Times New Roman" w:cstheme="minorHAnsi"/>
                <w:color w:val="0000FF"/>
                <w:sz w:val="28"/>
                <w:szCs w:val="28"/>
                <w:lang w:eastAsia="en-IN"/>
              </w:rPr>
              <w:t>find an area over an interval for any normal curve by finding the </w:t>
            </w:r>
            <w:r w:rsidRPr="006C71D7">
              <w:rPr>
                <w:rFonts w:eastAsia="Times New Roman" w:cstheme="minorHAnsi"/>
                <w:b/>
                <w:bCs/>
                <w:color w:val="0000FF"/>
                <w:sz w:val="28"/>
                <w:szCs w:val="28"/>
                <w:lang w:eastAsia="en-IN"/>
              </w:rPr>
              <w:t>corresponding area </w:t>
            </w:r>
            <w:r w:rsidRPr="006C71D7">
              <w:rPr>
                <w:rFonts w:eastAsia="Times New Roman" w:cstheme="minorHAnsi"/>
                <w:color w:val="0000FF"/>
                <w:sz w:val="28"/>
                <w:szCs w:val="28"/>
                <w:lang w:eastAsia="en-IN"/>
              </w:rPr>
              <w:t>under a </w:t>
            </w:r>
            <w:r w:rsidRPr="006C71D7">
              <w:rPr>
                <w:rFonts w:eastAsia="Times New Roman" w:cstheme="minorHAnsi"/>
                <w:color w:val="990000"/>
                <w:sz w:val="28"/>
                <w:szCs w:val="28"/>
                <w:lang w:eastAsia="en-IN"/>
              </w:rPr>
              <w:t>standard normal curve</w:t>
            </w:r>
            <w:r w:rsidRPr="00A51A7F">
              <w:rPr>
                <w:rFonts w:eastAsia="Times New Roman" w:cstheme="minorHAnsi"/>
                <w:color w:val="000000"/>
                <w:sz w:val="28"/>
                <w:szCs w:val="28"/>
                <w:lang w:eastAsia="en-IN"/>
              </w:rPr>
              <w:t> (with a mean of 0 and a standard deviation of 1).</w:t>
            </w:r>
          </w:p>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A51A7F">
              <w:rPr>
                <w:rFonts w:eastAsia="Times New Roman" w:cstheme="minorHAnsi"/>
                <w:color w:val="000000"/>
                <w:sz w:val="28"/>
                <w:szCs w:val="28"/>
                <w:lang w:eastAsia="en-IN"/>
              </w:rPr>
              <w:t>We have seen that the </w:t>
            </w:r>
            <w:hyperlink r:id="rId20" w:history="1">
              <w:r w:rsidRPr="006C71D7">
                <w:rPr>
                  <w:rFonts w:eastAsia="Times New Roman" w:cstheme="minorHAnsi"/>
                  <w:color w:val="000000"/>
                  <w:sz w:val="28"/>
                  <w:szCs w:val="28"/>
                  <w:u w:val="single"/>
                  <w:lang w:eastAsia="en-IN"/>
                </w:rPr>
                <w:t>Empirical Rule</w:t>
              </w:r>
            </w:hyperlink>
            <w:r w:rsidRPr="00A51A7F">
              <w:rPr>
                <w:rFonts w:eastAsia="Times New Roman" w:cstheme="minorHAnsi"/>
                <w:color w:val="000000"/>
                <w:sz w:val="28"/>
                <w:szCs w:val="28"/>
                <w:lang w:eastAsia="en-IN"/>
              </w:rPr>
              <w:t> (68% - 95% - 99.7%) subdivides the area under a normal distribution into sections with widths of one standard deviation. These subdivisions are fine for determining percentages as long as we are dealing with values that fall at these exact subdivision locations.</w:t>
            </w:r>
          </w:p>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A51A7F">
              <w:rPr>
                <w:rFonts w:eastAsia="Times New Roman" w:cstheme="minorHAnsi"/>
                <w:color w:val="000000"/>
                <w:sz w:val="28"/>
                <w:szCs w:val="28"/>
                <w:lang w:eastAsia="en-IN"/>
              </w:rPr>
              <w:t>What do we do when the value does not fall at an Empirical Rule subdivision? By using </w:t>
            </w:r>
            <w:r w:rsidRPr="006C71D7">
              <w:rPr>
                <w:rFonts w:eastAsia="Times New Roman" w:cstheme="minorHAnsi"/>
                <w:i/>
                <w:iCs/>
                <w:color w:val="000000"/>
                <w:sz w:val="28"/>
                <w:szCs w:val="28"/>
                <w:lang w:eastAsia="en-IN"/>
              </w:rPr>
              <w:t>z</w:t>
            </w:r>
            <w:r w:rsidRPr="00A51A7F">
              <w:rPr>
                <w:rFonts w:eastAsia="Times New Roman" w:cstheme="minorHAnsi"/>
                <w:color w:val="000000"/>
                <w:sz w:val="28"/>
                <w:szCs w:val="28"/>
                <w:lang w:eastAsia="en-IN"/>
              </w:rPr>
              <w:t xml:space="preserve">-scores, we have the ability to locate a percentage (or area) under </w:t>
            </w:r>
            <w:r w:rsidRPr="00A51A7F">
              <w:rPr>
                <w:rFonts w:eastAsia="Times New Roman" w:cstheme="minorHAnsi"/>
                <w:color w:val="000000"/>
                <w:sz w:val="28"/>
                <w:szCs w:val="28"/>
                <w:lang w:eastAsia="en-IN"/>
              </w:rPr>
              <w:lastRenderedPageBreak/>
              <w:t>a </w:t>
            </w:r>
            <w:r w:rsidRPr="006C71D7">
              <w:rPr>
                <w:rFonts w:eastAsia="Times New Roman" w:cstheme="minorHAnsi"/>
                <w:color w:val="0000FF"/>
                <w:sz w:val="28"/>
                <w:szCs w:val="28"/>
                <w:lang w:eastAsia="en-IN"/>
              </w:rPr>
              <w:t>standard normal distribution</w:t>
            </w:r>
            <w:r w:rsidRPr="00A51A7F">
              <w:rPr>
                <w:rFonts w:eastAsia="Times New Roman" w:cstheme="minorHAnsi"/>
                <w:color w:val="000000"/>
                <w:sz w:val="28"/>
                <w:szCs w:val="28"/>
                <w:lang w:eastAsia="en-IN"/>
              </w:rPr>
              <w:t> at </w:t>
            </w:r>
            <w:r w:rsidRPr="006C71D7">
              <w:rPr>
                <w:rFonts w:eastAsia="Times New Roman" w:cstheme="minorHAnsi"/>
                <w:b/>
                <w:bCs/>
                <w:color w:val="000000"/>
                <w:sz w:val="28"/>
                <w:szCs w:val="28"/>
                <w:lang w:eastAsia="en-IN"/>
              </w:rPr>
              <w:t>any</w:t>
            </w:r>
            <w:r w:rsidRPr="00A51A7F">
              <w:rPr>
                <w:rFonts w:eastAsia="Times New Roman" w:cstheme="minorHAnsi"/>
                <w:color w:val="000000"/>
                <w:sz w:val="28"/>
                <w:szCs w:val="28"/>
                <w:lang w:eastAsia="en-IN"/>
              </w:rPr>
              <w:t> location. Z-scores allow for the calculation of </w:t>
            </w:r>
            <w:r w:rsidRPr="006C71D7">
              <w:rPr>
                <w:rFonts w:eastAsia="Times New Roman" w:cstheme="minorHAnsi"/>
                <w:color w:val="0000FF"/>
                <w:sz w:val="28"/>
                <w:szCs w:val="28"/>
                <w:lang w:eastAsia="en-IN"/>
              </w:rPr>
              <w:t>area percentages</w:t>
            </w:r>
            <w:r w:rsidRPr="00A51A7F">
              <w:rPr>
                <w:rFonts w:eastAsia="Times New Roman" w:cstheme="minorHAnsi"/>
                <w:color w:val="000000"/>
                <w:sz w:val="28"/>
                <w:szCs w:val="28"/>
                <w:lang w:eastAsia="en-IN"/>
              </w:rPr>
              <w:t> (also called </w:t>
            </w:r>
            <w:r w:rsidRPr="006C71D7">
              <w:rPr>
                <w:rFonts w:eastAsia="Times New Roman" w:cstheme="minorHAnsi"/>
                <w:i/>
                <w:iCs/>
                <w:color w:val="000000"/>
                <w:sz w:val="28"/>
                <w:szCs w:val="28"/>
                <w:lang w:eastAsia="en-IN"/>
              </w:rPr>
              <w:t>proportions</w:t>
            </w:r>
            <w:r w:rsidRPr="00A51A7F">
              <w:rPr>
                <w:rFonts w:eastAsia="Times New Roman" w:cstheme="minorHAnsi"/>
                <w:color w:val="000000"/>
                <w:sz w:val="28"/>
                <w:szCs w:val="28"/>
                <w:lang w:eastAsia="en-IN"/>
              </w:rPr>
              <w:t> or </w:t>
            </w:r>
            <w:r w:rsidRPr="006C71D7">
              <w:rPr>
                <w:rFonts w:eastAsia="Times New Roman" w:cstheme="minorHAnsi"/>
                <w:i/>
                <w:iCs/>
                <w:color w:val="000000"/>
                <w:sz w:val="28"/>
                <w:szCs w:val="28"/>
                <w:lang w:eastAsia="en-IN"/>
              </w:rPr>
              <w:t>probabilities</w:t>
            </w:r>
            <w:r w:rsidRPr="00A51A7F">
              <w:rPr>
                <w:rFonts w:eastAsia="Times New Roman" w:cstheme="minorHAnsi"/>
                <w:color w:val="000000"/>
                <w:sz w:val="28"/>
                <w:szCs w:val="28"/>
                <w:lang w:eastAsia="en-IN"/>
              </w:rPr>
              <w:t>) anywhere along a standard normal distribution curve (and, consequently along the corresponding normal distribution).</w:t>
            </w:r>
          </w:p>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A51A7F">
              <w:rPr>
                <w:rFonts w:eastAsia="Times New Roman" w:cstheme="minorHAnsi"/>
                <w:color w:val="000000"/>
                <w:sz w:val="28"/>
                <w:szCs w:val="28"/>
                <w:lang w:eastAsia="en-IN"/>
              </w:rPr>
              <w:t>The </w:t>
            </w:r>
            <w:r w:rsidRPr="006C71D7">
              <w:rPr>
                <w:rFonts w:eastAsia="Times New Roman" w:cstheme="minorHAnsi"/>
                <w:color w:val="0000FF"/>
                <w:sz w:val="28"/>
                <w:szCs w:val="28"/>
                <w:lang w:eastAsia="en-IN"/>
              </w:rPr>
              <w:t>area percentage</w:t>
            </w:r>
            <w:r w:rsidRPr="00A51A7F">
              <w:rPr>
                <w:rFonts w:eastAsia="Times New Roman" w:cstheme="minorHAnsi"/>
                <w:color w:val="000000"/>
                <w:sz w:val="28"/>
                <w:szCs w:val="28"/>
                <w:lang w:eastAsia="en-IN"/>
              </w:rPr>
              <w:t> (proportion, probability) calculated using a z-score will be a decimal value between 0 and 1, and will appear in a Z-Score Table. </w:t>
            </w:r>
            <w:r w:rsidRPr="006C71D7">
              <w:rPr>
                <w:rFonts w:eastAsia="Times New Roman" w:cstheme="minorHAnsi"/>
                <w:color w:val="0000FF"/>
                <w:sz w:val="28"/>
                <w:szCs w:val="28"/>
                <w:lang w:eastAsia="en-IN"/>
              </w:rPr>
              <w:t>The total area under any normal curve is 1</w:t>
            </w:r>
            <w:r w:rsidRPr="00A51A7F">
              <w:rPr>
                <w:rFonts w:eastAsia="Times New Roman" w:cstheme="minorHAnsi"/>
                <w:color w:val="000000"/>
                <w:sz w:val="28"/>
                <w:szCs w:val="28"/>
                <w:lang w:eastAsia="en-IN"/>
              </w:rPr>
              <w:t> (or 100%). Since the normal curve is symmetric about the mean, the area on either sides of the mean is 0.5 (or 50%).</w:t>
            </w:r>
          </w:p>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A51A7F">
              <w:rPr>
                <w:rFonts w:eastAsia="Times New Roman" w:cstheme="minorHAnsi"/>
                <w:color w:val="000000"/>
                <w:sz w:val="28"/>
                <w:szCs w:val="28"/>
                <w:lang w:eastAsia="en-IN"/>
              </w:rPr>
              <w:t>To find a specific area under a normal curve, find the z-score of the data value and use a Z-Score Table to find the area. A Z-Score Table, is a table that </w:t>
            </w:r>
            <w:r w:rsidRPr="006C71D7">
              <w:rPr>
                <w:rFonts w:eastAsia="Times New Roman" w:cstheme="minorHAnsi"/>
                <w:color w:val="0000FF"/>
                <w:sz w:val="28"/>
                <w:szCs w:val="28"/>
                <w:lang w:eastAsia="en-IN"/>
              </w:rPr>
              <w:t>shows the percentage of values (or area percentage) to the left of a given </w:t>
            </w:r>
            <w:r w:rsidRPr="006C71D7">
              <w:rPr>
                <w:rFonts w:eastAsia="Times New Roman" w:cstheme="minorHAnsi"/>
                <w:i/>
                <w:iCs/>
                <w:color w:val="0000FF"/>
                <w:sz w:val="28"/>
                <w:szCs w:val="28"/>
                <w:lang w:eastAsia="en-IN"/>
              </w:rPr>
              <w:t>z</w:t>
            </w:r>
            <w:r w:rsidRPr="006C71D7">
              <w:rPr>
                <w:rFonts w:eastAsia="Times New Roman" w:cstheme="minorHAnsi"/>
                <w:color w:val="0000FF"/>
                <w:sz w:val="28"/>
                <w:szCs w:val="28"/>
                <w:lang w:eastAsia="en-IN"/>
              </w:rPr>
              <w:t>-score</w:t>
            </w:r>
            <w:r w:rsidRPr="00A51A7F">
              <w:rPr>
                <w:rFonts w:eastAsia="Times New Roman" w:cstheme="minorHAnsi"/>
                <w:color w:val="000000"/>
                <w:sz w:val="28"/>
                <w:szCs w:val="28"/>
                <w:lang w:eastAsia="en-IN"/>
              </w:rPr>
              <w:t> on a </w:t>
            </w:r>
            <w:r w:rsidRPr="006C71D7">
              <w:rPr>
                <w:rFonts w:eastAsia="Times New Roman" w:cstheme="minorHAnsi"/>
                <w:color w:val="990000"/>
                <w:sz w:val="28"/>
                <w:szCs w:val="28"/>
                <w:lang w:eastAsia="en-IN"/>
              </w:rPr>
              <w:t>standard normal distribution</w:t>
            </w:r>
            <w:r w:rsidRPr="00A51A7F">
              <w:rPr>
                <w:rFonts w:eastAsia="Times New Roman" w:cstheme="minorHAnsi"/>
                <w:color w:val="000000"/>
                <w:sz w:val="28"/>
                <w:szCs w:val="28"/>
                <w:lang w:eastAsia="en-IN"/>
              </w:rPr>
              <w:t>.</w:t>
            </w:r>
          </w:p>
        </w:tc>
      </w:tr>
    </w:tbl>
    <w:p w:rsidR="00A51A7F" w:rsidRPr="00A51A7F" w:rsidRDefault="00A51A7F" w:rsidP="00A51A7F">
      <w:pPr>
        <w:spacing w:after="0" w:line="240" w:lineRule="auto"/>
        <w:rPr>
          <w:rFonts w:eastAsia="Times New Roman" w:cstheme="minorHAnsi"/>
          <w:vanish/>
          <w:sz w:val="28"/>
          <w:szCs w:val="28"/>
          <w:lang w:eastAsia="en-IN"/>
        </w:rPr>
      </w:pP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411"/>
        <w:gridCol w:w="4615"/>
      </w:tblGrid>
      <w:tr w:rsidR="00A51A7F" w:rsidRPr="00A51A7F" w:rsidTr="00A51A7F">
        <w:trPr>
          <w:tblCellSpacing w:w="15" w:type="dxa"/>
        </w:trPr>
        <w:tc>
          <w:tcPr>
            <w:tcW w:w="0" w:type="auto"/>
            <w:shd w:val="clear" w:color="auto" w:fill="FFFFFF"/>
            <w:vAlign w:val="center"/>
            <w:hideMark/>
          </w:tcPr>
          <w:tbl>
            <w:tblPr>
              <w:tblW w:w="4350" w:type="pct"/>
              <w:jc w:val="center"/>
              <w:tblBorders>
                <w:top w:val="single" w:sz="12" w:space="0" w:color="000000"/>
                <w:left w:val="single" w:sz="12" w:space="0" w:color="000000"/>
                <w:bottom w:val="single" w:sz="12" w:space="0" w:color="000000"/>
                <w:right w:val="single" w:sz="12" w:space="0" w:color="000000"/>
              </w:tblBorders>
              <w:shd w:val="clear" w:color="auto" w:fill="FFFFEA"/>
              <w:tblCellMar>
                <w:top w:w="15" w:type="dxa"/>
                <w:left w:w="15" w:type="dxa"/>
                <w:bottom w:w="15" w:type="dxa"/>
                <w:right w:w="15" w:type="dxa"/>
              </w:tblCellMar>
              <w:tblLook w:val="04A0" w:firstRow="1" w:lastRow="0" w:firstColumn="1" w:lastColumn="0" w:noHBand="0" w:noVBand="1"/>
            </w:tblPr>
            <w:tblGrid>
              <w:gridCol w:w="3746"/>
            </w:tblGrid>
            <w:tr w:rsidR="00A51A7F" w:rsidRPr="00A51A7F">
              <w:trPr>
                <w:jc w:val="center"/>
              </w:trPr>
              <w:tc>
                <w:tcPr>
                  <w:tcW w:w="0" w:type="auto"/>
                  <w:shd w:val="clear" w:color="auto" w:fill="FFFFEA"/>
                  <w:vAlign w:val="center"/>
                  <w:hideMark/>
                </w:tcPr>
                <w:p w:rsidR="00A51A7F" w:rsidRPr="00A51A7F" w:rsidRDefault="00A51A7F" w:rsidP="00A51A7F">
                  <w:pPr>
                    <w:spacing w:after="0" w:line="240" w:lineRule="auto"/>
                    <w:jc w:val="center"/>
                    <w:rPr>
                      <w:rFonts w:eastAsia="Times New Roman" w:cstheme="minorHAnsi"/>
                      <w:color w:val="000000"/>
                      <w:sz w:val="28"/>
                      <w:szCs w:val="28"/>
                      <w:lang w:eastAsia="en-IN"/>
                    </w:rPr>
                  </w:pPr>
                  <w:hyperlink r:id="rId21" w:history="1">
                    <w:r w:rsidRPr="006C71D7">
                      <w:rPr>
                        <w:rFonts w:eastAsia="Times New Roman" w:cstheme="minorHAnsi"/>
                        <w:color w:val="000000"/>
                        <w:sz w:val="28"/>
                        <w:szCs w:val="28"/>
                        <w:u w:val="single"/>
                        <w:lang w:eastAsia="en-IN"/>
                      </w:rPr>
                      <w:t>Positive Z-Score Table</w:t>
                    </w:r>
                  </w:hyperlink>
                </w:p>
              </w:tc>
            </w:tr>
          </w:tbl>
          <w:p w:rsidR="00A51A7F" w:rsidRPr="00A51A7F" w:rsidRDefault="00A51A7F" w:rsidP="00A51A7F">
            <w:pPr>
              <w:spacing w:after="0" w:line="240" w:lineRule="auto"/>
              <w:rPr>
                <w:rFonts w:eastAsia="Times New Roman" w:cstheme="minorHAnsi"/>
                <w:color w:val="000000"/>
                <w:sz w:val="28"/>
                <w:szCs w:val="28"/>
                <w:lang w:eastAsia="en-IN"/>
              </w:rPr>
            </w:pPr>
          </w:p>
        </w:tc>
        <w:tc>
          <w:tcPr>
            <w:tcW w:w="0" w:type="auto"/>
            <w:shd w:val="clear" w:color="auto" w:fill="FFFFFF"/>
            <w:vAlign w:val="center"/>
            <w:hideMark/>
          </w:tcPr>
          <w:tbl>
            <w:tblPr>
              <w:tblW w:w="4350" w:type="pct"/>
              <w:jc w:val="center"/>
              <w:tblBorders>
                <w:top w:val="single" w:sz="12" w:space="0" w:color="000000"/>
                <w:left w:val="single" w:sz="12" w:space="0" w:color="000000"/>
                <w:bottom w:val="single" w:sz="12" w:space="0" w:color="000000"/>
                <w:right w:val="single" w:sz="12" w:space="0" w:color="000000"/>
              </w:tblBorders>
              <w:shd w:val="clear" w:color="auto" w:fill="FFFFEA"/>
              <w:tblCellMar>
                <w:top w:w="15" w:type="dxa"/>
                <w:left w:w="15" w:type="dxa"/>
                <w:bottom w:w="15" w:type="dxa"/>
                <w:right w:w="15" w:type="dxa"/>
              </w:tblCellMar>
              <w:tblLook w:val="04A0" w:firstRow="1" w:lastRow="0" w:firstColumn="1" w:lastColumn="0" w:noHBand="0" w:noVBand="1"/>
            </w:tblPr>
            <w:tblGrid>
              <w:gridCol w:w="3924"/>
            </w:tblGrid>
            <w:tr w:rsidR="00A51A7F" w:rsidRPr="00A51A7F">
              <w:trPr>
                <w:jc w:val="center"/>
              </w:trPr>
              <w:tc>
                <w:tcPr>
                  <w:tcW w:w="0" w:type="auto"/>
                  <w:shd w:val="clear" w:color="auto" w:fill="FFFFEA"/>
                  <w:vAlign w:val="center"/>
                  <w:hideMark/>
                </w:tcPr>
                <w:p w:rsidR="00A51A7F" w:rsidRPr="00A51A7F" w:rsidRDefault="00A51A7F" w:rsidP="00A51A7F">
                  <w:pPr>
                    <w:spacing w:after="0" w:line="240" w:lineRule="auto"/>
                    <w:jc w:val="center"/>
                    <w:rPr>
                      <w:rFonts w:eastAsia="Times New Roman" w:cstheme="minorHAnsi"/>
                      <w:color w:val="000000"/>
                      <w:sz w:val="28"/>
                      <w:szCs w:val="28"/>
                      <w:lang w:eastAsia="en-IN"/>
                    </w:rPr>
                  </w:pPr>
                  <w:hyperlink r:id="rId22" w:history="1">
                    <w:r w:rsidRPr="006C71D7">
                      <w:rPr>
                        <w:rFonts w:eastAsia="Times New Roman" w:cstheme="minorHAnsi"/>
                        <w:color w:val="000000"/>
                        <w:sz w:val="28"/>
                        <w:szCs w:val="28"/>
                        <w:u w:val="single"/>
                        <w:lang w:eastAsia="en-IN"/>
                      </w:rPr>
                      <w:t>Negative Z-Score Table</w:t>
                    </w:r>
                  </w:hyperlink>
                </w:p>
              </w:tc>
            </w:tr>
          </w:tbl>
          <w:p w:rsidR="00A51A7F" w:rsidRPr="00A51A7F" w:rsidRDefault="00A51A7F" w:rsidP="00A51A7F">
            <w:pPr>
              <w:spacing w:after="0" w:line="240" w:lineRule="auto"/>
              <w:rPr>
                <w:rFonts w:eastAsia="Times New Roman" w:cstheme="minorHAnsi"/>
                <w:color w:val="000000"/>
                <w:sz w:val="28"/>
                <w:szCs w:val="28"/>
                <w:lang w:eastAsia="en-IN"/>
              </w:rPr>
            </w:pPr>
          </w:p>
        </w:tc>
      </w:tr>
    </w:tbl>
    <w:p w:rsidR="00A51A7F" w:rsidRPr="00A51A7F" w:rsidRDefault="00A51A7F" w:rsidP="00A51A7F">
      <w:pPr>
        <w:shd w:val="clear" w:color="auto" w:fill="FFFFFF"/>
        <w:spacing w:after="0" w:line="240" w:lineRule="auto"/>
        <w:jc w:val="center"/>
        <w:rPr>
          <w:rFonts w:eastAsia="Times New Roman" w:cstheme="minorHAnsi"/>
          <w:color w:val="000000"/>
          <w:sz w:val="28"/>
          <w:szCs w:val="28"/>
          <w:lang w:eastAsia="en-IN"/>
        </w:rPr>
      </w:pPr>
      <w:r w:rsidRPr="006C71D7">
        <w:rPr>
          <w:rFonts w:eastAsia="Times New Roman" w:cstheme="minorHAnsi"/>
          <w:i/>
          <w:iCs/>
          <w:color w:val="000000"/>
          <w:sz w:val="28"/>
          <w:szCs w:val="28"/>
          <w:lang w:eastAsia="en-IN"/>
        </w:rPr>
        <w:t>You need both tables!</w:t>
      </w:r>
    </w:p>
    <w:tbl>
      <w:tblPr>
        <w:tblW w:w="4800" w:type="pct"/>
        <w:jc w:val="center"/>
        <w:tblCellSpacing w:w="15" w:type="dxa"/>
        <w:tblCellMar>
          <w:top w:w="15" w:type="dxa"/>
          <w:left w:w="15" w:type="dxa"/>
          <w:bottom w:w="15" w:type="dxa"/>
          <w:right w:w="15" w:type="dxa"/>
        </w:tblCellMar>
        <w:tblLook w:val="04A0" w:firstRow="1" w:lastRow="0" w:firstColumn="1" w:lastColumn="0" w:noHBand="0" w:noVBand="1"/>
      </w:tblPr>
      <w:tblGrid>
        <w:gridCol w:w="8665"/>
      </w:tblGrid>
      <w:tr w:rsidR="00A51A7F" w:rsidRPr="00A51A7F" w:rsidTr="00A51A7F">
        <w:trPr>
          <w:tblCellSpacing w:w="15" w:type="dxa"/>
          <w:jc w:val="center"/>
        </w:trPr>
        <w:tc>
          <w:tcPr>
            <w:tcW w:w="0" w:type="auto"/>
            <w:vAlign w:val="center"/>
            <w:hideMark/>
          </w:tcPr>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A51A7F">
              <w:rPr>
                <w:rFonts w:eastAsia="Times New Roman" w:cstheme="minorHAnsi"/>
                <w:color w:val="000000"/>
                <w:sz w:val="28"/>
                <w:szCs w:val="28"/>
                <w:lang w:eastAsia="en-IN"/>
              </w:rPr>
              <w:t>• These tables are designed only for the </w:t>
            </w:r>
            <w:r w:rsidRPr="00D51DBC">
              <w:rPr>
                <w:rFonts w:eastAsia="Times New Roman" w:cstheme="minorHAnsi"/>
                <w:color w:val="0000FF"/>
                <w:sz w:val="28"/>
                <w:szCs w:val="28"/>
                <w:lang w:eastAsia="en-IN"/>
              </w:rPr>
              <w:t>standard normal distribution</w:t>
            </w:r>
            <w:r w:rsidRPr="00A51A7F">
              <w:rPr>
                <w:rFonts w:eastAsia="Times New Roman" w:cstheme="minorHAnsi"/>
                <w:color w:val="000000"/>
                <w:sz w:val="28"/>
                <w:szCs w:val="28"/>
                <w:lang w:eastAsia="en-IN"/>
              </w:rPr>
              <w:t>, which has a mean of 0 and a standard deviation of 1.</w:t>
            </w:r>
          </w:p>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A51A7F">
              <w:rPr>
                <w:rFonts w:eastAsia="Times New Roman" w:cstheme="minorHAnsi"/>
                <w:color w:val="000000"/>
                <w:sz w:val="28"/>
                <w:szCs w:val="28"/>
                <w:lang w:eastAsia="en-IN"/>
              </w:rPr>
              <w:t>• The </w:t>
            </w:r>
            <w:r w:rsidRPr="00D51DBC">
              <w:rPr>
                <w:rFonts w:eastAsia="Times New Roman" w:cstheme="minorHAnsi"/>
                <w:color w:val="0000FF"/>
                <w:sz w:val="28"/>
                <w:szCs w:val="28"/>
                <w:lang w:eastAsia="en-IN"/>
              </w:rPr>
              <w:t>left most column </w:t>
            </w:r>
            <w:r w:rsidRPr="00A51A7F">
              <w:rPr>
                <w:rFonts w:eastAsia="Times New Roman" w:cstheme="minorHAnsi"/>
                <w:color w:val="000000"/>
                <w:sz w:val="28"/>
                <w:szCs w:val="28"/>
                <w:lang w:eastAsia="en-IN"/>
              </w:rPr>
              <w:t xml:space="preserve">is how many standard deviations above (or below) the mean to one decimal place. (The label in the row contains the integer part and the first decimal </w:t>
            </w:r>
            <w:bookmarkStart w:id="0" w:name="_GoBack"/>
            <w:bookmarkEnd w:id="0"/>
            <w:r w:rsidRPr="00A51A7F">
              <w:rPr>
                <w:rFonts w:eastAsia="Times New Roman" w:cstheme="minorHAnsi"/>
                <w:color w:val="000000"/>
                <w:sz w:val="28"/>
                <w:szCs w:val="28"/>
                <w:lang w:eastAsia="en-IN"/>
              </w:rPr>
              <w:t>of the z-score.)</w:t>
            </w:r>
            <w:r w:rsidRPr="00A51A7F">
              <w:rPr>
                <w:rFonts w:eastAsia="Times New Roman" w:cstheme="minorHAnsi"/>
                <w:color w:val="000000"/>
                <w:sz w:val="28"/>
                <w:szCs w:val="28"/>
                <w:lang w:eastAsia="en-IN"/>
              </w:rPr>
              <w:br/>
            </w:r>
            <w:r w:rsidRPr="00A51A7F">
              <w:rPr>
                <w:rFonts w:eastAsia="Times New Roman" w:cstheme="minorHAnsi"/>
                <w:color w:val="000000"/>
                <w:sz w:val="28"/>
                <w:szCs w:val="28"/>
                <w:lang w:eastAsia="en-IN"/>
              </w:rPr>
              <w:br/>
              <w:t>• The </w:t>
            </w:r>
            <w:r w:rsidRPr="00D51DBC">
              <w:rPr>
                <w:rFonts w:eastAsia="Times New Roman" w:cstheme="minorHAnsi"/>
                <w:color w:val="000000"/>
                <w:sz w:val="28"/>
                <w:szCs w:val="28"/>
                <w:lang w:eastAsia="en-IN"/>
              </w:rPr>
              <w:t>part of the </w:t>
            </w:r>
            <w:r w:rsidRPr="00D51DBC">
              <w:rPr>
                <w:rFonts w:eastAsia="Times New Roman" w:cstheme="minorHAnsi"/>
                <w:i/>
                <w:iCs/>
                <w:color w:val="000000"/>
                <w:sz w:val="28"/>
                <w:szCs w:val="28"/>
                <w:lang w:eastAsia="en-IN"/>
              </w:rPr>
              <w:t>z</w:t>
            </w:r>
            <w:r w:rsidRPr="00D51DBC">
              <w:rPr>
                <w:rFonts w:eastAsia="Times New Roman" w:cstheme="minorHAnsi"/>
                <w:color w:val="000000"/>
                <w:sz w:val="28"/>
                <w:szCs w:val="28"/>
                <w:lang w:eastAsia="en-IN"/>
              </w:rPr>
              <w:t>-score denoting hundredths</w:t>
            </w:r>
            <w:r w:rsidRPr="00A51A7F">
              <w:rPr>
                <w:rFonts w:eastAsia="Times New Roman" w:cstheme="minorHAnsi"/>
                <w:color w:val="000000"/>
                <w:sz w:val="28"/>
                <w:szCs w:val="28"/>
                <w:lang w:eastAsia="en-IN"/>
              </w:rPr>
              <w:t> is found across the </w:t>
            </w:r>
            <w:r w:rsidRPr="00D51DBC">
              <w:rPr>
                <w:rFonts w:eastAsia="Times New Roman" w:cstheme="minorHAnsi"/>
                <w:color w:val="0000FF"/>
                <w:sz w:val="28"/>
                <w:szCs w:val="28"/>
                <w:lang w:eastAsia="en-IN"/>
              </w:rPr>
              <w:t>top row of the table</w:t>
            </w:r>
            <w:r w:rsidRPr="00A51A7F">
              <w:rPr>
                <w:rFonts w:eastAsia="Times New Roman" w:cstheme="minorHAnsi"/>
                <w:color w:val="000000"/>
                <w:sz w:val="28"/>
                <w:szCs w:val="28"/>
                <w:lang w:eastAsia="en-IN"/>
              </w:rPr>
              <w:t>. (The label for columns contains the second decimal of the z-score.)</w:t>
            </w:r>
          </w:p>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A51A7F">
              <w:rPr>
                <w:rFonts w:eastAsia="Times New Roman" w:cstheme="minorHAnsi"/>
                <w:color w:val="000000"/>
                <w:sz w:val="28"/>
                <w:szCs w:val="28"/>
                <w:lang w:eastAsia="en-IN"/>
              </w:rPr>
              <w:t>• The intersection of the rows and columns gives the probability or area under the normal curve. Each value in the body of the table is a </w:t>
            </w:r>
            <w:r w:rsidRPr="00D51DBC">
              <w:rPr>
                <w:rFonts w:eastAsia="Times New Roman" w:cstheme="minorHAnsi"/>
                <w:color w:val="0000FF"/>
                <w:sz w:val="28"/>
                <w:szCs w:val="28"/>
                <w:lang w:eastAsia="en-IN"/>
              </w:rPr>
              <w:t>cumulative area.</w:t>
            </w:r>
            <w:r w:rsidRPr="00A51A7F">
              <w:rPr>
                <w:rFonts w:eastAsia="Times New Roman" w:cstheme="minorHAnsi"/>
                <w:color w:val="0000FF"/>
                <w:sz w:val="28"/>
                <w:szCs w:val="28"/>
                <w:lang w:eastAsia="en-IN"/>
              </w:rPr>
              <w:br/>
            </w:r>
            <w:r w:rsidRPr="00A51A7F">
              <w:rPr>
                <w:rFonts w:eastAsia="Times New Roman" w:cstheme="minorHAnsi"/>
                <w:color w:val="0000FF"/>
                <w:sz w:val="28"/>
                <w:szCs w:val="28"/>
                <w:lang w:eastAsia="en-IN"/>
              </w:rPr>
              <w:br/>
            </w:r>
            <w:r w:rsidRPr="006C71D7">
              <w:rPr>
                <w:rFonts w:eastAsia="Times New Roman" w:cstheme="minorHAnsi"/>
                <w:noProof/>
                <w:color w:val="0000FF"/>
                <w:sz w:val="28"/>
                <w:szCs w:val="28"/>
                <w:lang w:eastAsia="en-IN"/>
              </w:rPr>
              <w:drawing>
                <wp:inline distT="0" distB="0" distL="0" distR="0">
                  <wp:extent cx="1047750" cy="285750"/>
                  <wp:effectExtent l="0" t="0" r="0" b="0"/>
                  <wp:docPr id="27" name="Picture 27" descr="b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ew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0" cy="285750"/>
                          </a:xfrm>
                          <a:prstGeom prst="rect">
                            <a:avLst/>
                          </a:prstGeom>
                          <a:noFill/>
                          <a:ln>
                            <a:noFill/>
                          </a:ln>
                        </pic:spPr>
                      </pic:pic>
                    </a:graphicData>
                  </a:graphic>
                </wp:inline>
              </w:drawing>
            </w:r>
            <w:r w:rsidRPr="00A51A7F">
              <w:rPr>
                <w:rFonts w:eastAsia="Times New Roman" w:cstheme="minorHAnsi"/>
                <w:color w:val="000000"/>
                <w:sz w:val="28"/>
                <w:szCs w:val="28"/>
                <w:lang w:eastAsia="en-IN"/>
              </w:rPr>
              <w:t> </w:t>
            </w:r>
            <w:r w:rsidRPr="006C71D7">
              <w:rPr>
                <w:rFonts w:eastAsia="Times New Roman" w:cstheme="minorHAnsi"/>
                <w:color w:val="990000"/>
                <w:sz w:val="28"/>
                <w:szCs w:val="28"/>
                <w:lang w:eastAsia="en-IN"/>
              </w:rPr>
              <w:t>Z-Score Tables come in different formats,</w:t>
            </w:r>
            <w:r w:rsidRPr="00A51A7F">
              <w:rPr>
                <w:rFonts w:eastAsia="Times New Roman" w:cstheme="minorHAnsi"/>
                <w:color w:val="000000"/>
                <w:sz w:val="28"/>
                <w:szCs w:val="28"/>
                <w:lang w:eastAsia="en-IN"/>
              </w:rPr>
              <w:t> determined by where the computations were started. Consider these two most popular formats:</w:t>
            </w:r>
            <w:r w:rsidRPr="00A51A7F">
              <w:rPr>
                <w:rFonts w:eastAsia="Times New Roman" w:cstheme="minorHAnsi"/>
                <w:color w:val="000000"/>
                <w:sz w:val="28"/>
                <w:szCs w:val="28"/>
                <w:lang w:eastAsia="en-IN"/>
              </w:rPr>
              <w:br/>
            </w:r>
            <w:r w:rsidRPr="006C71D7">
              <w:rPr>
                <w:rFonts w:eastAsia="Times New Roman" w:cstheme="minorHAnsi"/>
                <w:b/>
                <w:bCs/>
                <w:color w:val="000000"/>
                <w:sz w:val="28"/>
                <w:szCs w:val="28"/>
                <w:lang w:eastAsia="en-IN"/>
              </w:rPr>
              <w:t>1.</w:t>
            </w:r>
            <w:r w:rsidRPr="00A51A7F">
              <w:rPr>
                <w:rFonts w:eastAsia="Times New Roman" w:cstheme="minorHAnsi"/>
                <w:color w:val="000000"/>
                <w:sz w:val="28"/>
                <w:szCs w:val="28"/>
                <w:lang w:eastAsia="en-IN"/>
              </w:rPr>
              <w:t> One form of the table yields probability or area </w:t>
            </w:r>
            <w:r w:rsidRPr="006C71D7">
              <w:rPr>
                <w:rFonts w:eastAsia="Times New Roman" w:cstheme="minorHAnsi"/>
                <w:b/>
                <w:bCs/>
                <w:color w:val="000000"/>
                <w:sz w:val="28"/>
                <w:szCs w:val="28"/>
                <w:lang w:eastAsia="en-IN"/>
              </w:rPr>
              <w:t>starting at the mean</w:t>
            </w:r>
            <w:r w:rsidRPr="00A51A7F">
              <w:rPr>
                <w:rFonts w:eastAsia="Times New Roman" w:cstheme="minorHAnsi"/>
                <w:color w:val="000000"/>
                <w:sz w:val="28"/>
                <w:szCs w:val="28"/>
                <w:lang w:eastAsia="en-IN"/>
              </w:rPr>
              <w:t> and going to the right of the mean up to the needed </w:t>
            </w:r>
            <w:r w:rsidRPr="006C71D7">
              <w:rPr>
                <w:rFonts w:eastAsia="Times New Roman" w:cstheme="minorHAnsi"/>
                <w:i/>
                <w:iCs/>
                <w:color w:val="000000"/>
                <w:sz w:val="28"/>
                <w:szCs w:val="28"/>
                <w:lang w:eastAsia="en-IN"/>
              </w:rPr>
              <w:t>z</w:t>
            </w:r>
            <w:r w:rsidRPr="00A51A7F">
              <w:rPr>
                <w:rFonts w:eastAsia="Times New Roman" w:cstheme="minorHAnsi"/>
                <w:color w:val="000000"/>
                <w:sz w:val="28"/>
                <w:szCs w:val="28"/>
                <w:lang w:eastAsia="en-IN"/>
              </w:rPr>
              <w:t>-score. These tables are usually labeled </w:t>
            </w:r>
            <w:r w:rsidRPr="006C71D7">
              <w:rPr>
                <w:rFonts w:eastAsia="Times New Roman" w:cstheme="minorHAnsi"/>
                <w:color w:val="0000FF"/>
                <w:sz w:val="28"/>
                <w:szCs w:val="28"/>
                <w:lang w:eastAsia="en-IN"/>
              </w:rPr>
              <w:t>"cumulative from mean"</w:t>
            </w:r>
            <w:r w:rsidRPr="00A51A7F">
              <w:rPr>
                <w:rFonts w:eastAsia="Times New Roman" w:cstheme="minorHAnsi"/>
                <w:color w:val="000000"/>
                <w:sz w:val="28"/>
                <w:szCs w:val="28"/>
                <w:lang w:eastAsia="en-IN"/>
              </w:rPr>
              <w:t xml:space="preserve">. This table basically works with half of the area under the normal curve, and the user must take this into </w:t>
            </w:r>
            <w:r w:rsidRPr="00A51A7F">
              <w:rPr>
                <w:rFonts w:eastAsia="Times New Roman" w:cstheme="minorHAnsi"/>
                <w:color w:val="000000"/>
                <w:sz w:val="28"/>
                <w:szCs w:val="28"/>
                <w:lang w:eastAsia="en-IN"/>
              </w:rPr>
              <w:lastRenderedPageBreak/>
              <w:t>consideration and make adjustments when using this table. This type of table lists positive z-scores only.</w:t>
            </w:r>
            <w:r w:rsidRPr="00A51A7F">
              <w:rPr>
                <w:rFonts w:eastAsia="Times New Roman" w:cstheme="minorHAnsi"/>
                <w:color w:val="000000"/>
                <w:sz w:val="28"/>
                <w:szCs w:val="28"/>
                <w:lang w:eastAsia="en-IN"/>
              </w:rPr>
              <w:br/>
            </w:r>
            <w:r w:rsidRPr="006C71D7">
              <w:rPr>
                <w:rFonts w:eastAsia="Times New Roman" w:cstheme="minorHAnsi"/>
                <w:b/>
                <w:bCs/>
                <w:color w:val="000000"/>
                <w:sz w:val="28"/>
                <w:szCs w:val="28"/>
                <w:lang w:eastAsia="en-IN"/>
              </w:rPr>
              <w:t>2. </w:t>
            </w:r>
            <w:r w:rsidRPr="00A51A7F">
              <w:rPr>
                <w:rFonts w:eastAsia="Times New Roman" w:cstheme="minorHAnsi"/>
                <w:color w:val="000000"/>
                <w:sz w:val="28"/>
                <w:szCs w:val="28"/>
                <w:lang w:eastAsia="en-IN"/>
              </w:rPr>
              <w:t>Another form of the table yields probability or area </w:t>
            </w:r>
            <w:r w:rsidRPr="006C71D7">
              <w:rPr>
                <w:rFonts w:eastAsia="Times New Roman" w:cstheme="minorHAnsi"/>
                <w:b/>
                <w:bCs/>
                <w:color w:val="000000"/>
                <w:sz w:val="28"/>
                <w:szCs w:val="28"/>
                <w:lang w:eastAsia="en-IN"/>
              </w:rPr>
              <w:t>starting from negative infinity </w:t>
            </w:r>
            <w:r w:rsidRPr="00A51A7F">
              <w:rPr>
                <w:rFonts w:eastAsia="Times New Roman" w:cstheme="minorHAnsi"/>
                <w:color w:val="000000"/>
                <w:sz w:val="28"/>
                <w:szCs w:val="28"/>
                <w:lang w:eastAsia="en-IN"/>
              </w:rPr>
              <w:t>(the farthest left) and going to the right up to the needed </w:t>
            </w:r>
            <w:r w:rsidRPr="006C71D7">
              <w:rPr>
                <w:rFonts w:eastAsia="Times New Roman" w:cstheme="minorHAnsi"/>
                <w:i/>
                <w:iCs/>
                <w:color w:val="000000"/>
                <w:sz w:val="28"/>
                <w:szCs w:val="28"/>
                <w:lang w:eastAsia="en-IN"/>
              </w:rPr>
              <w:t>z</w:t>
            </w:r>
            <w:r w:rsidRPr="00A51A7F">
              <w:rPr>
                <w:rFonts w:eastAsia="Times New Roman" w:cstheme="minorHAnsi"/>
                <w:color w:val="000000"/>
                <w:sz w:val="28"/>
                <w:szCs w:val="28"/>
                <w:lang w:eastAsia="en-IN"/>
              </w:rPr>
              <w:t>-score. These tables are usually labeled </w:t>
            </w:r>
            <w:r w:rsidRPr="006C71D7">
              <w:rPr>
                <w:rFonts w:eastAsia="Times New Roman" w:cstheme="minorHAnsi"/>
                <w:color w:val="0000FF"/>
                <w:sz w:val="28"/>
                <w:szCs w:val="28"/>
                <w:lang w:eastAsia="en-IN"/>
              </w:rPr>
              <w:t>"cumulative from the left".</w:t>
            </w:r>
            <w:r w:rsidRPr="00A51A7F">
              <w:rPr>
                <w:rFonts w:eastAsia="Times New Roman" w:cstheme="minorHAnsi"/>
                <w:color w:val="000000"/>
                <w:sz w:val="28"/>
                <w:szCs w:val="28"/>
                <w:lang w:eastAsia="en-IN"/>
              </w:rPr>
              <w:t> This table works with the entire area under the normal curve, and requires less adjustments than the first option. This table lists both positive and negative z-scores. Most beginning statistical textbooks include this Z-Score Table, and this site will be using this format.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0"/>
              <w:gridCol w:w="4155"/>
            </w:tblGrid>
            <w:tr w:rsidR="00A51A7F" w:rsidRPr="00A51A7F" w:rsidTr="005464DA">
              <w:trPr>
                <w:tblCellSpacing w:w="15" w:type="dxa"/>
              </w:trPr>
              <w:tc>
                <w:tcPr>
                  <w:tcW w:w="2551" w:type="pct"/>
                  <w:vAlign w:val="center"/>
                  <w:hideMark/>
                </w:tcPr>
                <w:tbl>
                  <w:tblPr>
                    <w:tblW w:w="5000" w:type="pct"/>
                    <w:tblBorders>
                      <w:top w:val="single" w:sz="12" w:space="0" w:color="000000"/>
                      <w:left w:val="single" w:sz="12" w:space="0" w:color="000000"/>
                      <w:bottom w:val="single" w:sz="12" w:space="0" w:color="000000"/>
                      <w:right w:val="single" w:sz="12" w:space="0" w:color="000000"/>
                    </w:tblBorders>
                    <w:shd w:val="clear" w:color="auto" w:fill="DCF3D1"/>
                    <w:tblCellMar>
                      <w:top w:w="75" w:type="dxa"/>
                      <w:left w:w="75" w:type="dxa"/>
                      <w:bottom w:w="75" w:type="dxa"/>
                      <w:right w:w="75" w:type="dxa"/>
                    </w:tblCellMar>
                    <w:tblLook w:val="04A0" w:firstRow="1" w:lastRow="0" w:firstColumn="1" w:lastColumn="0" w:noHBand="0" w:noVBand="1"/>
                  </w:tblPr>
                  <w:tblGrid>
                    <w:gridCol w:w="4315"/>
                  </w:tblGrid>
                  <w:tr w:rsidR="00A51A7F" w:rsidRPr="00A51A7F">
                    <w:tc>
                      <w:tcPr>
                        <w:tcW w:w="0" w:type="auto"/>
                        <w:shd w:val="clear" w:color="auto" w:fill="DCF3D1"/>
                        <w:vAlign w:val="center"/>
                        <w:hideMark/>
                      </w:tcPr>
                      <w:p w:rsidR="00A51A7F" w:rsidRPr="00A51A7F" w:rsidRDefault="00A51A7F" w:rsidP="00A51A7F">
                        <w:pPr>
                          <w:spacing w:after="0" w:line="240" w:lineRule="auto"/>
                          <w:rPr>
                            <w:rFonts w:eastAsia="Times New Roman" w:cstheme="minorHAnsi"/>
                            <w:color w:val="000000"/>
                            <w:sz w:val="28"/>
                            <w:szCs w:val="28"/>
                            <w:lang w:eastAsia="en-IN"/>
                          </w:rPr>
                        </w:pPr>
                        <w:r w:rsidRPr="006C71D7">
                          <w:rPr>
                            <w:rFonts w:eastAsia="Times New Roman" w:cstheme="minorHAnsi"/>
                            <w:b/>
                            <w:bCs/>
                            <w:color w:val="990000"/>
                            <w:sz w:val="28"/>
                            <w:szCs w:val="28"/>
                            <w:lang w:eastAsia="en-IN"/>
                          </w:rPr>
                          <w:t>Example 1: </w:t>
                        </w:r>
                        <w:r w:rsidRPr="00A51A7F">
                          <w:rPr>
                            <w:rFonts w:eastAsia="Times New Roman" w:cstheme="minorHAnsi"/>
                            <w:color w:val="000000"/>
                            <w:sz w:val="28"/>
                            <w:szCs w:val="28"/>
                            <w:lang w:eastAsia="en-IN"/>
                          </w:rPr>
                          <w:t>Find the probability that a variable has a </w:t>
                        </w:r>
                        <w:r w:rsidRPr="006C71D7">
                          <w:rPr>
                            <w:rFonts w:eastAsia="Times New Roman" w:cstheme="minorHAnsi"/>
                            <w:i/>
                            <w:iCs/>
                            <w:color w:val="000000"/>
                            <w:sz w:val="28"/>
                            <w:szCs w:val="28"/>
                            <w:lang w:eastAsia="en-IN"/>
                          </w:rPr>
                          <w:t>z</w:t>
                        </w:r>
                        <w:r w:rsidRPr="00A51A7F">
                          <w:rPr>
                            <w:rFonts w:eastAsia="Times New Roman" w:cstheme="minorHAnsi"/>
                            <w:color w:val="000000"/>
                            <w:sz w:val="28"/>
                            <w:szCs w:val="28"/>
                            <w:lang w:eastAsia="en-IN"/>
                          </w:rPr>
                          <w:t>-score of less than 0.36.</w:t>
                        </w:r>
                      </w:p>
                    </w:tc>
                  </w:tr>
                </w:tbl>
                <w:p w:rsidR="00A51A7F" w:rsidRPr="00A51A7F" w:rsidRDefault="00A51A7F" w:rsidP="00A51A7F">
                  <w:pPr>
                    <w:spacing w:before="100" w:beforeAutospacing="1" w:after="100" w:afterAutospacing="1" w:line="240" w:lineRule="auto"/>
                    <w:rPr>
                      <w:rFonts w:eastAsia="Times New Roman" w:cstheme="minorHAnsi"/>
                      <w:color w:val="000000"/>
                      <w:sz w:val="28"/>
                      <w:szCs w:val="28"/>
                      <w:lang w:eastAsia="en-IN"/>
                    </w:rPr>
                  </w:pPr>
                  <w:r w:rsidRPr="006C71D7">
                    <w:rPr>
                      <w:rFonts w:eastAsia="Times New Roman" w:cstheme="minorHAnsi"/>
                      <w:b/>
                      <w:bCs/>
                      <w:color w:val="FF0000"/>
                      <w:sz w:val="28"/>
                      <w:szCs w:val="28"/>
                      <w:lang w:eastAsia="en-IN"/>
                    </w:rPr>
                    <w:t>Solution:</w:t>
                  </w:r>
                  <w:r w:rsidRPr="006C71D7">
                    <w:rPr>
                      <w:rFonts w:eastAsia="Times New Roman" w:cstheme="minorHAnsi"/>
                      <w:color w:val="000000"/>
                      <w:sz w:val="28"/>
                      <w:szCs w:val="28"/>
                      <w:lang w:eastAsia="en-IN"/>
                    </w:rPr>
                    <w:t> Find the </w:t>
                  </w:r>
                  <w:r w:rsidRPr="006C71D7">
                    <w:rPr>
                      <w:rFonts w:eastAsia="Times New Roman" w:cstheme="minorHAnsi"/>
                      <w:i/>
                      <w:iCs/>
                      <w:color w:val="000000"/>
                      <w:sz w:val="28"/>
                      <w:szCs w:val="28"/>
                      <w:lang w:eastAsia="en-IN"/>
                    </w:rPr>
                    <w:t>z</w:t>
                  </w:r>
                  <w:r w:rsidRPr="006C71D7">
                    <w:rPr>
                      <w:rFonts w:eastAsia="Times New Roman" w:cstheme="minorHAnsi"/>
                      <w:color w:val="000000"/>
                      <w:sz w:val="28"/>
                      <w:szCs w:val="28"/>
                      <w:lang w:eastAsia="en-IN"/>
                    </w:rPr>
                    <w:t>-score in the table below. The intersection shows 0.6406. The probability is 64.06% (or the </w:t>
                  </w:r>
                  <w:r w:rsidRPr="006C71D7">
                    <w:rPr>
                      <w:rFonts w:eastAsia="Times New Roman" w:cstheme="minorHAnsi"/>
                      <w:color w:val="0000FF"/>
                      <w:sz w:val="28"/>
                      <w:szCs w:val="28"/>
                      <w:lang w:eastAsia="en-IN"/>
                    </w:rPr>
                    <w:t>area percentage</w:t>
                  </w:r>
                  <w:r w:rsidRPr="006C71D7">
                    <w:rPr>
                      <w:rFonts w:eastAsia="Times New Roman" w:cstheme="minorHAnsi"/>
                      <w:color w:val="000000"/>
                      <w:sz w:val="28"/>
                      <w:szCs w:val="28"/>
                      <w:lang w:eastAsia="en-IN"/>
                    </w:rPr>
                    <w:t> of the yellow region is 0.6406).</w:t>
                  </w:r>
                </w:p>
              </w:tc>
              <w:tc>
                <w:tcPr>
                  <w:tcW w:w="2397" w:type="pct"/>
                  <w:vAlign w:val="center"/>
                  <w:hideMark/>
                </w:tcPr>
                <w:p w:rsidR="00A51A7F" w:rsidRPr="00A51A7F" w:rsidRDefault="00A51A7F" w:rsidP="00A51A7F">
                  <w:pPr>
                    <w:spacing w:after="0" w:line="240" w:lineRule="auto"/>
                    <w:rPr>
                      <w:rFonts w:eastAsia="Times New Roman" w:cstheme="minorHAnsi"/>
                      <w:color w:val="000000"/>
                      <w:sz w:val="28"/>
                      <w:szCs w:val="28"/>
                      <w:lang w:eastAsia="en-IN"/>
                    </w:rPr>
                  </w:pPr>
                  <w:r w:rsidRPr="006C71D7">
                    <w:rPr>
                      <w:rFonts w:eastAsia="Times New Roman" w:cstheme="minorHAnsi"/>
                      <w:noProof/>
                      <w:color w:val="000000"/>
                      <w:sz w:val="28"/>
                      <w:szCs w:val="28"/>
                      <w:lang w:eastAsia="en-IN"/>
                    </w:rPr>
                    <w:drawing>
                      <wp:inline distT="0" distB="0" distL="0" distR="0">
                        <wp:extent cx="2590800" cy="1200150"/>
                        <wp:effectExtent l="0" t="0" r="0" b="0"/>
                        <wp:docPr id="26" name="Picture 26" descr="zsco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zscore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1200150"/>
                                </a:xfrm>
                                <a:prstGeom prst="rect">
                                  <a:avLst/>
                                </a:prstGeom>
                                <a:noFill/>
                                <a:ln>
                                  <a:noFill/>
                                </a:ln>
                              </pic:spPr>
                            </pic:pic>
                          </a:graphicData>
                        </a:graphic>
                      </wp:inline>
                    </w:drawing>
                  </w:r>
                </w:p>
              </w:tc>
            </w:tr>
            <w:tr w:rsidR="005464DA" w:rsidRPr="006C71D7" w:rsidTr="005464DA">
              <w:trPr>
                <w:tblCellSpacing w:w="15" w:type="dxa"/>
              </w:trPr>
              <w:tc>
                <w:tcPr>
                  <w:tcW w:w="2551" w:type="pct"/>
                  <w:vAlign w:val="center"/>
                </w:tcPr>
                <w:p w:rsidR="005464DA" w:rsidRPr="006C71D7" w:rsidRDefault="005464DA" w:rsidP="00A51A7F">
                  <w:pPr>
                    <w:spacing w:after="0" w:line="240" w:lineRule="auto"/>
                    <w:rPr>
                      <w:rFonts w:eastAsia="Times New Roman" w:cstheme="minorHAnsi"/>
                      <w:b/>
                      <w:bCs/>
                      <w:color w:val="990000"/>
                      <w:sz w:val="28"/>
                      <w:szCs w:val="28"/>
                      <w:lang w:eastAsia="en-IN"/>
                    </w:rPr>
                  </w:pPr>
                </w:p>
              </w:tc>
              <w:tc>
                <w:tcPr>
                  <w:tcW w:w="2397" w:type="pct"/>
                  <w:vAlign w:val="center"/>
                </w:tcPr>
                <w:p w:rsidR="005464DA" w:rsidRPr="006C71D7" w:rsidRDefault="005464DA" w:rsidP="00A51A7F">
                  <w:pPr>
                    <w:spacing w:after="0" w:line="240" w:lineRule="auto"/>
                    <w:rPr>
                      <w:rFonts w:eastAsia="Times New Roman" w:cstheme="minorHAnsi"/>
                      <w:noProof/>
                      <w:color w:val="000000"/>
                      <w:sz w:val="28"/>
                      <w:szCs w:val="28"/>
                      <w:lang w:eastAsia="en-IN"/>
                    </w:rPr>
                  </w:pPr>
                </w:p>
              </w:tc>
            </w:tr>
          </w:tbl>
          <w:p w:rsidR="005464DA" w:rsidRPr="006C71D7" w:rsidRDefault="005464DA" w:rsidP="005464DA">
            <w:pPr>
              <w:jc w:val="center"/>
              <w:rPr>
                <w:rFonts w:cstheme="minorHAnsi"/>
                <w:color w:val="000000"/>
                <w:sz w:val="28"/>
                <w:szCs w:val="28"/>
              </w:rPr>
            </w:pPr>
            <w:r w:rsidRPr="006C71D7">
              <w:rPr>
                <w:rFonts w:cstheme="minorHAnsi"/>
                <w:noProof/>
                <w:color w:val="000000"/>
                <w:sz w:val="28"/>
                <w:szCs w:val="28"/>
                <w:lang w:eastAsia="en-IN"/>
              </w:rPr>
              <w:drawing>
                <wp:inline distT="0" distB="0" distL="0" distR="0">
                  <wp:extent cx="5343525" cy="2495550"/>
                  <wp:effectExtent l="0" t="0" r="9525" b="0"/>
                  <wp:docPr id="29" name="Picture 29" descr="ztable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ztable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495550"/>
                          </a:xfrm>
                          <a:prstGeom prst="rect">
                            <a:avLst/>
                          </a:prstGeom>
                          <a:noFill/>
                          <a:ln>
                            <a:noFill/>
                          </a:ln>
                        </pic:spPr>
                      </pic:pic>
                    </a:graphicData>
                  </a:graphic>
                </wp:inline>
              </w:drawing>
            </w:r>
          </w:p>
          <w:p w:rsidR="00A51A7F" w:rsidRPr="00A51A7F" w:rsidRDefault="00A51A7F" w:rsidP="00A51A7F">
            <w:pPr>
              <w:spacing w:after="0" w:line="240" w:lineRule="auto"/>
              <w:jc w:val="center"/>
              <w:rPr>
                <w:rFonts w:eastAsia="Times New Roman" w:cstheme="minorHAnsi"/>
                <w:color w:val="000000"/>
                <w:sz w:val="28"/>
                <w:szCs w:val="28"/>
                <w:lang w:eastAsia="en-IN"/>
              </w:rPr>
            </w:pPr>
          </w:p>
        </w:tc>
      </w:tr>
    </w:tbl>
    <w:p w:rsidR="00A51A7F" w:rsidRPr="00A51A7F" w:rsidRDefault="00A51A7F" w:rsidP="00A51A7F">
      <w:pPr>
        <w:shd w:val="clear" w:color="auto" w:fill="FFFFFF"/>
        <w:spacing w:before="100" w:beforeAutospacing="1" w:after="300" w:line="240" w:lineRule="auto"/>
        <w:jc w:val="center"/>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noProof/>
          <w:color w:val="000000"/>
          <w:sz w:val="30"/>
          <w:szCs w:val="30"/>
          <w:lang w:eastAsia="en-IN"/>
        </w:rPr>
        <w:lastRenderedPageBreak/>
        <w:drawing>
          <wp:inline distT="0" distB="0" distL="0" distR="0">
            <wp:extent cx="5715000" cy="95250"/>
            <wp:effectExtent l="0" t="0" r="0" b="0"/>
            <wp:docPr id="24" name="Picture 24" descr="divider 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vider das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95250"/>
                    </a:xfrm>
                    <a:prstGeom prst="rect">
                      <a:avLst/>
                    </a:prstGeom>
                    <a:noFill/>
                    <a:ln>
                      <a:noFill/>
                    </a:ln>
                  </pic:spPr>
                </pic:pic>
              </a:graphicData>
            </a:graphic>
          </wp:inline>
        </w:drawing>
      </w:r>
    </w:p>
    <w:tbl>
      <w:tblPr>
        <w:tblW w:w="5000" w:type="pct"/>
        <w:tblBorders>
          <w:top w:val="single" w:sz="12" w:space="0" w:color="000000"/>
          <w:left w:val="single" w:sz="12" w:space="0" w:color="000000"/>
          <w:bottom w:val="single" w:sz="12" w:space="0" w:color="000000"/>
          <w:right w:val="single" w:sz="12" w:space="0" w:color="000000"/>
        </w:tblBorders>
        <w:shd w:val="clear" w:color="auto" w:fill="DCF3D1"/>
        <w:tblCellMar>
          <w:top w:w="15" w:type="dxa"/>
          <w:left w:w="15" w:type="dxa"/>
          <w:bottom w:w="15" w:type="dxa"/>
          <w:right w:w="15" w:type="dxa"/>
        </w:tblCellMar>
        <w:tblLook w:val="04A0" w:firstRow="1" w:lastRow="0" w:firstColumn="1" w:lastColumn="0" w:noHBand="0" w:noVBand="1"/>
      </w:tblPr>
      <w:tblGrid>
        <w:gridCol w:w="8996"/>
      </w:tblGrid>
      <w:tr w:rsidR="00A51A7F" w:rsidRPr="00A51A7F" w:rsidTr="00A51A7F">
        <w:tc>
          <w:tcPr>
            <w:tcW w:w="0" w:type="auto"/>
            <w:shd w:val="clear" w:color="auto" w:fill="DCF3D1"/>
            <w:vAlign w:val="center"/>
            <w:hideMark/>
          </w:tcPr>
          <w:tbl>
            <w:tblPr>
              <w:tblW w:w="5000" w:type="pct"/>
              <w:tblCellSpacing w:w="0" w:type="dxa"/>
              <w:tblCellMar>
                <w:top w:w="75" w:type="dxa"/>
                <w:left w:w="75" w:type="dxa"/>
                <w:bottom w:w="75" w:type="dxa"/>
                <w:right w:w="75" w:type="dxa"/>
              </w:tblCellMar>
              <w:tblLook w:val="04A0" w:firstRow="1" w:lastRow="0" w:firstColumn="1" w:lastColumn="0" w:noHBand="0" w:noVBand="1"/>
            </w:tblPr>
            <w:tblGrid>
              <w:gridCol w:w="8966"/>
            </w:tblGrid>
            <w:tr w:rsidR="00A51A7F" w:rsidRPr="00A51A7F">
              <w:trPr>
                <w:tblCellSpacing w:w="0" w:type="dxa"/>
              </w:trPr>
              <w:tc>
                <w:tcPr>
                  <w:tcW w:w="0" w:type="auto"/>
                  <w:hideMark/>
                </w:tcPr>
                <w:p w:rsidR="00A51A7F" w:rsidRPr="00A51A7F" w:rsidRDefault="00A51A7F" w:rsidP="00D51DBC">
                  <w:pPr>
                    <w:spacing w:after="0" w:line="240" w:lineRule="auto"/>
                    <w:rPr>
                      <w:rFonts w:ascii="Arial" w:eastAsia="Times New Roman" w:hAnsi="Arial" w:cs="Arial"/>
                      <w:color w:val="000000"/>
                      <w:sz w:val="30"/>
                      <w:szCs w:val="30"/>
                      <w:lang w:eastAsia="en-IN"/>
                    </w:rPr>
                  </w:pPr>
                  <w:r w:rsidRPr="00A51A7F">
                    <w:rPr>
                      <w:rFonts w:ascii="Arial" w:eastAsia="Times New Roman" w:hAnsi="Arial" w:cs="Arial"/>
                      <w:b/>
                      <w:bCs/>
                      <w:color w:val="990000"/>
                      <w:sz w:val="30"/>
                      <w:szCs w:val="30"/>
                      <w:lang w:eastAsia="en-IN"/>
                    </w:rPr>
                    <w:t>Example 2:</w:t>
                  </w:r>
                  <w:r w:rsidRPr="00A51A7F">
                    <w:rPr>
                      <w:rFonts w:ascii="Arial" w:eastAsia="Times New Roman" w:hAnsi="Arial" w:cs="Arial"/>
                      <w:color w:val="000000"/>
                      <w:sz w:val="30"/>
                      <w:szCs w:val="30"/>
                      <w:lang w:eastAsia="en-IN"/>
                    </w:rPr>
                    <w:t> A normally distributed population of test scores has a mean of 80 and a standard deviation of 5.2.</w:t>
                  </w:r>
                  <w:r w:rsidRPr="00A51A7F">
                    <w:rPr>
                      <w:rFonts w:ascii="Arial" w:eastAsia="Times New Roman" w:hAnsi="Arial" w:cs="Arial"/>
                      <w:color w:val="000000"/>
                      <w:sz w:val="30"/>
                      <w:szCs w:val="30"/>
                      <w:lang w:eastAsia="en-IN"/>
                    </w:rPr>
                    <w:br/>
                  </w:r>
                  <w:r w:rsidRPr="00A51A7F">
                    <w:rPr>
                      <w:rFonts w:ascii="Arial" w:eastAsia="Times New Roman" w:hAnsi="Arial" w:cs="Arial"/>
                      <w:b/>
                      <w:bCs/>
                      <w:color w:val="990000"/>
                      <w:sz w:val="30"/>
                      <w:szCs w:val="30"/>
                      <w:lang w:eastAsia="en-IN"/>
                    </w:rPr>
                    <w:t>a)</w:t>
                  </w:r>
                  <w:r w:rsidRPr="00A51A7F">
                    <w:rPr>
                      <w:rFonts w:ascii="Arial" w:eastAsia="Times New Roman" w:hAnsi="Arial" w:cs="Arial"/>
                      <w:color w:val="000000"/>
                      <w:sz w:val="30"/>
                      <w:szCs w:val="30"/>
                      <w:lang w:eastAsia="en-IN"/>
                    </w:rPr>
                    <w:t> Find the percentage of scores that lies below 73.</w:t>
                  </w:r>
                </w:p>
              </w:tc>
            </w:tr>
          </w:tbl>
          <w:p w:rsidR="00A51A7F" w:rsidRPr="00A51A7F" w:rsidRDefault="00A51A7F" w:rsidP="00A51A7F">
            <w:pPr>
              <w:spacing w:after="0" w:line="240" w:lineRule="auto"/>
              <w:rPr>
                <w:rFonts w:ascii="Times New Roman" w:eastAsia="Times New Roman" w:hAnsi="Times New Roman" w:cs="Times New Roman"/>
                <w:color w:val="000000"/>
                <w:sz w:val="21"/>
                <w:szCs w:val="21"/>
                <w:lang w:eastAsia="en-IN"/>
              </w:rPr>
            </w:pPr>
          </w:p>
        </w:tc>
      </w:tr>
    </w:tbl>
    <w:p w:rsidR="005464DA" w:rsidRDefault="00A51A7F" w:rsidP="00D51DBC">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color w:val="000000"/>
          <w:sz w:val="30"/>
          <w:szCs w:val="30"/>
          <w:lang w:eastAsia="en-IN"/>
        </w:rPr>
        <w:lastRenderedPageBreak/>
        <w:t>Start by setting up a sketch of the situation. This will give you a better understanding of where your values lie and whether your final answer will be reasonable. Remember that the area under a normal curve is read as an accumulation starting from the left side of the graph.</w:t>
      </w:r>
    </w:p>
    <w:p w:rsidR="00A51A7F" w:rsidRPr="00A51A7F" w:rsidRDefault="00A51A7F" w:rsidP="00A51A7F">
      <w:pPr>
        <w:shd w:val="clear" w:color="auto" w:fill="FFFFFF"/>
        <w:spacing w:before="100" w:beforeAutospacing="1" w:after="100" w:afterAutospacing="1" w:line="240" w:lineRule="auto"/>
        <w:jc w:val="center"/>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color w:val="000000"/>
          <w:sz w:val="30"/>
          <w:szCs w:val="30"/>
          <w:lang w:eastAsia="en-IN"/>
        </w:rPr>
        <w:br/>
      </w:r>
      <w:r w:rsidRPr="00A51A7F">
        <w:rPr>
          <w:rFonts w:ascii="Times New Roman" w:eastAsia="Times New Roman" w:hAnsi="Times New Roman" w:cs="Times New Roman"/>
          <w:noProof/>
          <w:color w:val="000000"/>
          <w:sz w:val="30"/>
          <w:szCs w:val="30"/>
          <w:lang w:eastAsia="en-IN"/>
        </w:rPr>
        <w:drawing>
          <wp:inline distT="0" distB="0" distL="0" distR="0">
            <wp:extent cx="6153150" cy="1695450"/>
            <wp:effectExtent l="0" t="0" r="0" b="0"/>
            <wp:docPr id="23" name="Picture 23" descr="zscor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zscore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3150" cy="1695450"/>
                    </a:xfrm>
                    <a:prstGeom prst="rect">
                      <a:avLst/>
                    </a:prstGeom>
                    <a:noFill/>
                    <a:ln>
                      <a:noFill/>
                    </a:ln>
                  </pic:spPr>
                </pic:pic>
              </a:graphicData>
            </a:graphic>
          </wp:inline>
        </w:drawing>
      </w:r>
    </w:p>
    <w:p w:rsidR="00A51A7F" w:rsidRPr="00A51A7F" w:rsidRDefault="00A51A7F" w:rsidP="00A51A7F">
      <w:pPr>
        <w:shd w:val="clear" w:color="auto" w:fill="FFFFFF"/>
        <w:spacing w:before="100" w:beforeAutospacing="1" w:after="100" w:afterAutospacing="1" w:line="240" w:lineRule="auto"/>
        <w:jc w:val="center"/>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noProof/>
          <w:color w:val="000000"/>
          <w:sz w:val="30"/>
          <w:szCs w:val="30"/>
          <w:lang w:eastAsia="en-IN"/>
        </w:rPr>
        <w:drawing>
          <wp:inline distT="0" distB="0" distL="0" distR="0">
            <wp:extent cx="6429375" cy="1104900"/>
            <wp:effectExtent l="0" t="0" r="9525" b="0"/>
            <wp:docPr id="22" name="Picture 22" descr="zsco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zscor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9375" cy="1104900"/>
                    </a:xfrm>
                    <a:prstGeom prst="rect">
                      <a:avLst/>
                    </a:prstGeom>
                    <a:noFill/>
                    <a:ln>
                      <a:noFill/>
                    </a:ln>
                  </pic:spPr>
                </pic:pic>
              </a:graphicData>
            </a:graphic>
          </wp:inline>
        </w:drawing>
      </w:r>
    </w:p>
    <w:tbl>
      <w:tblPr>
        <w:tblW w:w="5000" w:type="pct"/>
        <w:tblBorders>
          <w:top w:val="single" w:sz="12" w:space="0" w:color="000000"/>
          <w:left w:val="single" w:sz="12" w:space="0" w:color="000000"/>
          <w:bottom w:val="single" w:sz="12" w:space="0" w:color="000000"/>
          <w:right w:val="single" w:sz="12" w:space="0" w:color="000000"/>
        </w:tblBorders>
        <w:shd w:val="clear" w:color="auto" w:fill="DCF3D1"/>
        <w:tblCellMar>
          <w:top w:w="75" w:type="dxa"/>
          <w:left w:w="75" w:type="dxa"/>
          <w:bottom w:w="75" w:type="dxa"/>
          <w:right w:w="75" w:type="dxa"/>
        </w:tblCellMar>
        <w:tblLook w:val="04A0" w:firstRow="1" w:lastRow="0" w:firstColumn="1" w:lastColumn="0" w:noHBand="0" w:noVBand="1"/>
      </w:tblPr>
      <w:tblGrid>
        <w:gridCol w:w="8996"/>
      </w:tblGrid>
      <w:tr w:rsidR="00A51A7F" w:rsidRPr="00A51A7F" w:rsidTr="00A51A7F">
        <w:tc>
          <w:tcPr>
            <w:tcW w:w="0" w:type="auto"/>
            <w:shd w:val="clear" w:color="auto" w:fill="DCF3D1"/>
            <w:vAlign w:val="center"/>
            <w:hideMark/>
          </w:tcPr>
          <w:p w:rsidR="00A51A7F" w:rsidRPr="00A51A7F" w:rsidRDefault="00A51A7F" w:rsidP="00A51A7F">
            <w:pPr>
              <w:spacing w:after="0" w:line="240" w:lineRule="auto"/>
              <w:rPr>
                <w:rFonts w:ascii="Arial" w:eastAsia="Times New Roman" w:hAnsi="Arial" w:cs="Arial"/>
                <w:color w:val="000000"/>
                <w:sz w:val="30"/>
                <w:szCs w:val="30"/>
                <w:lang w:eastAsia="en-IN"/>
              </w:rPr>
            </w:pPr>
            <w:r w:rsidRPr="00A51A7F">
              <w:rPr>
                <w:rFonts w:ascii="Arial" w:eastAsia="Times New Roman" w:hAnsi="Arial" w:cs="Arial"/>
                <w:b/>
                <w:bCs/>
                <w:color w:val="990000"/>
                <w:sz w:val="30"/>
                <w:szCs w:val="30"/>
                <w:lang w:eastAsia="en-IN"/>
              </w:rPr>
              <w:t>b)</w:t>
            </w:r>
            <w:r w:rsidRPr="00A51A7F">
              <w:rPr>
                <w:rFonts w:ascii="Arial" w:eastAsia="Times New Roman" w:hAnsi="Arial" w:cs="Arial"/>
                <w:color w:val="000000"/>
                <w:sz w:val="30"/>
                <w:szCs w:val="30"/>
                <w:lang w:eastAsia="en-IN"/>
              </w:rPr>
              <w:t> Find the percentage of scores that lies between 82 and 86.</w:t>
            </w:r>
          </w:p>
        </w:tc>
      </w:tr>
    </w:tbl>
    <w:p w:rsidR="00A51A7F" w:rsidRPr="00A51A7F" w:rsidRDefault="00A51A7F" w:rsidP="00D51DBC">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color w:val="000000"/>
          <w:sz w:val="30"/>
          <w:szCs w:val="30"/>
          <w:lang w:eastAsia="en-IN"/>
        </w:rPr>
        <w:t>To find the percentage of the area</w:t>
      </w:r>
      <w:r w:rsidRPr="00A51A7F">
        <w:rPr>
          <w:rFonts w:ascii="Times New Roman" w:eastAsia="Times New Roman" w:hAnsi="Times New Roman" w:cs="Times New Roman"/>
          <w:color w:val="0000FF"/>
          <w:sz w:val="30"/>
          <w:szCs w:val="30"/>
          <w:lang w:eastAsia="en-IN"/>
        </w:rPr>
        <w:t> between two values</w:t>
      </w:r>
      <w:r w:rsidRPr="00A51A7F">
        <w:rPr>
          <w:rFonts w:ascii="Times New Roman" w:eastAsia="Times New Roman" w:hAnsi="Times New Roman" w:cs="Times New Roman"/>
          <w:color w:val="000000"/>
          <w:sz w:val="30"/>
          <w:szCs w:val="30"/>
          <w:lang w:eastAsia="en-IN"/>
        </w:rPr>
        <w:t>, such as 82 and 86, find the z-scores for each value. From the Z-Score Table, find the area to the left of 86 and subtract the area to the left of 82.</w:t>
      </w:r>
    </w:p>
    <w:p w:rsidR="00A51A7F" w:rsidRDefault="00A51A7F" w:rsidP="00A51A7F">
      <w:pPr>
        <w:shd w:val="clear" w:color="auto" w:fill="FFFFFF"/>
        <w:spacing w:before="100" w:beforeAutospacing="1" w:after="100" w:afterAutospacing="1" w:line="240" w:lineRule="auto"/>
        <w:jc w:val="center"/>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noProof/>
          <w:color w:val="000000"/>
          <w:sz w:val="30"/>
          <w:szCs w:val="30"/>
          <w:lang w:eastAsia="en-IN"/>
        </w:rPr>
        <w:drawing>
          <wp:inline distT="0" distB="0" distL="0" distR="0">
            <wp:extent cx="6496050" cy="1209675"/>
            <wp:effectExtent l="0" t="0" r="0" b="9525"/>
            <wp:docPr id="21" name="Picture 21" descr="zsco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zscore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6050" cy="1209675"/>
                    </a:xfrm>
                    <a:prstGeom prst="rect">
                      <a:avLst/>
                    </a:prstGeom>
                    <a:noFill/>
                    <a:ln>
                      <a:noFill/>
                    </a:ln>
                  </pic:spPr>
                </pic:pic>
              </a:graphicData>
            </a:graphic>
          </wp:inline>
        </w:drawing>
      </w:r>
    </w:p>
    <w:p w:rsidR="005464DA" w:rsidRPr="00A51A7F" w:rsidRDefault="005464DA" w:rsidP="00A51A7F">
      <w:pPr>
        <w:shd w:val="clear" w:color="auto" w:fill="FFFFFF"/>
        <w:spacing w:before="100" w:beforeAutospacing="1" w:after="100" w:afterAutospacing="1" w:line="240" w:lineRule="auto"/>
        <w:jc w:val="center"/>
        <w:rPr>
          <w:rFonts w:ascii="Times New Roman" w:eastAsia="Times New Roman" w:hAnsi="Times New Roman" w:cs="Times New Roman"/>
          <w:color w:val="000000"/>
          <w:sz w:val="30"/>
          <w:szCs w:val="30"/>
          <w:lang w:eastAsia="en-IN"/>
        </w:rPr>
      </w:pPr>
    </w:p>
    <w:tbl>
      <w:tblPr>
        <w:tblW w:w="5000" w:type="pct"/>
        <w:tblBorders>
          <w:top w:val="single" w:sz="12" w:space="0" w:color="000000"/>
          <w:left w:val="single" w:sz="12" w:space="0" w:color="000000"/>
          <w:bottom w:val="single" w:sz="12" w:space="0" w:color="000000"/>
          <w:right w:val="single" w:sz="12" w:space="0" w:color="000000"/>
        </w:tblBorders>
        <w:shd w:val="clear" w:color="auto" w:fill="DCF3D1"/>
        <w:tblCellMar>
          <w:top w:w="75" w:type="dxa"/>
          <w:left w:w="75" w:type="dxa"/>
          <w:bottom w:w="75" w:type="dxa"/>
          <w:right w:w="75" w:type="dxa"/>
        </w:tblCellMar>
        <w:tblLook w:val="04A0" w:firstRow="1" w:lastRow="0" w:firstColumn="1" w:lastColumn="0" w:noHBand="0" w:noVBand="1"/>
      </w:tblPr>
      <w:tblGrid>
        <w:gridCol w:w="8996"/>
      </w:tblGrid>
      <w:tr w:rsidR="00A51A7F" w:rsidRPr="00A51A7F" w:rsidTr="00A51A7F">
        <w:tc>
          <w:tcPr>
            <w:tcW w:w="0" w:type="auto"/>
            <w:shd w:val="clear" w:color="auto" w:fill="DCF3D1"/>
            <w:vAlign w:val="center"/>
            <w:hideMark/>
          </w:tcPr>
          <w:p w:rsidR="00A51A7F" w:rsidRPr="00A51A7F" w:rsidRDefault="00A51A7F" w:rsidP="00A51A7F">
            <w:pPr>
              <w:spacing w:after="0" w:line="240" w:lineRule="auto"/>
              <w:rPr>
                <w:rFonts w:ascii="Arial" w:eastAsia="Times New Roman" w:hAnsi="Arial" w:cs="Arial"/>
                <w:color w:val="000000"/>
                <w:sz w:val="30"/>
                <w:szCs w:val="30"/>
                <w:lang w:eastAsia="en-IN"/>
              </w:rPr>
            </w:pPr>
            <w:r w:rsidRPr="00A51A7F">
              <w:rPr>
                <w:rFonts w:ascii="Arial" w:eastAsia="Times New Roman" w:hAnsi="Arial" w:cs="Arial"/>
                <w:b/>
                <w:bCs/>
                <w:color w:val="990000"/>
                <w:sz w:val="30"/>
                <w:szCs w:val="30"/>
                <w:lang w:eastAsia="en-IN"/>
              </w:rPr>
              <w:t>c)</w:t>
            </w:r>
            <w:r w:rsidRPr="00A51A7F">
              <w:rPr>
                <w:rFonts w:ascii="Arial" w:eastAsia="Times New Roman" w:hAnsi="Arial" w:cs="Arial"/>
                <w:color w:val="000000"/>
                <w:sz w:val="30"/>
                <w:szCs w:val="30"/>
                <w:lang w:eastAsia="en-IN"/>
              </w:rPr>
              <w:t> Find the percentage of scores that lies above 73.</w:t>
            </w:r>
          </w:p>
        </w:tc>
      </w:tr>
    </w:tbl>
    <w:p w:rsidR="005464DA" w:rsidRDefault="00A51A7F" w:rsidP="005464DA">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color w:val="000000"/>
          <w:sz w:val="30"/>
          <w:szCs w:val="30"/>
          <w:lang w:eastAsia="en-IN"/>
        </w:rPr>
        <w:t>To find the percentage of the area that lie</w:t>
      </w:r>
      <w:r w:rsidR="005464DA">
        <w:rPr>
          <w:rFonts w:ascii="Times New Roman" w:eastAsia="Times New Roman" w:hAnsi="Times New Roman" w:cs="Times New Roman"/>
          <w:color w:val="000000"/>
          <w:sz w:val="30"/>
          <w:szCs w:val="30"/>
          <w:lang w:eastAsia="en-IN"/>
        </w:rPr>
        <w:t>s "above" the z-score, take the</w:t>
      </w:r>
      <w:r w:rsidRPr="00A51A7F">
        <w:rPr>
          <w:rFonts w:ascii="Times New Roman" w:eastAsia="Times New Roman" w:hAnsi="Times New Roman" w:cs="Times New Roman"/>
          <w:color w:val="000000"/>
          <w:sz w:val="30"/>
          <w:szCs w:val="30"/>
          <w:lang w:eastAsia="en-IN"/>
        </w:rPr>
        <w:t>total area under a normal curve (which is</w:t>
      </w:r>
      <w:r w:rsidR="005464DA">
        <w:rPr>
          <w:rFonts w:ascii="Times New Roman" w:eastAsia="Times New Roman" w:hAnsi="Times New Roman" w:cs="Times New Roman"/>
          <w:color w:val="000000"/>
          <w:sz w:val="30"/>
          <w:szCs w:val="30"/>
          <w:lang w:eastAsia="en-IN"/>
        </w:rPr>
        <w:t xml:space="preserve"> 1) and subtract the cumulative</w:t>
      </w:r>
      <w:r w:rsidRPr="00A51A7F">
        <w:rPr>
          <w:rFonts w:ascii="Times New Roman" w:eastAsia="Times New Roman" w:hAnsi="Times New Roman" w:cs="Times New Roman"/>
          <w:color w:val="000000"/>
          <w:sz w:val="30"/>
          <w:szCs w:val="30"/>
          <w:lang w:eastAsia="en-IN"/>
        </w:rPr>
        <w:t>area to the left of the z-score.</w:t>
      </w:r>
    </w:p>
    <w:p w:rsidR="00A51A7F" w:rsidRPr="00A51A7F" w:rsidRDefault="00A51A7F" w:rsidP="005464DA">
      <w:pPr>
        <w:shd w:val="clear" w:color="auto" w:fill="FFFFFF"/>
        <w:spacing w:before="100" w:beforeAutospacing="1" w:after="100" w:afterAutospacing="1" w:line="240" w:lineRule="auto"/>
        <w:rPr>
          <w:rFonts w:ascii="Times New Roman" w:eastAsia="Times New Roman" w:hAnsi="Times New Roman" w:cs="Times New Roman"/>
          <w:color w:val="000000"/>
          <w:sz w:val="30"/>
          <w:szCs w:val="30"/>
          <w:lang w:eastAsia="en-IN"/>
        </w:rPr>
      </w:pPr>
      <w:r w:rsidRPr="00A51A7F">
        <w:rPr>
          <w:rFonts w:ascii="Times New Roman" w:eastAsia="Times New Roman" w:hAnsi="Times New Roman" w:cs="Times New Roman"/>
          <w:color w:val="000000"/>
          <w:sz w:val="30"/>
          <w:szCs w:val="30"/>
          <w:lang w:eastAsia="en-IN"/>
        </w:rPr>
        <w:lastRenderedPageBreak/>
        <w:t>In part a, 73 had a z-score of -1.34615 with a cumulative area to the left of 0.0901 or 9.01%.The area to the right of this z-score will be 1 - 0.0901 = 0.9099 or 90.99%.</w:t>
      </w:r>
    </w:p>
    <w:p w:rsidR="00A51A7F" w:rsidRPr="00A51A7F" w:rsidRDefault="00A51A7F" w:rsidP="00A51A7F">
      <w:pPr>
        <w:rPr>
          <w:b/>
          <w:color w:val="70AD47" w:themeColor="accent6"/>
          <w:sz w:val="32"/>
          <w:szCs w:val="32"/>
          <w:u w:val="single"/>
        </w:rPr>
      </w:pPr>
    </w:p>
    <w:sectPr w:rsidR="00A51A7F" w:rsidRPr="00A51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712"/>
    <w:rsid w:val="000B3CB2"/>
    <w:rsid w:val="002252C4"/>
    <w:rsid w:val="0031219C"/>
    <w:rsid w:val="004D381B"/>
    <w:rsid w:val="004D4A99"/>
    <w:rsid w:val="00537712"/>
    <w:rsid w:val="005464DA"/>
    <w:rsid w:val="00572891"/>
    <w:rsid w:val="00585773"/>
    <w:rsid w:val="0059348C"/>
    <w:rsid w:val="005F77D2"/>
    <w:rsid w:val="0063158C"/>
    <w:rsid w:val="0068623B"/>
    <w:rsid w:val="006C71D7"/>
    <w:rsid w:val="009A2D0E"/>
    <w:rsid w:val="00A51A7F"/>
    <w:rsid w:val="00AA2CE2"/>
    <w:rsid w:val="00D42DB9"/>
    <w:rsid w:val="00D51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A4161C-A0DD-46DA-B656-EA0BF8645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2CE2"/>
    <w:rPr>
      <w:b/>
      <w:bCs/>
    </w:rPr>
  </w:style>
  <w:style w:type="character" w:styleId="Emphasis">
    <w:name w:val="Emphasis"/>
    <w:basedOn w:val="DefaultParagraphFont"/>
    <w:uiPriority w:val="20"/>
    <w:qFormat/>
    <w:rsid w:val="00AA2CE2"/>
    <w:rPr>
      <w:i/>
      <w:iCs/>
    </w:rPr>
  </w:style>
  <w:style w:type="character" w:customStyle="1" w:styleId="timesblue16">
    <w:name w:val="timesblue16"/>
    <w:basedOn w:val="DefaultParagraphFont"/>
    <w:rsid w:val="00AA2CE2"/>
  </w:style>
  <w:style w:type="paragraph" w:styleId="NormalWeb">
    <w:name w:val="Normal (Web)"/>
    <w:basedOn w:val="Normal"/>
    <w:uiPriority w:val="99"/>
    <w:semiHidden/>
    <w:unhideWhenUsed/>
    <w:rsid w:val="003121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rialblack16">
    <w:name w:val="arialblack16"/>
    <w:basedOn w:val="DefaultParagraphFont"/>
    <w:rsid w:val="0031219C"/>
  </w:style>
  <w:style w:type="character" w:customStyle="1" w:styleId="timesblack14">
    <w:name w:val="timesblack14"/>
    <w:basedOn w:val="DefaultParagraphFont"/>
    <w:rsid w:val="0031219C"/>
  </w:style>
  <w:style w:type="character" w:customStyle="1" w:styleId="timesblue14">
    <w:name w:val="timesblue14"/>
    <w:basedOn w:val="DefaultParagraphFont"/>
    <w:rsid w:val="0031219C"/>
  </w:style>
  <w:style w:type="character" w:customStyle="1" w:styleId="timesblack12">
    <w:name w:val="timesblack12"/>
    <w:basedOn w:val="DefaultParagraphFont"/>
    <w:rsid w:val="0031219C"/>
  </w:style>
  <w:style w:type="character" w:customStyle="1" w:styleId="arialblack20">
    <w:name w:val="arialblack20"/>
    <w:basedOn w:val="DefaultParagraphFont"/>
    <w:rsid w:val="0063158C"/>
  </w:style>
  <w:style w:type="paragraph" w:customStyle="1" w:styleId="timesblack16">
    <w:name w:val="timesblack16"/>
    <w:basedOn w:val="Normal"/>
    <w:rsid w:val="005934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mesdarkred16">
    <w:name w:val="timesdarkred16"/>
    <w:basedOn w:val="DefaultParagraphFont"/>
    <w:rsid w:val="002252C4"/>
  </w:style>
  <w:style w:type="character" w:customStyle="1" w:styleId="timesblack20">
    <w:name w:val="timesblack20"/>
    <w:basedOn w:val="DefaultParagraphFont"/>
    <w:rsid w:val="009A2D0E"/>
  </w:style>
  <w:style w:type="character" w:customStyle="1" w:styleId="timesblue12">
    <w:name w:val="timesblue12"/>
    <w:basedOn w:val="DefaultParagraphFont"/>
    <w:rsid w:val="004D381B"/>
  </w:style>
  <w:style w:type="character" w:styleId="Hyperlink">
    <w:name w:val="Hyperlink"/>
    <w:basedOn w:val="DefaultParagraphFont"/>
    <w:uiPriority w:val="99"/>
    <w:semiHidden/>
    <w:unhideWhenUsed/>
    <w:rsid w:val="004D381B"/>
    <w:rPr>
      <w:color w:val="0000FF"/>
      <w:u w:val="single"/>
    </w:rPr>
  </w:style>
  <w:style w:type="character" w:customStyle="1" w:styleId="arialblue16">
    <w:name w:val="arialblue16"/>
    <w:basedOn w:val="DefaultParagraphFont"/>
    <w:rsid w:val="004D4A99"/>
  </w:style>
  <w:style w:type="character" w:customStyle="1" w:styleId="timesblack161">
    <w:name w:val="timesblack161"/>
    <w:basedOn w:val="DefaultParagraphFont"/>
    <w:rsid w:val="00A51A7F"/>
  </w:style>
  <w:style w:type="character" w:customStyle="1" w:styleId="timesdarkred20">
    <w:name w:val="timesdarkred20"/>
    <w:basedOn w:val="DefaultParagraphFont"/>
    <w:rsid w:val="00A51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95917">
      <w:bodyDiv w:val="1"/>
      <w:marLeft w:val="0"/>
      <w:marRight w:val="0"/>
      <w:marTop w:val="0"/>
      <w:marBottom w:val="0"/>
      <w:divBdr>
        <w:top w:val="none" w:sz="0" w:space="0" w:color="auto"/>
        <w:left w:val="none" w:sz="0" w:space="0" w:color="auto"/>
        <w:bottom w:val="none" w:sz="0" w:space="0" w:color="auto"/>
        <w:right w:val="none" w:sz="0" w:space="0" w:color="auto"/>
      </w:divBdr>
    </w:div>
    <w:div w:id="522288009">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701368357">
      <w:bodyDiv w:val="1"/>
      <w:marLeft w:val="0"/>
      <w:marRight w:val="0"/>
      <w:marTop w:val="0"/>
      <w:marBottom w:val="0"/>
      <w:divBdr>
        <w:top w:val="none" w:sz="0" w:space="0" w:color="auto"/>
        <w:left w:val="none" w:sz="0" w:space="0" w:color="auto"/>
        <w:bottom w:val="none" w:sz="0" w:space="0" w:color="auto"/>
        <w:right w:val="none" w:sz="0" w:space="0" w:color="auto"/>
      </w:divBdr>
    </w:div>
    <w:div w:id="789054346">
      <w:bodyDiv w:val="1"/>
      <w:marLeft w:val="0"/>
      <w:marRight w:val="0"/>
      <w:marTop w:val="0"/>
      <w:marBottom w:val="0"/>
      <w:divBdr>
        <w:top w:val="none" w:sz="0" w:space="0" w:color="auto"/>
        <w:left w:val="none" w:sz="0" w:space="0" w:color="auto"/>
        <w:bottom w:val="none" w:sz="0" w:space="0" w:color="auto"/>
        <w:right w:val="none" w:sz="0" w:space="0" w:color="auto"/>
      </w:divBdr>
    </w:div>
    <w:div w:id="984630476">
      <w:bodyDiv w:val="1"/>
      <w:marLeft w:val="0"/>
      <w:marRight w:val="0"/>
      <w:marTop w:val="0"/>
      <w:marBottom w:val="0"/>
      <w:divBdr>
        <w:top w:val="none" w:sz="0" w:space="0" w:color="auto"/>
        <w:left w:val="none" w:sz="0" w:space="0" w:color="auto"/>
        <w:bottom w:val="none" w:sz="0" w:space="0" w:color="auto"/>
        <w:right w:val="none" w:sz="0" w:space="0" w:color="auto"/>
      </w:divBdr>
    </w:div>
    <w:div w:id="1122386763">
      <w:bodyDiv w:val="1"/>
      <w:marLeft w:val="0"/>
      <w:marRight w:val="0"/>
      <w:marTop w:val="0"/>
      <w:marBottom w:val="0"/>
      <w:divBdr>
        <w:top w:val="none" w:sz="0" w:space="0" w:color="auto"/>
        <w:left w:val="none" w:sz="0" w:space="0" w:color="auto"/>
        <w:bottom w:val="none" w:sz="0" w:space="0" w:color="auto"/>
        <w:right w:val="none" w:sz="0" w:space="0" w:color="auto"/>
      </w:divBdr>
    </w:div>
    <w:div w:id="1128814141">
      <w:bodyDiv w:val="1"/>
      <w:marLeft w:val="0"/>
      <w:marRight w:val="0"/>
      <w:marTop w:val="0"/>
      <w:marBottom w:val="0"/>
      <w:divBdr>
        <w:top w:val="none" w:sz="0" w:space="0" w:color="auto"/>
        <w:left w:val="none" w:sz="0" w:space="0" w:color="auto"/>
        <w:bottom w:val="none" w:sz="0" w:space="0" w:color="auto"/>
        <w:right w:val="none" w:sz="0" w:space="0" w:color="auto"/>
      </w:divBdr>
    </w:div>
    <w:div w:id="1257246665">
      <w:bodyDiv w:val="1"/>
      <w:marLeft w:val="0"/>
      <w:marRight w:val="0"/>
      <w:marTop w:val="0"/>
      <w:marBottom w:val="0"/>
      <w:divBdr>
        <w:top w:val="none" w:sz="0" w:space="0" w:color="auto"/>
        <w:left w:val="none" w:sz="0" w:space="0" w:color="auto"/>
        <w:bottom w:val="none" w:sz="0" w:space="0" w:color="auto"/>
        <w:right w:val="none" w:sz="0" w:space="0" w:color="auto"/>
      </w:divBdr>
    </w:div>
    <w:div w:id="1364941086">
      <w:bodyDiv w:val="1"/>
      <w:marLeft w:val="0"/>
      <w:marRight w:val="0"/>
      <w:marTop w:val="0"/>
      <w:marBottom w:val="0"/>
      <w:divBdr>
        <w:top w:val="none" w:sz="0" w:space="0" w:color="auto"/>
        <w:left w:val="none" w:sz="0" w:space="0" w:color="auto"/>
        <w:bottom w:val="none" w:sz="0" w:space="0" w:color="auto"/>
        <w:right w:val="none" w:sz="0" w:space="0" w:color="auto"/>
      </w:divBdr>
    </w:div>
    <w:div w:id="1452282192">
      <w:bodyDiv w:val="1"/>
      <w:marLeft w:val="0"/>
      <w:marRight w:val="0"/>
      <w:marTop w:val="0"/>
      <w:marBottom w:val="0"/>
      <w:divBdr>
        <w:top w:val="none" w:sz="0" w:space="0" w:color="auto"/>
        <w:left w:val="none" w:sz="0" w:space="0" w:color="auto"/>
        <w:bottom w:val="none" w:sz="0" w:space="0" w:color="auto"/>
        <w:right w:val="none" w:sz="0" w:space="0" w:color="auto"/>
      </w:divBdr>
    </w:div>
    <w:div w:id="1471092455">
      <w:bodyDiv w:val="1"/>
      <w:marLeft w:val="0"/>
      <w:marRight w:val="0"/>
      <w:marTop w:val="0"/>
      <w:marBottom w:val="0"/>
      <w:divBdr>
        <w:top w:val="none" w:sz="0" w:space="0" w:color="auto"/>
        <w:left w:val="none" w:sz="0" w:space="0" w:color="auto"/>
        <w:bottom w:val="none" w:sz="0" w:space="0" w:color="auto"/>
        <w:right w:val="none" w:sz="0" w:space="0" w:color="auto"/>
      </w:divBdr>
    </w:div>
    <w:div w:id="1580216811">
      <w:bodyDiv w:val="1"/>
      <w:marLeft w:val="0"/>
      <w:marRight w:val="0"/>
      <w:marTop w:val="0"/>
      <w:marBottom w:val="0"/>
      <w:divBdr>
        <w:top w:val="none" w:sz="0" w:space="0" w:color="auto"/>
        <w:left w:val="none" w:sz="0" w:space="0" w:color="auto"/>
        <w:bottom w:val="none" w:sz="0" w:space="0" w:color="auto"/>
        <w:right w:val="none" w:sz="0" w:space="0" w:color="auto"/>
      </w:divBdr>
    </w:div>
    <w:div w:id="210325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18.gif"/><Relationship Id="rId3" Type="http://schemas.openxmlformats.org/officeDocument/2006/relationships/webSettings" Target="webSettings.xml"/><Relationship Id="rId21" Type="http://schemas.openxmlformats.org/officeDocument/2006/relationships/hyperlink" Target="http://mathbitsnotebook.com/Algebra2/Statistics/PositiveZScores.pdf" TargetMode="External"/><Relationship Id="rId7" Type="http://schemas.openxmlformats.org/officeDocument/2006/relationships/oleObject" Target="embeddings/oleObject1.bin"/><Relationship Id="rId12" Type="http://schemas.openxmlformats.org/officeDocument/2006/relationships/image" Target="media/image8.gif"/><Relationship Id="rId17" Type="http://schemas.openxmlformats.org/officeDocument/2006/relationships/image" Target="media/image12.pn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mathbitsnotebook.com/Algebra2/Statistics/STnormalDistribution.html" TargetMode="External"/><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6.jpeg"/><Relationship Id="rId5" Type="http://schemas.openxmlformats.org/officeDocument/2006/relationships/image" Target="media/image2.jpeg"/><Relationship Id="rId15" Type="http://schemas.openxmlformats.org/officeDocument/2006/relationships/hyperlink" Target="http://mathbitsnotebook.com/Algebra2/Statistics/STzScores.html" TargetMode="External"/><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4.gif"/><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hyperlink" Target="http://mathbitsnotebook.com/Algebra2/Statistics/NegativeZScores.pdf" TargetMode="External"/><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16</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Mukeem</dc:creator>
  <cp:keywords/>
  <dc:description/>
  <cp:lastModifiedBy>Mukeem</cp:lastModifiedBy>
  <cp:revision>14</cp:revision>
  <dcterms:created xsi:type="dcterms:W3CDTF">2020-08-22T12:49:00Z</dcterms:created>
  <dcterms:modified xsi:type="dcterms:W3CDTF">2020-08-22T15:06:00Z</dcterms:modified>
</cp:coreProperties>
</file>