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9F13" w14:textId="77777777" w:rsidR="00C906BC" w:rsidRPr="00C906BC" w:rsidRDefault="00C906BC" w:rsidP="00C906BC">
      <w:pPr>
        <w:rPr>
          <w:color w:val="767171"/>
          <w:lang w:val="fr-FR"/>
        </w:rPr>
      </w:pPr>
      <w:r w:rsidRPr="00C906BC">
        <w:rPr>
          <w:color w:val="767171"/>
          <w:lang w:val="fr-FR"/>
        </w:rPr>
        <w:t>Activité en fonction de l'heure de la nuit (Extrait de la synthèse bibliographique réalisée</w:t>
      </w:r>
    </w:p>
    <w:p w14:paraId="56D52499" w14:textId="45D94F61" w:rsidR="007903B5" w:rsidRPr="00C906BC" w:rsidRDefault="00C906BC" w:rsidP="00C906BC">
      <w:r w:rsidRPr="00C906BC">
        <w:rPr>
          <w:color w:val="767171"/>
          <w:lang w:val="fr-FR"/>
        </w:rPr>
        <w:t>par Ecosphère en 2017)</w:t>
      </w:r>
    </w:p>
    <w:sectPr w:rsidR="007903B5" w:rsidRPr="00C90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B5"/>
    <w:rsid w:val="00094B83"/>
    <w:rsid w:val="006B0964"/>
    <w:rsid w:val="007903B5"/>
    <w:rsid w:val="00AC2C75"/>
    <w:rsid w:val="00B6224E"/>
    <w:rsid w:val="00B64F7E"/>
    <w:rsid w:val="00C906BC"/>
    <w:rsid w:val="00DA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C664"/>
  <w15:chartTrackingRefBased/>
  <w15:docId w15:val="{68DBC9FC-9765-415A-9F8C-53DD45F9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75"/>
    <w:pPr>
      <w:spacing w:after="0" w:line="276" w:lineRule="auto"/>
    </w:pPr>
    <w:rPr>
      <w:rFonts w:ascii="Calibri" w:eastAsia="Calibri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0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3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3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3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3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3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3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3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03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3B5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03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3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3</cp:revision>
  <dcterms:created xsi:type="dcterms:W3CDTF">2026-07-21T09:44:00Z</dcterms:created>
  <dcterms:modified xsi:type="dcterms:W3CDTF">2026-07-21T09:49:00Z</dcterms:modified>
</cp:coreProperties>
</file>