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прект.</w:t>
      </w:r>
      <w:r>
        <w:t xml:space="preserve"> </w:t>
      </w:r>
      <w:r>
        <w:t xml:space="preserve">Этап</w:t>
      </w:r>
      <w:r>
        <w:t xml:space="preserve"> </w:t>
      </w:r>
      <w:r>
        <w:t xml:space="preserve">3.</w:t>
      </w:r>
      <w:r>
        <w:t xml:space="preserve"> </w:t>
      </w:r>
      <w:r>
        <w:t xml:space="preserve">Использование</w:t>
      </w:r>
      <w:r>
        <w:t xml:space="preserve"> </w:t>
      </w:r>
      <w:r>
        <w:t xml:space="preserve">Hydra.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Осуществить запрос к Hydra, получить существующие пары логин-пароль, войти с помощью них на DWVA Brute Force.</w:t>
      </w:r>
    </w:p>
    <w:bookmarkEnd w:id="20"/>
    <w:bookmarkStart w:id="57" w:name="выполнение-этап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этапа</w:t>
      </w:r>
    </w:p>
    <w:p>
      <w:pPr>
        <w:pStyle w:val="Compact"/>
        <w:numPr>
          <w:ilvl w:val="0"/>
          <w:numId w:val="1001"/>
        </w:numPr>
      </w:pPr>
      <w:r>
        <w:t xml:space="preserve">Копируем в терминал команду для запроса к Hydra (из материалов к выполнению 3 этапа проекта).</w:t>
      </w:r>
    </w:p>
    <w:p>
      <w:pPr>
        <w:pStyle w:val="CaptionedFigure"/>
      </w:pPr>
      <w:r>
        <w:drawing>
          <wp:inline>
            <wp:extent cx="4267200" cy="537845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3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p>
      <w:pPr>
        <w:pStyle w:val="Compact"/>
        <w:numPr>
          <w:ilvl w:val="0"/>
          <w:numId w:val="1002"/>
        </w:numPr>
      </w:pPr>
      <w:r>
        <w:t xml:space="preserve">Начинаем адаптировать команду под нужные параметры. Меняем логин с root на admin.</w:t>
      </w:r>
    </w:p>
    <w:p>
      <w:pPr>
        <w:pStyle w:val="CaptionedFigure"/>
      </w:pPr>
      <w:r>
        <w:drawing>
          <wp:inline>
            <wp:extent cx="4267200" cy="521150"/>
            <wp:effectExtent b="0" l="0" r="0" t="0"/>
            <wp:docPr descr="Рис. 2: Задание 2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2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p>
      <w:pPr>
        <w:pStyle w:val="Compact"/>
        <w:numPr>
          <w:ilvl w:val="0"/>
          <w:numId w:val="1003"/>
        </w:numPr>
      </w:pPr>
      <w:r>
        <w:t xml:space="preserve">Меняем словарь паролей на тот, который у нас скачан.</w:t>
      </w:r>
    </w:p>
    <w:p>
      <w:pPr>
        <w:pStyle w:val="CaptionedFigure"/>
      </w:pPr>
      <w:r>
        <w:drawing>
          <wp:inline>
            <wp:extent cx="4267200" cy="490482"/>
            <wp:effectExtent b="0" l="0" r="0" t="0"/>
            <wp:docPr descr="Рис. 3: Задание 3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90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p>
      <w:pPr>
        <w:pStyle w:val="Compact"/>
        <w:numPr>
          <w:ilvl w:val="0"/>
          <w:numId w:val="1004"/>
        </w:numPr>
      </w:pPr>
      <w:r>
        <w:t xml:space="preserve">Устанавливаем правильный порт, цель и прописываем метод GET.</w:t>
      </w:r>
    </w:p>
    <w:p>
      <w:pPr>
        <w:pStyle w:val="CaptionedFigure"/>
      </w:pPr>
      <w:r>
        <w:drawing>
          <wp:inline>
            <wp:extent cx="4267200" cy="517370"/>
            <wp:effectExtent b="0" l="0" r="0" t="0"/>
            <wp:docPr descr="Рис. 4: Задание 4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17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</w:t>
      </w:r>
    </w:p>
    <w:p>
      <w:pPr>
        <w:pStyle w:val="Compact"/>
        <w:numPr>
          <w:ilvl w:val="0"/>
          <w:numId w:val="1005"/>
        </w:numPr>
      </w:pPr>
      <w:r>
        <w:t xml:space="preserve">Прописываем полный путь к DWVA Brute Force, с верными параметрами username, password и login.</w:t>
      </w:r>
    </w:p>
    <w:p>
      <w:pPr>
        <w:pStyle w:val="CaptionedFigure"/>
      </w:pPr>
      <w:r>
        <w:drawing>
          <wp:inline>
            <wp:extent cx="4267200" cy="543902"/>
            <wp:effectExtent b="0" l="0" r="0" t="0"/>
            <wp:docPr descr="Рис. 5: Задание 5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4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5</w:t>
      </w:r>
    </w:p>
    <w:p>
      <w:pPr>
        <w:pStyle w:val="Compact"/>
        <w:numPr>
          <w:ilvl w:val="0"/>
          <w:numId w:val="1006"/>
        </w:numPr>
      </w:pPr>
      <w:r>
        <w:t xml:space="preserve">Открываем в браузере DWVA, нажимаем ПКМ -&gt; исследовать -&gt; хранилище. Смотрим уровень безопасности (в моем случае low) и копируем идентификатор PHPSESSID.</w:t>
      </w:r>
    </w:p>
    <w:p>
      <w:pPr>
        <w:pStyle w:val="CaptionedFigure"/>
      </w:pPr>
      <w:r>
        <w:drawing>
          <wp:inline>
            <wp:extent cx="4267200" cy="1491402"/>
            <wp:effectExtent b="0" l="0" r="0" t="0"/>
            <wp:docPr descr="Рис. 6: Задание 6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9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6</w:t>
      </w:r>
    </w:p>
    <w:p>
      <w:pPr>
        <w:pStyle w:val="CaptionedFigure"/>
      </w:pPr>
      <w:r>
        <w:drawing>
          <wp:inline>
            <wp:extent cx="2537460" cy="1638300"/>
            <wp:effectExtent b="0" l="0" r="0" t="0"/>
            <wp:docPr descr="Рис. 7: Задание 6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6</w:t>
      </w:r>
    </w:p>
    <w:p>
      <w:pPr>
        <w:pStyle w:val="CaptionedFigure"/>
      </w:pPr>
      <w:r>
        <w:drawing>
          <wp:inline>
            <wp:extent cx="4267200" cy="1144858"/>
            <wp:effectExtent b="0" l="0" r="0" t="0"/>
            <wp:docPr descr="Рис. 8: Задание 6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44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6</w:t>
      </w:r>
    </w:p>
    <w:p>
      <w:pPr>
        <w:pStyle w:val="Compact"/>
        <w:numPr>
          <w:ilvl w:val="0"/>
          <w:numId w:val="1007"/>
        </w:numPr>
      </w:pPr>
      <w:r>
        <w:t xml:space="preserve">Прописываем в команде уровень безопасности и идентификатор PHPSESSID.</w:t>
      </w:r>
    </w:p>
    <w:p>
      <w:pPr>
        <w:pStyle w:val="CaptionedFigure"/>
      </w:pPr>
      <w:r>
        <w:drawing>
          <wp:inline>
            <wp:extent cx="4267200" cy="607067"/>
            <wp:effectExtent b="0" l="0" r="0" t="0"/>
            <wp:docPr descr="Рис. 9: Задание 7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07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7</w:t>
      </w:r>
    </w:p>
    <w:p>
      <w:pPr>
        <w:pStyle w:val="Compact"/>
        <w:numPr>
          <w:ilvl w:val="0"/>
          <w:numId w:val="1008"/>
        </w:numPr>
      </w:pPr>
      <w:r>
        <w:t xml:space="preserve">Прописываем сообщения на случай неудачной попытки входа.</w:t>
      </w:r>
    </w:p>
    <w:p>
      <w:pPr>
        <w:pStyle w:val="CaptionedFigure"/>
      </w:pPr>
      <w:r>
        <w:drawing>
          <wp:inline>
            <wp:extent cx="4267200" cy="568367"/>
            <wp:effectExtent b="0" l="0" r="0" t="0"/>
            <wp:docPr descr="Рис. 10: Задание 8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68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8</w:t>
      </w:r>
    </w:p>
    <w:p>
      <w:pPr>
        <w:pStyle w:val="Compact"/>
        <w:numPr>
          <w:ilvl w:val="0"/>
          <w:numId w:val="1009"/>
        </w:numPr>
      </w:pPr>
      <w:r>
        <w:t xml:space="preserve">Запускаем команду. В результате получаем единственную существующую пару логина и пароля (admin, password).</w:t>
      </w:r>
    </w:p>
    <w:p>
      <w:pPr>
        <w:pStyle w:val="CaptionedFigure"/>
      </w:pPr>
      <w:r>
        <w:drawing>
          <wp:inline>
            <wp:extent cx="4267200" cy="1550446"/>
            <wp:effectExtent b="0" l="0" r="0" t="0"/>
            <wp:docPr descr="Рис. 11: Задание 9" title="" id="52" name="Picture"/>
            <a:graphic>
              <a:graphicData uri="http://schemas.openxmlformats.org/drawingml/2006/picture">
                <pic:pic>
                  <pic:nvPicPr>
                    <pic:cNvPr descr="image/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50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9</w:t>
      </w:r>
    </w:p>
    <w:p>
      <w:pPr>
        <w:pStyle w:val="Compact"/>
        <w:numPr>
          <w:ilvl w:val="0"/>
          <w:numId w:val="1010"/>
        </w:numPr>
      </w:pPr>
      <w:r>
        <w:t xml:space="preserve">Вводим полученные логин и пароль на странице DWVA Brute Force, получаем сообщение</w:t>
      </w:r>
      <w:r>
        <w:t xml:space="preserve"> </w:t>
      </w:r>
      <w:r>
        <w:t xml:space="preserve">“</w:t>
      </w:r>
      <w:r>
        <w:t xml:space="preserve">добро пожаловать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Welcome to rthe password protected area admin</w:t>
      </w:r>
      <w:r>
        <w:t xml:space="preserve">”</w:t>
      </w:r>
      <w:r>
        <w:t xml:space="preserve">).</w:t>
      </w:r>
    </w:p>
    <w:p>
      <w:pPr>
        <w:pStyle w:val="CaptionedFigure"/>
      </w:pPr>
      <w:r>
        <w:drawing>
          <wp:inline>
            <wp:extent cx="4267200" cy="2180357"/>
            <wp:effectExtent b="0" l="0" r="0" t="0"/>
            <wp:docPr descr="Рис. 12: Задание 10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8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10</w:t>
      </w:r>
    </w:p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3 этапа индивидуального проекта мне удалось осуществить запрос к Hydra, получить существующие пары логин-пароль, войти с помощью них на DWVA Brute Force.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прект. Этап 3. Использование Hydra.</dc:title>
  <dc:creator>Анна Александровна Глушенок</dc:creator>
  <dc:language>ru-RU</dc:language>
  <cp:keywords/>
  <dcterms:created xsi:type="dcterms:W3CDTF">2026-04-03T16:55:36Z</dcterms:created>
  <dcterms:modified xsi:type="dcterms:W3CDTF">2026-04-03T16:55:36Z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List of Listings</vt:lpwstr>
  </property>
  <property fmtid="{D5CDD505-2E9C-101B-9397-08002B2CF9AE}" pid="48" name="lot">
    <vt:lpwstr>False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List of Tables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onofont">
    <vt:lpwstr>Liberation Mono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Отчет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