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21.png" ContentType="image/png"/>
  <Override PartName="/word/media/rId3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6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Глушенок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0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6" w:name="X87acc41bdcf9ec89c9a646653b71ed80363098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Порядок выполнения лабораторной работы</w:t>
      </w:r>
    </w:p>
    <w:p>
      <w:pPr>
        <w:pStyle w:val="FirstParagraph"/>
      </w:pPr>
      <w:r>
        <w:t xml:space="preserve">Откройте Midnight Commander, перейдите в каталог ~/work/arch-pc, созданный при выполнении лабораторной работы №4, создайте папку lab05 и перейдите в созданный каталог.</w:t>
      </w:r>
    </w:p>
    <w:p>
      <w:pPr>
        <w:pStyle w:val="BodyText"/>
      </w:pPr>
      <w:r>
        <w:t xml:space="preserve">Открываем Midnight Commander (mc), в указанном каталоге создаем папку lab05, нажимая на f7.</w:t>
      </w:r>
    </w:p>
    <w:p>
      <w:pPr>
        <w:pStyle w:val="CaptionedFigure"/>
      </w:pPr>
      <w:r>
        <w:drawing>
          <wp:inline>
            <wp:extent cx="4267200" cy="1207551"/>
            <wp:effectExtent b="0" l="0" r="0" t="0"/>
            <wp:docPr descr="Создание папки lab05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20-11-1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0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папки lab05</w:t>
      </w:r>
    </w:p>
    <w:p>
      <w:pPr>
        <w:pStyle w:val="BodyText"/>
      </w:pPr>
      <w:r>
        <w:t xml:space="preserve">Создайте файл lab5-1.asm, откройте его для редактирования во встроенном редакторе, введите текст программы вывода сообщения на экран и ввода строки с клавиатуры (листинг 5.1.).</w:t>
      </w:r>
    </w:p>
    <w:p>
      <w:pPr>
        <w:pStyle w:val="BodyText"/>
      </w:pPr>
      <w:r>
        <w:t xml:space="preserve">С помощью команды touch создаем файл lab05-1.asm. Нажимая f4 открываем его во встроенном редакторе, и вводим необходимый текст.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02-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Ввод программы в файл lab05-1.asm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28-2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программы в файл lab05-1.asm</w:t>
      </w:r>
    </w:p>
    <w:p>
      <w:pPr>
        <w:pStyle w:val="BodyText"/>
      </w:pPr>
      <w:r>
        <w:t xml:space="preserve">Откройте файл lab5-1.asm для просмотра. Убедитесь, что файл содержит текст программы. Оттранслируйте текст программы lab5-1.asm в объектный файл. Выполните компоновку объектного файла и запустите получившийся исполняемый файл. На запрос введите Ваши ФИО.</w:t>
      </w:r>
    </w:p>
    <w:p>
      <w:pPr>
        <w:pStyle w:val="BodyText"/>
      </w:pPr>
      <w:r>
        <w:t xml:space="preserve">Нажимая f3 открываем файл lab05-1.asm для просмотра. Вводим в терминал необходимые команды для компоновки объектного файла и его запуска. После получения строки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вводим ФИО.</w:t>
      </w:r>
    </w:p>
    <w:p>
      <w:pPr>
        <w:pStyle w:val="CaptionedFigure"/>
      </w:pPr>
      <w:r>
        <w:drawing>
          <wp:inline>
            <wp:extent cx="4267200" cy="1695982"/>
            <wp:effectExtent b="0" l="0" r="0" t="0"/>
            <wp:docPr descr="Проверка наличия текста программы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20-23-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наличия текста программы</w:t>
      </w:r>
    </w:p>
    <w:p>
      <w:pPr>
        <w:pStyle w:val="CaptionedFigure"/>
      </w:pPr>
      <w:r>
        <w:drawing>
          <wp:inline>
            <wp:extent cx="4267200" cy="3877246"/>
            <wp:effectExtent b="0" l="0" r="0" t="0"/>
            <wp:docPr descr="Формирование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6-57-4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7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Формирование объектного файла</w:t>
      </w:r>
    </w:p>
    <w:bookmarkEnd w:id="36"/>
    <w:bookmarkStart w:id="46" w:name="X8f8ff85343a477f51107dabc14229828e5af5a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Подключение внешнего файла in_out.asm</w:t>
      </w:r>
    </w:p>
    <w:p>
      <w:pPr>
        <w:pStyle w:val="FirstParagraph"/>
      </w:pPr>
      <w:r>
        <w:t xml:space="preserve">Скачайте файл in_out.asm, создайте копию файла lab5-1.asm с именем lab5-2.asm.</w:t>
      </w:r>
    </w:p>
    <w:p>
      <w:pPr>
        <w:pStyle w:val="BodyText"/>
      </w:pPr>
      <w:r>
        <w:t xml:space="preserve">Скачиваем указанный файл. Нажимая f6, создаем копию файла lab05-1.asm с именем lab05-2.asm.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Создание копии файла lab05-1.asm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7-17-0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копии файла lab05-1.asm</w:t>
      </w:r>
    </w:p>
    <w:p>
      <w:pPr>
        <w:pStyle w:val="BodyText"/>
      </w:pPr>
      <w:r>
        <w:t xml:space="preserve">Исправьте текст программы в файле lab5-2.asm с использование подпрограмм из внешнего файла in_out.asm (используйте подпрограммы sprintLF, sread и quit). Создайте исполняемый файл и проверьте его работу.</w:t>
      </w:r>
    </w:p>
    <w:p>
      <w:pPr>
        <w:pStyle w:val="BodyText"/>
      </w:pPr>
      <w:r>
        <w:t xml:space="preserve">Меняем текст в файле lab05-2.asm в соответствии с листингом 5.2. Создаем исполняемый файл, после получения строки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вводим ФИО.</w:t>
      </w:r>
    </w:p>
    <w:p>
      <w:pPr>
        <w:pStyle w:val="CaptionedFigure"/>
      </w:pPr>
      <w:r>
        <w:drawing>
          <wp:inline>
            <wp:extent cx="4267200" cy="1387969"/>
            <wp:effectExtent b="0" l="0" r="0" t="0"/>
            <wp:docPr descr="Использование подпрограмм из внешнего файла in_out.asm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17-29-2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Использование подпрограмм из внешнего файла in_out.asm</w:t>
      </w:r>
    </w:p>
    <w:p>
      <w:pPr>
        <w:pStyle w:val="BodyText"/>
      </w:pPr>
      <w:r>
        <w:t xml:space="preserve">В файле lab5-2.asm замените подпрограмму sprintLF на sprint. Создайте исполняемый файл и проверьте его работу. В чем разница?</w:t>
      </w:r>
    </w:p>
    <w:p>
      <w:pPr>
        <w:pStyle w:val="BodyText"/>
      </w:pPr>
      <w:r>
        <w:t xml:space="preserve">В файле lab05-2.asm меняем sprintLF на sprint. Создаем исполняемый файл, после получения строки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вводим ФИО.</w:t>
      </w:r>
    </w:p>
    <w:p>
      <w:pPr>
        <w:pStyle w:val="CaptionedFigure"/>
      </w:pPr>
      <w:r>
        <w:drawing>
          <wp:inline>
            <wp:extent cx="4267200" cy="1625906"/>
            <wp:effectExtent b="0" l="0" r="0" t="0"/>
            <wp:docPr descr="Замена sprintLF на sprint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7%2020-53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5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Замена sprintLF на sprint</w:t>
      </w:r>
    </w:p>
    <w:p>
      <w:pPr>
        <w:pStyle w:val="BodyText"/>
      </w:pPr>
      <w:r>
        <w:t xml:space="preserve">Таким образом, понимаем, что команда sprint дает возможность ввести текст в той же строке, а sprintLF переносит пользователя новую строку.</w:t>
      </w:r>
    </w:p>
    <w:bookmarkEnd w:id="46"/>
    <w:bookmarkStart w:id="59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позволяла ввести строку с клавиатуры и выводила ее на экран. Получите исполняемый файл и проверьте его работу.</w:t>
      </w:r>
    </w:p>
    <w:p>
      <w:pPr>
        <w:pStyle w:val="FirstParagraph"/>
      </w:pPr>
      <w:r>
        <w:t xml:space="preserve">Копируем указанный файл, вносим в него необходимые изменения. Создаем исполняемый файл и убеждаемся в правильности его работы.</w:t>
      </w:r>
    </w:p>
    <w:p>
      <w:pPr>
        <w:pStyle w:val="CaptionedFigure"/>
      </w:pPr>
      <w:r>
        <w:drawing>
          <wp:inline>
            <wp:extent cx="4267200" cy="4461415"/>
            <wp:effectExtent b="0" l="0" r="0" t="0"/>
            <wp:docPr descr="Внесение изменений в программу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6-00-0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6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Внесение изменений в программу</w:t>
      </w:r>
    </w:p>
    <w:p>
      <w:pPr>
        <w:pStyle w:val="CaptionedFigure"/>
      </w:pPr>
      <w:r>
        <w:drawing>
          <wp:inline>
            <wp:extent cx="4267200" cy="1248530"/>
            <wp:effectExtent b="0" l="0" r="0" t="0"/>
            <wp:docPr descr="Результат работы программы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6-13-5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4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p>
      <w:pPr>
        <w:numPr>
          <w:ilvl w:val="0"/>
          <w:numId w:val="1002"/>
        </w:numPr>
        <w:pStyle w:val="Compact"/>
      </w:pPr>
      <w:r>
        <w:t xml:space="preserve">Создайте копию файла lab5-2.asm. Внесите изменения в программу с использованием подпрограмм внешнего файла in_out.asm, так чтобы она позволяла ввести строку с клавиатуры и выводила ее на экран. Получите исполняемый файл и проверьте его работу.</w:t>
      </w:r>
    </w:p>
    <w:p>
      <w:pPr>
        <w:pStyle w:val="FirstParagraph"/>
      </w:pPr>
      <w:r>
        <w:t xml:space="preserve">Копируем указанный файл, вносим в него необходимые изменения. Создаем исполняемый файл и убеждаемся в правильности его работы.</w:t>
      </w:r>
    </w:p>
    <w:p>
      <w:pPr>
        <w:pStyle w:val="CaptionedFigure"/>
      </w:pPr>
      <w:r>
        <w:drawing>
          <wp:inline>
            <wp:extent cx="4267200" cy="3430494"/>
            <wp:effectExtent b="0" l="0" r="0" t="0"/>
            <wp:docPr descr="Внесение изменений в программу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6-30-5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Внесение изменений в программу</w:t>
      </w:r>
    </w:p>
    <w:p>
      <w:pPr>
        <w:pStyle w:val="CaptionedFigure"/>
      </w:pPr>
      <w:r>
        <w:drawing>
          <wp:inline>
            <wp:extent cx="4267200" cy="3430494"/>
            <wp:effectExtent b="0" l="0" r="0" t="0"/>
            <wp:docPr descr="Результат работы программы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1-09%2016-28-1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работы программы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мне удалось приобрести практические навыки работы в Midnight Commander и освоить инструкции языка ассемблера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Глушенок Анна Александровна</dc:creator>
  <dc:language>ru-RU</dc:language>
  <cp:keywords/>
  <dcterms:created xsi:type="dcterms:W3CDTF">2024-11-09T13:46:35Z</dcterms:created>
  <dcterms:modified xsi:type="dcterms:W3CDTF">2024-11-09T13:46:35Z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