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49.png" ContentType="image/png"/>
  <Override PartName="/word/media/rId52.png" ContentType="image/png"/>
  <Override PartName="/word/media/rId55.png" ContentType="image/png"/>
  <Override PartName="/word/media/rId58.png" ContentType="image/png"/>
  <Override PartName="/word/media/rId61.png" ContentType="image/png"/>
  <Override PartName="/word/media/rId64.png" ContentType="image/png"/>
  <Override PartName="/word/media/rId67.png" ContentType="image/png"/>
  <Override PartName="/word/media/rId70.png" ContentType="image/png"/>
  <Override PartName="/word/media/rId73.png" ContentType="image/png"/>
  <Override PartName="/word/media/rId25.png" ContentType="image/png"/>
  <Override PartName="/word/media/rId28.png" ContentType="image/png"/>
  <Override PartName="/word/media/rId31.png" ContentType="image/png"/>
  <Override PartName="/word/media/rId34.png" ContentType="image/png"/>
  <Override PartName="/word/media/rId37.png" ContentType="image/png"/>
  <Override PartName="/word/media/rId40.png" ContentType="image/png"/>
  <Override PartName="/word/media/rId43.png" ContentType="image/png"/>
  <Override PartName="/word/media/rId4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</w:t>
      </w:r>
      <w:r>
        <w:t xml:space="preserve"> </w:t>
      </w:r>
      <w:r>
        <w:t xml:space="preserve">5.</w:t>
      </w:r>
      <w:r>
        <w:t xml:space="preserve"> </w:t>
      </w:r>
      <w:r>
        <w:t xml:space="preserve">Настройка</w:t>
      </w:r>
      <w:r>
        <w:t xml:space="preserve"> </w:t>
      </w:r>
      <w:r>
        <w:t xml:space="preserve">рабочей</w:t>
      </w:r>
      <w:r>
        <w:t xml:space="preserve"> </w:t>
      </w:r>
      <w:r>
        <w:t xml:space="preserve">среды.</w:t>
      </w:r>
    </w:p>
    <w:p>
      <w:pPr>
        <w:pStyle w:val="Subtitle"/>
      </w:pPr>
      <w:r>
        <w:t xml:space="preserve">Отчет</w:t>
      </w:r>
    </w:p>
    <w:p>
      <w:pPr>
        <w:pStyle w:val="Author"/>
      </w:pPr>
      <w:r>
        <w:t xml:space="preserve">Анна</w:t>
      </w:r>
      <w:r>
        <w:t xml:space="preserve"> </w:t>
      </w:r>
      <w:r>
        <w:t xml:space="preserve">Александровна</w:t>
      </w:r>
      <w:r>
        <w:t xml:space="preserve"> </w:t>
      </w:r>
      <w:r>
        <w:t xml:space="preserve">Глушенок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Настроить рабочую среду.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Выполнить работу для тестового репозитория.</w:t>
      </w:r>
    </w:p>
    <w:p>
      <w:pPr>
        <w:numPr>
          <w:ilvl w:val="0"/>
          <w:numId w:val="1001"/>
        </w:numPr>
        <w:pStyle w:val="Compact"/>
      </w:pPr>
      <w:r>
        <w:t xml:space="preserve">Преобразовать рабочий репозиторий в репозиторий с git-flow и conventional commits.</w:t>
      </w:r>
    </w:p>
    <w:bookmarkEnd w:id="21"/>
    <w:bookmarkStart w:id="76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Установим менеджер паролей pass:</w:t>
      </w:r>
    </w:p>
    <w:p>
      <w:pPr>
        <w:pStyle w:val="CaptionedFigure"/>
      </w:pPr>
      <w:r>
        <w:drawing>
          <wp:inline>
            <wp:extent cx="3811280" cy="5378823"/>
            <wp:effectExtent b="0" l="0" r="0" t="0"/>
            <wp:docPr descr="Установка pass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1280" cy="53788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Установка pass</w:t>
      </w:r>
    </w:p>
    <w:p>
      <w:pPr>
        <w:pStyle w:val="BodyText"/>
      </w:pPr>
      <w:r>
        <w:t xml:space="preserve">Установим gopass:</w:t>
      </w:r>
    </w:p>
    <w:p>
      <w:pPr>
        <w:pStyle w:val="CaptionedFigure"/>
      </w:pPr>
      <w:r>
        <w:drawing>
          <wp:inline>
            <wp:extent cx="3818964" cy="4011065"/>
            <wp:effectExtent b="0" l="0" r="0" t="0"/>
            <wp:docPr descr="Установка gopass" title="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8964" cy="40110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Установка gopass</w:t>
      </w:r>
    </w:p>
    <w:p>
      <w:pPr>
        <w:pStyle w:val="BodyText"/>
      </w:pPr>
      <w:r>
        <w:t xml:space="preserve">Выведем список ключей, инициализируем хранилище:</w:t>
      </w:r>
    </w:p>
    <w:p>
      <w:pPr>
        <w:pStyle w:val="CaptionedFigure"/>
      </w:pPr>
      <w:r>
        <w:drawing>
          <wp:inline>
            <wp:extent cx="3857384" cy="2397418"/>
            <wp:effectExtent b="0" l="0" r="0" t="0"/>
            <wp:docPr descr="Вывод списка ключей" title="" id="29" name="Picture"/>
            <a:graphic>
              <a:graphicData uri="http://schemas.openxmlformats.org/drawingml/2006/picture">
                <pic:pic>
                  <pic:nvPicPr>
                    <pic:cNvPr descr="image/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7384" cy="23974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Вывод списка ключей</w:t>
      </w:r>
    </w:p>
    <w:p>
      <w:pPr>
        <w:pStyle w:val="BodyText"/>
      </w:pPr>
      <w:r>
        <w:t xml:space="preserve">Созданим ноавый репозиторий pass:</w:t>
      </w:r>
    </w:p>
    <w:p>
      <w:pPr>
        <w:pStyle w:val="CaptionedFigure"/>
      </w:pPr>
      <w:r>
        <w:drawing>
          <wp:inline>
            <wp:extent cx="3665284" cy="4379899"/>
            <wp:effectExtent b="0" l="0" r="0" t="0"/>
            <wp:docPr descr="Создание репозитория" title="" id="32" name="Picture"/>
            <a:graphic>
              <a:graphicData uri="http://schemas.openxmlformats.org/drawingml/2006/picture">
                <pic:pic>
                  <pic:nvPicPr>
                    <pic:cNvPr descr="image/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5284" cy="43798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Создание репозитория</w:t>
      </w:r>
    </w:p>
    <w:p>
      <w:pPr>
        <w:pStyle w:val="BodyText"/>
      </w:pPr>
      <w:r>
        <w:t xml:space="preserve">Создадим структуру git, зададим адрес репозитория на хостинге, выполним синхронизацию:</w:t>
      </w:r>
    </w:p>
    <w:p>
      <w:pPr>
        <w:pStyle w:val="CaptionedFigure"/>
      </w:pPr>
      <w:r>
        <w:drawing>
          <wp:inline>
            <wp:extent cx="3780544" cy="4779468"/>
            <wp:effectExtent b="0" l="0" r="0" t="0"/>
            <wp:docPr descr="Создание структуры, синхронизация" title="" id="35" name="Picture"/>
            <a:graphic>
              <a:graphicData uri="http://schemas.openxmlformats.org/drawingml/2006/picture">
                <pic:pic>
                  <pic:nvPicPr>
                    <pic:cNvPr descr="image/5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0544" cy="47794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Создание структуры, синхронизация</w:t>
      </w:r>
    </w:p>
    <w:p>
      <w:pPr>
        <w:pStyle w:val="BodyText"/>
      </w:pPr>
      <w:r>
        <w:t xml:space="preserve">Закоммитим и выложим изменения. Проверим статус синхронизации:</w:t>
      </w:r>
    </w:p>
    <w:p>
      <w:pPr>
        <w:pStyle w:val="CaptionedFigure"/>
      </w:pPr>
      <w:r>
        <w:drawing>
          <wp:inline>
            <wp:extent cx="3765176" cy="1821115"/>
            <wp:effectExtent b="0" l="0" r="0" t="0"/>
            <wp:docPr descr="Отправка изменений, проверка" title="" id="38" name="Picture"/>
            <a:graphic>
              <a:graphicData uri="http://schemas.openxmlformats.org/drawingml/2006/picture">
                <pic:pic>
                  <pic:nvPicPr>
                    <pic:cNvPr descr="image/6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5176" cy="18211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Отправка изменений, проверка</w:t>
      </w:r>
    </w:p>
    <w:p>
      <w:pPr>
        <w:pStyle w:val="BodyText"/>
      </w:pPr>
      <w:r>
        <w:t xml:space="preserve">Установим интерфейс для взаимодействия с браузером:</w:t>
      </w:r>
    </w:p>
    <w:p>
      <w:pPr>
        <w:pStyle w:val="CaptionedFigure"/>
      </w:pPr>
      <w:r>
        <w:drawing>
          <wp:inline>
            <wp:extent cx="3742124" cy="5163670"/>
            <wp:effectExtent b="0" l="0" r="0" t="0"/>
            <wp:docPr descr="Установка интерфейса" title="" id="41" name="Picture"/>
            <a:graphic>
              <a:graphicData uri="http://schemas.openxmlformats.org/drawingml/2006/picture">
                <pic:pic>
                  <pic:nvPicPr>
                    <pic:cNvPr descr="image/7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2124" cy="51636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Установка интерфейса</w:t>
      </w:r>
    </w:p>
    <w:p>
      <w:pPr>
        <w:pStyle w:val="BodyText"/>
      </w:pPr>
      <w:r>
        <w:t xml:space="preserve">Установим плагин browserpass:</w:t>
      </w:r>
    </w:p>
    <w:p>
      <w:pPr>
        <w:pStyle w:val="CaptionedFigure"/>
      </w:pPr>
      <w:r>
        <w:drawing>
          <wp:inline>
            <wp:extent cx="3696020" cy="4840941"/>
            <wp:effectExtent b="0" l="0" r="0" t="0"/>
            <wp:docPr descr="Установка плагина" title="" id="44" name="Picture"/>
            <a:graphic>
              <a:graphicData uri="http://schemas.openxmlformats.org/drawingml/2006/picture">
                <pic:pic>
                  <pic:nvPicPr>
                    <pic:cNvPr descr="image/8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020" cy="48409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Установка плагина</w:t>
      </w:r>
    </w:p>
    <w:p>
      <w:pPr>
        <w:pStyle w:val="BodyText"/>
      </w:pPr>
      <w:r>
        <w:t xml:space="preserve">Добавим новый пароль (символ переноса строки), отобразим его для указанного имени файла, заменим существующий пароль :</w:t>
      </w:r>
    </w:p>
    <w:p>
      <w:pPr>
        <w:pStyle w:val="CaptionedFigure"/>
      </w:pPr>
      <w:r>
        <w:drawing>
          <wp:inline>
            <wp:extent cx="3742124" cy="2013216"/>
            <wp:effectExtent b="0" l="0" r="0" t="0"/>
            <wp:docPr descr="Добавление и замена пароля" title="" id="47" name="Picture"/>
            <a:graphic>
              <a:graphicData uri="http://schemas.openxmlformats.org/drawingml/2006/picture">
                <pic:pic>
                  <pic:nvPicPr>
                    <pic:cNvPr descr="image/9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2124" cy="20132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Добавление и замена пароля</w:t>
      </w:r>
    </w:p>
    <w:p>
      <w:pPr>
        <w:pStyle w:val="BodyText"/>
      </w:pPr>
      <w:r>
        <w:t xml:space="preserve">Установим дополнительное программное обеспечение:</w:t>
      </w:r>
    </w:p>
    <w:p>
      <w:pPr>
        <w:pStyle w:val="CaptionedFigure"/>
      </w:pPr>
      <w:r>
        <w:drawing>
          <wp:inline>
            <wp:extent cx="3703704" cy="2051636"/>
            <wp:effectExtent b="0" l="0" r="0" t="0"/>
            <wp:docPr descr="Установка дополнительного ПО" title="" id="50" name="Picture"/>
            <a:graphic>
              <a:graphicData uri="http://schemas.openxmlformats.org/drawingml/2006/picture">
                <pic:pic>
                  <pic:nvPicPr>
                    <pic:cNvPr descr="image/10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3704" cy="20516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Установка дополнительного ПО</w:t>
      </w:r>
    </w:p>
    <w:p>
      <w:pPr>
        <w:pStyle w:val="BodyText"/>
      </w:pPr>
      <w:r>
        <w:t xml:space="preserve">Установим шрифты:</w:t>
      </w:r>
    </w:p>
    <w:p>
      <w:pPr>
        <w:pStyle w:val="CaptionedFigure"/>
      </w:pPr>
      <w:r>
        <w:drawing>
          <wp:inline>
            <wp:extent cx="3742124" cy="2274473"/>
            <wp:effectExtent b="0" l="0" r="0" t="0"/>
            <wp:docPr descr="Установка шрифтов" title="" id="53" name="Picture"/>
            <a:graphic>
              <a:graphicData uri="http://schemas.openxmlformats.org/drawingml/2006/picture">
                <pic:pic>
                  <pic:nvPicPr>
                    <pic:cNvPr descr="image/11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2124" cy="22744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Установка шрифтов</w:t>
      </w:r>
    </w:p>
    <w:p>
      <w:pPr>
        <w:pStyle w:val="BodyText"/>
      </w:pPr>
      <w:r>
        <w:t xml:space="preserve">Установим бинарный файл с помощью wget. Создадим свой репозиторий для конфигурационных файлов на основе шаблона:</w:t>
      </w:r>
    </w:p>
    <w:p>
      <w:pPr>
        <w:pStyle w:val="CaptionedFigure"/>
      </w:pPr>
      <w:r>
        <w:drawing>
          <wp:inline>
            <wp:extent cx="3765176" cy="1152605"/>
            <wp:effectExtent b="0" l="0" r="0" t="0"/>
            <wp:docPr descr="Установка бинарного файла, создание репозитория" title="" id="56" name="Picture"/>
            <a:graphic>
              <a:graphicData uri="http://schemas.openxmlformats.org/drawingml/2006/picture">
                <pic:pic>
                  <pic:nvPicPr>
                    <pic:cNvPr descr="image/12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5176" cy="11526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Установка бинарного файла, создание репозитория</w:t>
      </w:r>
    </w:p>
    <w:p>
      <w:pPr>
        <w:pStyle w:val="BodyText"/>
      </w:pPr>
      <w:r>
        <w:t xml:space="preserve">Проверим, что репозиторий создан верно:</w:t>
      </w:r>
    </w:p>
    <w:p>
      <w:pPr>
        <w:pStyle w:val="CaptionedFigure"/>
      </w:pPr>
      <w:r>
        <w:drawing>
          <wp:inline>
            <wp:extent cx="3726756" cy="4087905"/>
            <wp:effectExtent b="0" l="0" r="0" t="0"/>
            <wp:docPr descr="Проверка создания репозитория" title="" id="59" name="Picture"/>
            <a:graphic>
              <a:graphicData uri="http://schemas.openxmlformats.org/drawingml/2006/picture">
                <pic:pic>
                  <pic:nvPicPr>
                    <pic:cNvPr descr="image/13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6756" cy="40879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Проверка создания репозитория</w:t>
      </w:r>
    </w:p>
    <w:p>
      <w:pPr>
        <w:pStyle w:val="BodyText"/>
      </w:pPr>
      <w:r>
        <w:t xml:space="preserve">Инициализируем chezmoi с нашим репозиторием dotfiles, копируя chezmoi в /usr/local/bin:</w:t>
      </w:r>
    </w:p>
    <w:p>
      <w:pPr>
        <w:pStyle w:val="CaptionedFigure"/>
      </w:pPr>
      <w:r>
        <w:drawing>
          <wp:inline>
            <wp:extent cx="3742124" cy="1867220"/>
            <wp:effectExtent b="0" l="0" r="0" t="0"/>
            <wp:docPr descr="Инициализация chezmoi" title="" id="62" name="Picture"/>
            <a:graphic>
              <a:graphicData uri="http://schemas.openxmlformats.org/drawingml/2006/picture">
                <pic:pic>
                  <pic:nvPicPr>
                    <pic:cNvPr descr="image/14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2124" cy="18672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Инициализация chezmoi</w:t>
      </w:r>
    </w:p>
    <w:p>
      <w:pPr>
        <w:pStyle w:val="BodyText"/>
      </w:pPr>
      <w:r>
        <w:t xml:space="preserve">Проверим, какие изменения внесёт chezmoi в домашний каталог, согласимя с ними:</w:t>
      </w:r>
    </w:p>
    <w:p>
      <w:pPr>
        <w:pStyle w:val="CaptionedFigure"/>
      </w:pPr>
      <w:r>
        <w:drawing>
          <wp:inline>
            <wp:extent cx="3742124" cy="5394191"/>
            <wp:effectExtent b="0" l="0" r="0" t="0"/>
            <wp:docPr descr="Проверка внесенных изменений" title="" id="65" name="Picture"/>
            <a:graphic>
              <a:graphicData uri="http://schemas.openxmlformats.org/drawingml/2006/picture">
                <pic:pic>
                  <pic:nvPicPr>
                    <pic:cNvPr descr="image/15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2124" cy="53941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Проверка внесенных изменений</w:t>
      </w:r>
    </w:p>
    <w:p>
      <w:pPr>
        <w:pStyle w:val="BodyText"/>
      </w:pPr>
      <w:r>
        <w:t xml:space="preserve">На второй машине инициализируем chezmoi с репозиторием dotfiles через SSH. Проверим, какие изменения внесены и согласимся с ними:</w:t>
      </w:r>
    </w:p>
    <w:p>
      <w:pPr>
        <w:pStyle w:val="CaptionedFigure"/>
      </w:pPr>
      <w:r>
        <w:drawing>
          <wp:inline>
            <wp:extent cx="4267200" cy="1407472"/>
            <wp:effectExtent b="0" l="0" r="0" t="0"/>
            <wp:docPr descr="Использование chezmoi на нескольких машинах" title="" id="68" name="Picture"/>
            <a:graphic>
              <a:graphicData uri="http://schemas.openxmlformats.org/drawingml/2006/picture">
                <pic:pic>
                  <pic:nvPicPr>
                    <pic:cNvPr descr="image/16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4074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Использование chezmoi на нескольких машинах</w:t>
      </w:r>
    </w:p>
    <w:p>
      <w:pPr>
        <w:pStyle w:val="BodyText"/>
      </w:pPr>
      <w:r>
        <w:t xml:space="preserve">Установим свои dotfiles на новый компьютер с помощью одной команды, извлечем последние изменения из репозитория. Посмотрим, что изменится, фактически не применяя изменения:</w:t>
      </w:r>
    </w:p>
    <w:p>
      <w:pPr>
        <w:pStyle w:val="CaptionedFigure"/>
      </w:pPr>
      <w:r>
        <w:drawing>
          <wp:inline>
            <wp:extent cx="4267200" cy="1368856"/>
            <wp:effectExtent b="0" l="0" r="0" t="0"/>
            <wp:docPr descr="Извлечение последних изменений" title="" id="71" name="Picture"/>
            <a:graphic>
              <a:graphicData uri="http://schemas.openxmlformats.org/drawingml/2006/picture">
                <pic:pic>
                  <pic:nvPicPr>
                    <pic:cNvPr descr="image/17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3688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Извлечение последних изменений</w:t>
      </w:r>
    </w:p>
    <w:p>
      <w:pPr>
        <w:pStyle w:val="BodyText"/>
      </w:pPr>
      <w:r>
        <w:t xml:space="preserve">Установим автоматическое фиксирование и отправку изменений в исходный каталог в оепозиторий, изменив конфигурационный файл:</w:t>
      </w:r>
    </w:p>
    <w:p>
      <w:pPr>
        <w:pStyle w:val="CaptionedFigure"/>
      </w:pPr>
      <w:r>
        <w:drawing>
          <wp:inline>
            <wp:extent cx="4267200" cy="1312444"/>
            <wp:effectExtent b="0" l="0" r="0" t="0"/>
            <wp:docPr descr="Изменение конфигурационного файла" title="" id="74" name="Picture"/>
            <a:graphic>
              <a:graphicData uri="http://schemas.openxmlformats.org/drawingml/2006/picture">
                <pic:pic>
                  <pic:nvPicPr>
                    <pic:cNvPr descr="image/18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3124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Изменение конфигурационного файла</w:t>
      </w:r>
    </w:p>
    <w:bookmarkEnd w:id="76"/>
    <w:bookmarkStart w:id="77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выполнения лабораторной работы №5 мне удалось выполнить настройку рабочей среды.</w:t>
      </w:r>
    </w:p>
    <w:bookmarkEnd w:id="77"/>
    <w:bookmarkStart w:id="79" w:name="список-литературы"/>
    <w:p>
      <w:pPr>
        <w:pStyle w:val="Heading1"/>
      </w:pPr>
      <w:r>
        <w:t xml:space="preserve">Список литературы</w:t>
      </w:r>
    </w:p>
    <w:bookmarkStart w:id="78" w:name="refs"/>
    <w:bookmarkEnd w:id="78"/>
    <w:bookmarkEnd w:id="7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49" Target="media/rId49.png" /><Relationship Type="http://schemas.openxmlformats.org/officeDocument/2006/relationships/image" Id="rId52" Target="media/rId52.png" /><Relationship Type="http://schemas.openxmlformats.org/officeDocument/2006/relationships/image" Id="rId55" Target="media/rId55.png" /><Relationship Type="http://schemas.openxmlformats.org/officeDocument/2006/relationships/image" Id="rId58" Target="media/rId58.png" /><Relationship Type="http://schemas.openxmlformats.org/officeDocument/2006/relationships/image" Id="rId61" Target="media/rId61.png" /><Relationship Type="http://schemas.openxmlformats.org/officeDocument/2006/relationships/image" Id="rId64" Target="media/rId64.png" /><Relationship Type="http://schemas.openxmlformats.org/officeDocument/2006/relationships/image" Id="rId67" Target="media/rId67.png" /><Relationship Type="http://schemas.openxmlformats.org/officeDocument/2006/relationships/image" Id="rId70" Target="media/rId70.png" /><Relationship Type="http://schemas.openxmlformats.org/officeDocument/2006/relationships/image" Id="rId73" Target="media/rId73.png" /><Relationship Type="http://schemas.openxmlformats.org/officeDocument/2006/relationships/image" Id="rId25" Target="media/rId25.png" /><Relationship Type="http://schemas.openxmlformats.org/officeDocument/2006/relationships/image" Id="rId28" Target="media/rId28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46" Target="media/rId46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 5. Настройка рабочей среды.</dc:title>
  <dc:creator>Анна Александровна Глушенок</dc:creator>
  <dc:language>ru-RU</dc:language>
  <cp:keywords/>
  <dcterms:created xsi:type="dcterms:W3CDTF">2025-03-15T14:33:16Z</dcterms:created>
  <dcterms:modified xsi:type="dcterms:W3CDTF">2025-03-15T14:33:16Z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IBM Plex Serif</vt:lpwstr>
  </property>
  <property fmtid="{D5CDD505-2E9C-101B-9397-08002B2CF9AE}" pid="59" name="mainfontoptions">
    <vt:lpwstr>Ligatures=Common,Ligatures=TeX,Scale=0.94</vt:lpwstr>
  </property>
  <property fmtid="{D5CDD505-2E9C-101B-9397-08002B2CF9AE}" pid="60" name="mathfont">
    <vt:lpwstr>STIX Two Math</vt:lpwstr>
  </property>
  <property fmtid="{D5CDD505-2E9C-101B-9397-08002B2CF9AE}" pid="61" name="mathfontoptions">
    <vt:lpwstr/>
  </property>
  <property fmtid="{D5CDD505-2E9C-101B-9397-08002B2CF9AE}" pid="62" name="monofont">
    <vt:lpwstr>IBM Plex Mono</vt:lpwstr>
  </property>
  <property fmtid="{D5CDD505-2E9C-101B-9397-08002B2CF9AE}" pid="63" name="monofontoptions">
    <vt:lpwstr>Scale=MatchLowercase,Scale=0.94,FakeStretch=0.9</vt:lpwstr>
  </property>
  <property fmtid="{D5CDD505-2E9C-101B-9397-08002B2CF9AE}" pid="64" name="nameInLink">
    <vt:lpwstr>False</vt:lpwstr>
  </property>
  <property fmtid="{D5CDD505-2E9C-101B-9397-08002B2CF9AE}" pid="65" name="numberSections">
    <vt:lpwstr>False</vt:lpwstr>
  </property>
  <property fmtid="{D5CDD505-2E9C-101B-9397-08002B2CF9AE}" pid="66" name="pairDelim">
    <vt:lpwstr>, </vt:lpwstr>
  </property>
  <property fmtid="{D5CDD505-2E9C-101B-9397-08002B2CF9AE}" pid="67" name="papersize">
    <vt:lpwstr>a4</vt:lpwstr>
  </property>
  <property fmtid="{D5CDD505-2E9C-101B-9397-08002B2CF9AE}" pid="68" name="polyglossia-lang">
    <vt:lpwstr/>
  </property>
  <property fmtid="{D5CDD505-2E9C-101B-9397-08002B2CF9AE}" pid="69" name="polyglossia-otherlangs">
    <vt:lpwstr/>
  </property>
  <property fmtid="{D5CDD505-2E9C-101B-9397-08002B2CF9AE}" pid="70" name="rangeDelim">
    <vt:lpwstr>-</vt:lpwstr>
  </property>
  <property fmtid="{D5CDD505-2E9C-101B-9397-08002B2CF9AE}" pid="71" name="refDelim">
    <vt:lpwstr>, </vt:lpwstr>
  </property>
  <property fmtid="{D5CDD505-2E9C-101B-9397-08002B2CF9AE}" pid="72" name="refIndexTemplate">
    <vt:lpwstr>isuf</vt:lpwstr>
  </property>
  <property fmtid="{D5CDD505-2E9C-101B-9397-08002B2CF9AE}" pid="73" name="romanfont">
    <vt:lpwstr>IBM Plex Serif</vt:lpwstr>
  </property>
  <property fmtid="{D5CDD505-2E9C-101B-9397-08002B2CF9AE}" pid="74" name="romanfontoptions">
    <vt:lpwstr>Ligatures=Common,Ligatures=TeX,Scale=0.94</vt:lpwstr>
  </property>
  <property fmtid="{D5CDD505-2E9C-101B-9397-08002B2CF9AE}" pid="75" name="sansfont">
    <vt:lpwstr>IBM Plex Sans</vt:lpwstr>
  </property>
  <property fmtid="{D5CDD505-2E9C-101B-9397-08002B2CF9AE}" pid="76" name="sansfontoptions">
    <vt:lpwstr>Ligatures=Common,Ligatures=TeX,Scale=MatchLowercase,Scale=0.94</vt:lpwstr>
  </property>
  <property fmtid="{D5CDD505-2E9C-101B-9397-08002B2CF9AE}" pid="77" name="secHeaderDelim">
    <vt:lpwstr> </vt:lpwstr>
  </property>
  <property fmtid="{D5CDD505-2E9C-101B-9397-08002B2CF9AE}" pid="78" name="secHeaderTemplate">
    <vt:lpwstr>isecHeaderDelim[n]t</vt:lpwstr>
  </property>
  <property fmtid="{D5CDD505-2E9C-101B-9397-08002B2CF9AE}" pid="79" name="secLabels">
    <vt:lpwstr>arabic</vt:lpwstr>
  </property>
  <property fmtid="{D5CDD505-2E9C-101B-9397-08002B2CF9AE}" pid="80" name="secPrefix">
    <vt:lpwstr/>
  </property>
  <property fmtid="{D5CDD505-2E9C-101B-9397-08002B2CF9AE}" pid="81" name="secPrefixTemplate">
    <vt:lpwstr>p i</vt:lpwstr>
  </property>
  <property fmtid="{D5CDD505-2E9C-101B-9397-08002B2CF9AE}" pid="82" name="sectionsDepth">
    <vt:lpwstr>0</vt:lpwstr>
  </property>
  <property fmtid="{D5CDD505-2E9C-101B-9397-08002B2CF9AE}" pid="83" name="subfigGrid">
    <vt:lpwstr>False</vt:lpwstr>
  </property>
  <property fmtid="{D5CDD505-2E9C-101B-9397-08002B2CF9AE}" pid="84" name="subfigLabels">
    <vt:lpwstr>alpha a</vt:lpwstr>
  </property>
  <property fmtid="{D5CDD505-2E9C-101B-9397-08002B2CF9AE}" pid="85" name="subfigureChildTemplate">
    <vt:lpwstr>i</vt:lpwstr>
  </property>
  <property fmtid="{D5CDD505-2E9C-101B-9397-08002B2CF9AE}" pid="86" name="subfigureRefIndexTemplate">
    <vt:lpwstr>isuf (s)</vt:lpwstr>
  </property>
  <property fmtid="{D5CDD505-2E9C-101B-9397-08002B2CF9AE}" pid="87" name="subfigureTemplate">
    <vt:lpwstr>figureTitle ititleDelim t. ccs</vt:lpwstr>
  </property>
  <property fmtid="{D5CDD505-2E9C-101B-9397-08002B2CF9AE}" pid="88" name="subtitle">
    <vt:lpwstr>Отчет</vt:lpwstr>
  </property>
  <property fmtid="{D5CDD505-2E9C-101B-9397-08002B2CF9AE}" pid="89" name="tableEqns">
    <vt:lpwstr>False</vt:lpwstr>
  </property>
  <property fmtid="{D5CDD505-2E9C-101B-9397-08002B2CF9AE}" pid="90" name="tableTemplate">
    <vt:lpwstr>tableTitle ititleDelim t</vt:lpwstr>
  </property>
  <property fmtid="{D5CDD505-2E9C-101B-9397-08002B2CF9AE}" pid="91" name="tableTitle">
    <vt:lpwstr>Таблица</vt:lpwstr>
  </property>
  <property fmtid="{D5CDD505-2E9C-101B-9397-08002B2CF9AE}" pid="92" name="tblLabels">
    <vt:lpwstr>arabic</vt:lpwstr>
  </property>
  <property fmtid="{D5CDD505-2E9C-101B-9397-08002B2CF9AE}" pid="93" name="tblPrefix">
    <vt:lpwstr/>
  </property>
  <property fmtid="{D5CDD505-2E9C-101B-9397-08002B2CF9AE}" pid="94" name="tblPrefixTemplate">
    <vt:lpwstr>p i</vt:lpwstr>
  </property>
  <property fmtid="{D5CDD505-2E9C-101B-9397-08002B2CF9AE}" pid="95" name="titleDelim">
    <vt:lpwstr>:</vt:lpwstr>
  </property>
  <property fmtid="{D5CDD505-2E9C-101B-9397-08002B2CF9AE}" pid="96" name="toc">
    <vt:lpwstr>True</vt:lpwstr>
  </property>
  <property fmtid="{D5CDD505-2E9C-101B-9397-08002B2CF9AE}" pid="97" name="toc-depth">
    <vt:lpwstr>2</vt:lpwstr>
  </property>
  <property fmtid="{D5CDD505-2E9C-101B-9397-08002B2CF9AE}" pid="98" name="toc-title">
    <vt:lpwstr>Содержание</vt:lpwstr>
  </property>
</Properties>
</file>