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и создадим файл lab8-1.asm: (рис.</w:t>
      </w:r>
      <w:r>
        <w:t xml:space="preserve"> 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5334000" cy="3620420"/>
            <wp:effectExtent b="0" l="0" r="0" t="0"/>
            <wp:docPr descr="Создание файла lab8-1.asm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Введём код из листинга в файл lab8-1.asm, преобразуем его и проверим работоспособность: (рис.</w:t>
      </w:r>
      <w:r>
        <w:t xml:space="preserve"> </w:t>
      </w:r>
      <w:r>
        <w:t xml:space="preserve">[</w:t>
      </w:r>
      <w:r>
        <w:rPr>
          <w:bCs/>
          <w:b/>
        </w:rPr>
        <w:t xml:space="preserve">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5334000" cy="3641790"/>
            <wp:effectExtent b="0" l="0" r="0" t="0"/>
            <wp:docPr descr="Пример работы файла lab8-1.asm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файла lab8-1.asm</w:t>
      </w:r>
    </w:p>
    <w:p>
      <w:pPr>
        <w:pStyle w:val="BodyText"/>
      </w:pPr>
      <w:r>
        <w:t xml:space="preserve">Изменим текст программы, добавив туда строчку с вычитанием из регистра ecx единицы, и проверим её работу(рис.</w:t>
      </w:r>
      <w:r>
        <w:t xml:space="preserve"> </w:t>
      </w:r>
      <w:r>
        <w:t xml:space="preserve">[</w:t>
      </w:r>
      <w:r>
        <w:rPr>
          <w:bCs/>
          <w:b/>
        </w:rPr>
        <w:t xml:space="preserve">3?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53335"/>
            <wp:effectExtent b="0" l="0" r="0" t="0"/>
            <wp:docPr descr="Пример работы изменённой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изменённой программы</w:t>
      </w:r>
    </w:p>
    <w:p>
      <w:pPr>
        <w:pStyle w:val="BodyText"/>
      </w:pPr>
      <w:r>
        <w:t xml:space="preserve">Так как инструкция loop всегда сама по себе вычитает единицу из регистра ecx, то в программе этого не нужно делать, иначе проходов будет примерно в два раза меньше, так как при каждом из них из ecx будет вычитаться 2, а не 1.</w:t>
      </w:r>
      <w:r>
        <w:t xml:space="preserve"> </w:t>
      </w:r>
      <w:r>
        <w:t xml:space="preserve">Теперь изменим код программы, чтобы в ней использовался стек, и проверим её работу(рис.</w:t>
      </w:r>
      <w:r>
        <w:t xml:space="preserve"> </w:t>
      </w:r>
      <w:r>
        <w:t xml:space="preserve">[</w:t>
      </w:r>
      <w:r>
        <w:rPr>
          <w:bCs/>
          <w:b/>
        </w:rPr>
        <w:t xml:space="preserve">4?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46846"/>
            <wp:effectExtent b="0" l="0" r="0" t="0"/>
            <wp:docPr descr="Пример работы программы с использованием стека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программы с использованием стека</w:t>
      </w:r>
    </w:p>
    <w:p>
      <w:pPr>
        <w:pStyle w:val="BodyText"/>
      </w:pPr>
      <w:r>
        <w:t xml:space="preserve">Число проходов соответствует введенному числу.</w:t>
      </w:r>
      <w:r>
        <w:t xml:space="preserve"> </w:t>
      </w:r>
      <w:r>
        <w:t xml:space="preserve">Создадим файл lab8-2.asm, введём из него код из листинга и создадим исполнительный файл, после чего запустим его из командной строки с аргументами(рис.</w:t>
      </w:r>
      <w:r>
        <w:t xml:space="preserve"> </w:t>
      </w:r>
      <w:r>
        <w:t xml:space="preserve">[</w:t>
      </w:r>
      <w:r>
        <w:rPr>
          <w:bCs/>
          <w:b/>
        </w:rPr>
        <w:t xml:space="preserve">5?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79743"/>
            <wp:effectExtent b="0" l="0" r="0" t="0"/>
            <wp:docPr descr="Пример работы программы lab8-2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программы lab8-2</w:t>
      </w:r>
    </w:p>
    <w:p>
      <w:pPr>
        <w:pStyle w:val="BodyText"/>
      </w:pPr>
      <w:r>
        <w:t xml:space="preserve">Программа успешно обработала все аргументы, записанные в командной строке.</w:t>
      </w:r>
      <w:r>
        <w:t xml:space="preserve"> </w:t>
      </w:r>
      <w:r>
        <w:t xml:space="preserve">Создадим файл lab8-3.asm, введём из него код из листинга и создадим исполнительный файл, после чего запустим его из командной строки с аргументами(рис.</w:t>
      </w:r>
      <w:r>
        <w:t xml:space="preserve"> </w:t>
      </w:r>
      <w:r>
        <w:t xml:space="preserve">[</w:t>
      </w:r>
      <w:r>
        <w:rPr>
          <w:bCs/>
          <w:b/>
        </w:rPr>
        <w:t xml:space="preserve">6?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31521"/>
            <wp:effectExtent b="0" l="0" r="0" t="0"/>
            <wp:docPr descr="Пример работы программы lab8-3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программы lab8-3</w:t>
      </w:r>
    </w:p>
    <w:p>
      <w:pPr>
        <w:pStyle w:val="BodyText"/>
      </w:pPr>
      <w:r>
        <w:t xml:space="preserve">Программа выводит сумму всех аргументов.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Мой вариант - 16, следовательно функция, с которой я буду работать -</w:t>
      </w:r>
      <w:r>
        <w:t xml:space="preserve"> </w:t>
      </w:r>
      <w:r>
        <w:rPr>
          <w:iCs/>
          <w:i/>
        </w:rPr>
        <w:t xml:space="preserve">30x - 11</w:t>
      </w:r>
      <w:r>
        <w:t xml:space="preserve">.</w:t>
      </w:r>
      <w:r>
        <w:t xml:space="preserve"> </w:t>
      </w:r>
      <w:r>
        <w:t xml:space="preserve">Листинг кода программы:</w:t>
      </w:r>
    </w:p>
    <w:p>
      <w:pPr>
        <w:pStyle w:val="BodyText"/>
      </w:pPr>
      <w:r>
        <w:rPr>
          <w:rStyle w:val="VerbatimChar"/>
        </w:rPr>
        <w:t xml:space="preserve">%include 'in_out.asm' SECTION .data msg: DB 'Сумма значений функции: ', 0 ; SECTION .text global _start _start: pop ecx ; pop edx ; dec ecx ; mov esi, 0 ; esi - сумма всех значений функции func: cmp ecx, 0 ; jz _end ; pop eax ; call atoi ; mov ebx, 30 ; mul ebx ; sub eax, 11 ; add esi, eax ; loop func ; _end: mov eax, msg ; call sprint ; mov eax, esi ; call iprintLF ; call quit ;</w:t>
      </w:r>
    </w:p>
    <w:p>
      <w:pPr>
        <w:pStyle w:val="BodyText"/>
      </w:pPr>
      <w:r>
        <w:t xml:space="preserve">Пример работы программы(рис.</w:t>
      </w:r>
      <w:r>
        <w:t xml:space="preserve"> </w:t>
      </w:r>
      <w:r>
        <w:t xml:space="preserve">[</w:t>
      </w:r>
      <w:r>
        <w:rPr>
          <w:bCs/>
          <w:b/>
        </w:rPr>
        <w:t xml:space="preserve">7?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27641"/>
            <wp:effectExtent b="0" l="0" r="0" t="0"/>
            <wp:docPr descr="Пример работы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программы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использовать стек, циклы и обработку аргументов командной строки в программах ассемблера NASM, которые нужны не только для правильной работы программ, но и для их оптимизации.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Гурылев Артем Андреевич</dc:creator>
  <dc:language>ru-RU</dc:language>
  <cp:keywords/>
  <dcterms:created xsi:type="dcterms:W3CDTF">2023-12-02T19:52:50Z</dcterms:created>
  <dcterms:modified xsi:type="dcterms:W3CDTF">2023-12-02T19:52:50Z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