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30.png" ContentType="image/png"/>
  <Override PartName="/word/media/rId27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Гурылев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ознакомление с инструментами поиска файлов и фильтрации текстовых данных, а также приобретение практических навыков: по управлению процессами(и заданиями)и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войдём в операционную систему и откроем командную строку.</w:t>
      </w:r>
    </w:p>
    <w:p>
      <w:pPr>
        <w:pStyle w:val="BodyText"/>
      </w:pPr>
      <w:r>
        <w:t xml:space="preserve">Запишем в файл file.txt названия файлов, содержащихся в каталоге /etc(рис. 1, 3), после чего допишем в этот же файл названия файлов, содержащихся в домашнем каталоге(рис. 2, 4).</w:t>
      </w:r>
    </w:p>
    <w:p>
      <w:pPr>
        <w:pStyle w:val="BodyText"/>
      </w:pPr>
      <w:r>
        <w:t xml:space="preserve">Выведем имена всех файлов из file.txt, с расширением .conf, после чего запишем их в новый текстовой файл conf.txt(рис. 2).</w:t>
      </w:r>
    </w:p>
    <w:p>
      <w:pPr>
        <w:pStyle w:val="CaptionedFigure"/>
      </w:pPr>
      <w:r>
        <w:drawing>
          <wp:inline>
            <wp:extent cx="3733800" cy="2645999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p>
      <w:pPr>
        <w:pStyle w:val="CaptionedFigure"/>
      </w:pPr>
      <w:r>
        <w:drawing>
          <wp:inline>
            <wp:extent cx="3733800" cy="737322"/>
            <wp:effectExtent b="0" l="0" r="0" t="0"/>
            <wp:docPr descr="Дозапись в файл и вывод всех файлов с .conf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Дозапись в файл и вывод всех файлов с .conf</w:t>
      </w:r>
    </w:p>
    <w:p>
      <w:pPr>
        <w:pStyle w:val="CaptionedFigure"/>
      </w:pPr>
      <w:r>
        <w:drawing>
          <wp:inline>
            <wp:extent cx="3733800" cy="4175495"/>
            <wp:effectExtent b="0" l="0" r="0" t="0"/>
            <wp:docPr descr="Файл file.txt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5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file.txt</w:t>
      </w:r>
    </w:p>
    <w:p>
      <w:pPr>
        <w:pStyle w:val="CaptionedFigure"/>
      </w:pPr>
      <w:r>
        <w:drawing>
          <wp:inline>
            <wp:extent cx="3733800" cy="4134903"/>
            <wp:effectExtent b="0" l="0" r="0" t="0"/>
            <wp:docPr descr="Файл conf.tx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conf.txt</w:t>
      </w:r>
    </w:p>
    <w:p>
      <w:pPr>
        <w:pStyle w:val="BodyText"/>
      </w:pPr>
      <w:r>
        <w:t xml:space="preserve">Чтобы определить, какие файлы в вашем домашнем каталоге имеют имена начинающиеся с символа c, используем команду find(рис. 5).</w:t>
      </w:r>
    </w:p>
    <w:p>
      <w:pPr>
        <w:pStyle w:val="CaptionedFigure"/>
      </w:pPr>
      <w:r>
        <w:drawing>
          <wp:inline>
            <wp:extent cx="3733800" cy="3498600"/>
            <wp:effectExtent b="0" l="0" r="0" t="0"/>
            <wp:docPr descr="Использование команды find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Использование команды find</w:t>
      </w:r>
    </w:p>
    <w:p>
      <w:pPr>
        <w:pStyle w:val="BodyText"/>
      </w:pPr>
      <w:r>
        <w:t xml:space="preserve">Выведем на экран имена файлов из каталога /etc, начинающиеся с символа h(рис. 6).</w:t>
      </w:r>
    </w:p>
    <w:p>
      <w:pPr>
        <w:pStyle w:val="CaptionedFigure"/>
      </w:pPr>
      <w:r>
        <w:drawing>
          <wp:inline>
            <wp:extent cx="3733800" cy="3107598"/>
            <wp:effectExtent b="0" l="0" r="0" t="0"/>
            <wp:docPr descr="Использование команды find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Использование команды find</w:t>
      </w:r>
    </w:p>
    <w:p>
      <w:pPr>
        <w:pStyle w:val="BodyText"/>
      </w:pPr>
      <w:r>
        <w:t xml:space="preserve">Запустите в фоновом режиме процесс и проверим его статус командой jobs(рис. 7).</w:t>
      </w:r>
    </w:p>
    <w:p>
      <w:pPr>
        <w:pStyle w:val="CaptionedFigure"/>
      </w:pPr>
      <w:r>
        <w:drawing>
          <wp:inline>
            <wp:extent cx="3733800" cy="593880"/>
            <wp:effectExtent b="0" l="0" r="0" t="0"/>
            <wp:docPr descr="Запуск фонового процесс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фонового процесса</w:t>
      </w:r>
    </w:p>
    <w:p>
      <w:pPr>
        <w:pStyle w:val="BodyText"/>
      </w:pPr>
      <w:r>
        <w:t xml:space="preserve">Проверим logfile, после чего удалим его с помощью rm(рис. 8).</w:t>
      </w:r>
    </w:p>
    <w:p>
      <w:pPr>
        <w:pStyle w:val="CaptionedFigure"/>
      </w:pPr>
      <w:r>
        <w:drawing>
          <wp:inline>
            <wp:extent cx="3733800" cy="4485256"/>
            <wp:effectExtent b="0" l="0" r="0" t="0"/>
            <wp:docPr descr="Файл logfile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5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 logfile</w:t>
      </w:r>
    </w:p>
    <w:p>
      <w:pPr>
        <w:pStyle w:val="BodyText"/>
      </w:pPr>
      <w:r>
        <w:t xml:space="preserve">Запустим gedit в фоновом режиме, после чего проверим его идентификатор, используя ps aux и конвеер в grep(рис. 9).</w:t>
      </w:r>
    </w:p>
    <w:p>
      <w:pPr>
        <w:pStyle w:val="CaptionedFigure"/>
      </w:pPr>
      <w:r>
        <w:drawing>
          <wp:inline>
            <wp:extent cx="3733800" cy="1154242"/>
            <wp:effectExtent b="0" l="0" r="0" t="0"/>
            <wp:docPr descr="Проверка идентификатор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идентификатора</w:t>
      </w:r>
    </w:p>
    <w:p>
      <w:pPr>
        <w:pStyle w:val="BodyText"/>
      </w:pPr>
      <w:r>
        <w:t xml:space="preserve">Завершим процесс gedit командой kill, и используем команду df(рис. 10).</w:t>
      </w:r>
    </w:p>
    <w:p>
      <w:pPr>
        <w:pStyle w:val="CaptionedFigure"/>
      </w:pPr>
      <w:r>
        <w:drawing>
          <wp:inline>
            <wp:extent cx="3733800" cy="1410416"/>
            <wp:effectExtent b="0" l="0" r="0" t="0"/>
            <wp:docPr descr="Завершение процесса gedit, команда df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процесса gedit, команда df</w:t>
      </w:r>
    </w:p>
    <w:p>
      <w:pPr>
        <w:pStyle w:val="BodyText"/>
      </w:pPr>
      <w:r>
        <w:t xml:space="preserve">Просмотрев справку команды find, найдем только каталоги в домашнем каталоге(рис. 11):</w:t>
      </w:r>
    </w:p>
    <w:p>
      <w:pPr>
        <w:pStyle w:val="CaptionedFigure"/>
      </w:pPr>
      <w:r>
        <w:drawing>
          <wp:inline>
            <wp:extent cx="3733800" cy="2546040"/>
            <wp:effectExtent b="0" l="0" r="0" t="0"/>
            <wp:docPr descr="Нахождение каталогов с помощью команды find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Нахождение каталогов с помощью команды find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Проделав работу, я научился не только работать с командами поиска, но и перенаправлению вывода, конвееру и запуску процессов в фоновом режиме. Эти команды облегчают работу с файлами, а также позволяют создавать простые скрипты.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Гурылев Артем Андреевич</dc:creator>
  <dc:language>ru-RU</dc:language>
  <cp:keywords/>
  <dcterms:created xsi:type="dcterms:W3CDTF">2024-03-30T20:48:09Z</dcterms:created>
  <dcterms:modified xsi:type="dcterms:W3CDTF">2024-03-30T20:48:09Z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