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color w:val="666666"/>
          <w:sz w:val="24"/>
          <w:szCs w:val="24"/>
        </w:rPr>
        <w:t xml:space="preserve">ADLS Group Project</w:t>
      </w:r>
    </w:p>
    <w:p>
      <w:pPr>
        <w:spacing w:after="200"/>
        <w:jc w:val="center"/>
      </w:pPr>
      <w:r>
        <w:rPr>
          <w:rFonts w:ascii="Arial" w:cs="Arial" w:eastAsia="Arial" w:hAnsi="Arial"/>
          <w:b/>
          <w:bCs/>
          <w:color w:val="1B3A5C"/>
          <w:sz w:val="48"/>
          <w:szCs w:val="48"/>
        </w:rPr>
        <w:t xml:space="preserve">Part 2: Fused RMSNorm + Residual</w:t>
      </w:r>
    </w:p>
    <w:p>
      <w:pPr>
        <w:spacing w:after="80"/>
        <w:jc w:val="center"/>
      </w:pPr>
      <w:r>
        <w:rPr>
          <w:rFonts w:ascii="Arial" w:cs="Arial" w:eastAsia="Arial" w:hAnsi="Arial"/>
          <w:color w:val="2E75B6"/>
          <w:sz w:val="30"/>
          <w:szCs w:val="30"/>
        </w:rPr>
        <w:t xml:space="preserve">Triton Kernel Development Log</w:t>
      </w:r>
    </w:p>
    <w:p>
      <w:pPr>
        <w:pBdr>
          <w:bottom w:val="single" w:color="2E75B6" w:sz="6" w:space="1"/>
        </w:pBdr>
        <w:spacing w:after="40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Course:</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Advanced Deep Learning Systems 2024/25</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Institution:</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Imperial College London</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Framework:</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MASE (DeepWok/mase)</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Date:</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March 2026</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Status:</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Standalone kernel complete — MASE integration pending</w:t>
            </w:r>
          </w:p>
        </w:tc>
      </w:tr>
    </w:tbl>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1. Project Context</w:t>
      </w:r>
    </w:p>
    <w:p>
      <w:pPr>
        <w:pStyle w:val="Heading2"/>
        <w:spacing w:before="240" w:after="120"/>
      </w:pPr>
      <w:r>
        <w:rPr>
          <w:rFonts w:ascii="Arial" w:cs="Arial" w:eastAsia="Arial" w:hAnsi="Arial"/>
        </w:rPr>
        <w:t xml:space="preserve">1.1 The ADLS Group Project</w:t>
      </w:r>
    </w:p>
    <w:p>
      <w:pPr>
        <w:spacing w:after="120" w:line="276"/>
      </w:pPr>
      <w:r>
        <w:rPr>
          <w:rFonts w:ascii="Arial" w:cs="Arial" w:eastAsia="Arial" w:hAnsi="Arial"/>
          <w:sz w:val="22"/>
          <w:szCs w:val="22"/>
        </w:rPr>
        <w:t xml:space="preserve">This log documents the development of Part 2 of a group project for the Advanced Deep Learning Systems (ADLS) module at Imperial College London. The project builds a kernel-fusion-aware optimisation pipeline inside MASE, an open-source ML compiler maintained by the DeepWok research group at Imperial.</w:t>
      </w:r>
    </w:p>
    <w:p>
      <w:pPr>
        <w:spacing w:after="120" w:line="276"/>
      </w:pPr>
      <w:r>
        <w:rPr>
          <w:rFonts w:ascii="Arial" w:cs="Arial" w:eastAsia="Arial" w:hAnsi="Arial"/>
          <w:sz w:val="22"/>
          <w:szCs w:val="22"/>
        </w:rPr>
        <w:t xml:space="preserve">The project has three parts, each handled by different group members:</w:t>
      </w:r>
    </w:p>
    <w:p>
      <w:pPr>
        <w:pStyle w:val="ListParagraph"/>
        <w:numPr>
          <w:ilvl w:val="0"/>
          <w:numId w:val="2"/>
        </w:numPr>
        <w:spacing w:after="80" w:line="276"/>
      </w:pPr>
      <w:r>
        <w:rPr>
          <w:rFonts w:ascii="Arial" w:cs="Arial" w:eastAsia="Arial" w:hAnsi="Arial"/>
          <w:b/>
          <w:bCs/>
          <w:sz w:val="22"/>
          <w:szCs w:val="22"/>
        </w:rPr>
        <w:t xml:space="preserve">Part 1 — FlexAttention Integration: </w:t>
      </w:r>
      <w:r>
        <w:rPr>
          <w:rFonts w:ascii="Arial" w:cs="Arial" w:eastAsia="Arial" w:hAnsi="Arial"/>
          <w:sz w:val="22"/>
          <w:szCs w:val="22"/>
        </w:rPr>
        <w:t xml:space="preserve">Replaces PyTorch’s F.scaled_dot_product_attention with the FlexAttention API, which compiles programmable score_mod functions (causal, sliding window, ALiBi) into fused Triton kernels.</w:t>
      </w:r>
    </w:p>
    <w:p>
      <w:pPr>
        <w:pStyle w:val="ListParagraph"/>
        <w:numPr>
          <w:ilvl w:val="0"/>
          <w:numId w:val="2"/>
        </w:numPr>
        <w:spacing w:after="80" w:line="276"/>
      </w:pPr>
      <w:r>
        <w:rPr>
          <w:rFonts w:ascii="Arial" w:cs="Arial" w:eastAsia="Arial" w:hAnsi="Arial"/>
          <w:b/>
          <w:bCs/>
          <w:sz w:val="22"/>
          <w:szCs w:val="22"/>
        </w:rPr>
        <w:t xml:space="preserve">Part 2 — Custom Triton Kernel: Fused RMSNorm + Residual (this work): </w:t>
      </w:r>
      <w:r>
        <w:rPr>
          <w:rFonts w:ascii="Arial" w:cs="Arial" w:eastAsia="Arial" w:hAnsi="Arial"/>
          <w:sz w:val="22"/>
          <w:szCs w:val="22"/>
        </w:rPr>
        <w:t xml:space="preserve">A hand-written Triton GPU kernel that fuses residual addition and RMSNorm into a single pass, eliminating redundant global memory round-trips.</w:t>
      </w:r>
    </w:p>
    <w:p>
      <w:pPr>
        <w:pStyle w:val="ListParagraph"/>
        <w:numPr>
          <w:ilvl w:val="0"/>
          <w:numId w:val="2"/>
        </w:numPr>
        <w:spacing w:after="80" w:line="276"/>
      </w:pPr>
      <w:r>
        <w:rPr>
          <w:rFonts w:ascii="Arial" w:cs="Arial" w:eastAsia="Arial" w:hAnsi="Arial"/>
          <w:b/>
          <w:bCs/>
          <w:sz w:val="22"/>
          <w:szCs w:val="22"/>
        </w:rPr>
        <w:t xml:space="preserve">Part 3 — Automated Search Pipeline: </w:t>
      </w:r>
      <w:r>
        <w:rPr>
          <w:rFonts w:ascii="Arial" w:cs="Arial" w:eastAsia="Arial" w:hAnsi="Arial"/>
          <w:sz w:val="22"/>
          <w:szCs w:val="22"/>
        </w:rPr>
        <w:t xml:space="preserve">An Optuna-based Pareto search over bit-width × fusion strategy, producing accuracy/latency/memory frontiers on 3+ models (Llama, BERT, Mistral). The key contribution is adding LatencyRunner to MASE’s search loop, which previously only optimised for accuracy and memory.</w:t>
      </w:r>
    </w:p>
    <w:p>
      <w:pPr>
        <w:pStyle w:val="Heading2"/>
        <w:spacing w:before="240" w:after="120"/>
      </w:pPr>
      <w:r>
        <w:rPr>
          <w:rFonts w:ascii="Arial" w:cs="Arial" w:eastAsia="Arial" w:hAnsi="Arial"/>
        </w:rPr>
        <w:t xml:space="preserve">1.2 What Problem Does Part 2 Solve?</w:t>
      </w:r>
    </w:p>
    <w:p>
      <w:pPr>
        <w:spacing w:after="120" w:line="276"/>
      </w:pPr>
      <w:r>
        <w:rPr>
          <w:rFonts w:ascii="Arial" w:cs="Arial" w:eastAsia="Arial" w:hAnsi="Arial"/>
          <w:sz w:val="22"/>
          <w:szCs w:val="22"/>
        </w:rPr>
        <w:t xml:space="preserve">In every transformer decoder layer (e.g. in Llama, Mistral), two operations happen back-to-back after each sub-layer (attention and MLP):</w:t>
      </w:r>
    </w:p>
    <w:p>
      <w:pPr>
        <w:pStyle w:val="ListParagraph"/>
        <w:numPr>
          <w:ilvl w:val="0"/>
          <w:numId w:val="3"/>
        </w:numPr>
        <w:spacing w:after="80" w:line="276"/>
      </w:pPr>
      <w:r>
        <w:rPr>
          <w:rFonts w:ascii="Arial" w:cs="Arial" w:eastAsia="Arial" w:hAnsi="Arial"/>
          <w:b/>
          <w:bCs/>
          <w:sz w:val="22"/>
          <w:szCs w:val="22"/>
        </w:rPr>
        <w:t xml:space="preserve">Residual addition: </w:t>
      </w:r>
      <w:r>
        <w:rPr>
          <w:rFonts w:ascii="Courier New" w:cs="Courier New" w:eastAsia="Courier New" w:hAnsi="Courier New"/>
          <w:sz w:val="20"/>
          <w:szCs w:val="20"/>
        </w:rPr>
        <w:t xml:space="preserve">residual = residual + sub_layer_output</w:t>
      </w:r>
    </w:p>
    <w:p>
      <w:pPr>
        <w:pStyle w:val="ListParagraph"/>
        <w:numPr>
          <w:ilvl w:val="0"/>
          <w:numId w:val="3"/>
        </w:numPr>
        <w:spacing w:after="80" w:line="276"/>
      </w:pPr>
      <w:r>
        <w:rPr>
          <w:rFonts w:ascii="Arial" w:cs="Arial" w:eastAsia="Arial" w:hAnsi="Arial"/>
          <w:b/>
          <w:bCs/>
          <w:sz w:val="22"/>
          <w:szCs w:val="22"/>
        </w:rPr>
        <w:t xml:space="preserve">RMS normalisation: </w:t>
      </w:r>
      <w:r>
        <w:rPr>
          <w:rFonts w:ascii="Courier New" w:cs="Courier New" w:eastAsia="Courier New" w:hAnsi="Courier New"/>
          <w:sz w:val="20"/>
          <w:szCs w:val="20"/>
        </w:rPr>
        <w:t xml:space="preserve">normed = (residual / RMS(residual)) * weight</w:t>
      </w:r>
    </w:p>
    <w:p>
      <w:pPr>
        <w:spacing w:after="120" w:line="276"/>
      </w:pPr>
      <w:r>
        <w:rPr>
          <w:rFonts w:ascii="Arial" w:cs="Arial" w:eastAsia="Arial" w:hAnsi="Arial"/>
          <w:sz w:val="22"/>
          <w:szCs w:val="22"/>
        </w:rPr>
        <w:t xml:space="preserve">In standard PyTorch, these run as two separate GPU kernel launches. The first writes the intermediate residual tensor to GPU global memory (HBM), and the second reads it back. This round-trip is wasteful because the data was just computed and could have stayed in fast on-chip registers.</w:t>
      </w:r>
    </w:p>
    <w:p>
      <w:pPr>
        <w:spacing w:after="120" w:line="276"/>
      </w:pPr>
      <w:r>
        <w:rPr>
          <w:rFonts w:ascii="Arial" w:cs="Arial" w:eastAsia="Arial" w:hAnsi="Arial"/>
          <w:sz w:val="22"/>
          <w:szCs w:val="22"/>
        </w:rPr>
        <w:t xml:space="preserve">This happens twice per transformer layer (once after attention, once after MLP). For a 32-layer Llama model, that’s 64 wasted memory round-trips per forward pass. Our fused kernel eliminates them all.</w:t>
      </w:r>
    </w:p>
    <w:p>
      <w:pPr>
        <w:pStyle w:val="Heading1"/>
        <w:spacing w:before="360" w:after="120"/>
      </w:pPr>
      <w:r>
        <w:rPr>
          <w:rFonts w:ascii="Arial" w:cs="Arial" w:eastAsia="Arial" w:hAnsi="Arial"/>
        </w:rPr>
        <w:t xml:space="preserve">2. Key Concepts Explained</w:t>
      </w:r>
    </w:p>
    <w:p>
      <w:pPr>
        <w:pStyle w:val="Heading2"/>
        <w:spacing w:before="240" w:after="120"/>
      </w:pPr>
      <w:r>
        <w:rPr>
          <w:rFonts w:ascii="Arial" w:cs="Arial" w:eastAsia="Arial" w:hAnsi="Arial"/>
        </w:rPr>
        <w:t xml:space="preserve">2.1 Kernel Fusion</w:t>
      </w:r>
    </w:p>
    <w:p>
      <w:pPr>
        <w:spacing w:after="120" w:line="276"/>
      </w:pPr>
      <w:r>
        <w:rPr>
          <w:rFonts w:ascii="Arial" w:cs="Arial" w:eastAsia="Arial" w:hAnsi="Arial"/>
          <w:sz w:val="22"/>
          <w:szCs w:val="22"/>
        </w:rPr>
        <w:t xml:space="preserve">A GPU “kernel” is a function that runs on the GPU. When PyTorch executes two separate operations, it launches two kernels. Each one loads data from global memory, does some maths, and writes the result back. “Fusion” means combining two kernels into one, so the intermediate data stays in fast on-chip registers instead of making the slow round-trip to global memory. The computation is exactly the same — fusion is not an approximation, just a faster way of doing the same work.</w:t>
      </w:r>
    </w:p>
    <w:p>
      <w:pPr>
        <w:pStyle w:val="Heading2"/>
        <w:spacing w:before="240" w:after="120"/>
      </w:pPr>
      <w:r>
        <w:rPr>
          <w:rFonts w:ascii="Arial" w:cs="Arial" w:eastAsia="Arial" w:hAnsi="Arial"/>
        </w:rPr>
        <w:t xml:space="preserve">2.2 Triton</w:t>
      </w:r>
    </w:p>
    <w:p>
      <w:pPr>
        <w:spacing w:after="120" w:line="276"/>
      </w:pPr>
      <w:r>
        <w:rPr>
          <w:rFonts w:ascii="Arial" w:cs="Arial" w:eastAsia="Arial" w:hAnsi="Arial"/>
          <w:sz w:val="22"/>
          <w:szCs w:val="22"/>
        </w:rPr>
        <w:t xml:space="preserve">Triton is a Python-based language developed by OpenAI for writing GPU kernels. Normally, custom GPU code requires CUDA (NVIDIA’s low-level C-like language), which is difficult and error-prone. Triton provides a higher-level interface: you write Python-like functions decorated with @triton.jit, and Triton compiles them into optimised GPU machine code (PTX). The resulting performance is competitive with hand-tuned CUDA.</w:t>
      </w:r>
    </w:p>
    <w:p>
      <w:pPr>
        <w:pStyle w:val="Heading2"/>
        <w:spacing w:before="240" w:after="120"/>
      </w:pPr>
      <w:r>
        <w:rPr>
          <w:rFonts w:ascii="Arial" w:cs="Arial" w:eastAsia="Arial" w:hAnsi="Arial"/>
        </w:rPr>
        <w:t xml:space="preserve">2.3 RMSNorm</w:t>
      </w:r>
    </w:p>
    <w:p>
      <w:pPr>
        <w:spacing w:after="120" w:line="276"/>
      </w:pPr>
      <w:r>
        <w:rPr>
          <w:rFonts w:ascii="Arial" w:cs="Arial" w:eastAsia="Arial" w:hAnsi="Arial"/>
          <w:sz w:val="22"/>
          <w:szCs w:val="22"/>
        </w:rPr>
        <w:t xml:space="preserve">RMSNorm (Root Mean Square Normalisation) is the normalisation layer used in Llama, Mistral, and other modern LLMs. Unlike LayerNorm, it does not subtract the mean — it only divides by the root-mean-square, then scales by a learnable weight vector. The formula is: normed = (x / sqrt(mean(x²) + ε)) * weight. This is simpler and faster than LayerNorm while achieving similar training stability.</w:t>
      </w:r>
    </w:p>
    <w:p>
      <w:pPr>
        <w:pStyle w:val="Heading2"/>
        <w:spacing w:before="240" w:after="120"/>
      </w:pPr>
      <w:r>
        <w:rPr>
          <w:rFonts w:ascii="Arial" w:cs="Arial" w:eastAsia="Arial" w:hAnsi="Arial"/>
        </w:rPr>
        <w:t xml:space="preserve">2.4 Residual Connections</w:t>
      </w:r>
    </w:p>
    <w:p>
      <w:pPr>
        <w:spacing w:after="120" w:line="276"/>
      </w:pPr>
      <w:r>
        <w:rPr>
          <w:rFonts w:ascii="Arial" w:cs="Arial" w:eastAsia="Arial" w:hAnsi="Arial"/>
          <w:sz w:val="22"/>
          <w:szCs w:val="22"/>
        </w:rPr>
        <w:t xml:space="preserve">Residual (skip) connections add the input of a sub-layer to its output: residual = residual + sub_layer_output. This creates a “residual stream” that carries information through the entire model. Without skip connections, very deep networks struggle to train because gradients vanish. The addition is mathematically trivial but involves a full tensor read-write on the GPU, making it a prime candidate for fusion.</w:t>
      </w:r>
    </w:p>
    <w:p>
      <w:pPr>
        <w:pStyle w:val="Heading2"/>
        <w:spacing w:before="240" w:after="120"/>
      </w:pPr>
      <w:r>
        <w:rPr>
          <w:rFonts w:ascii="Arial" w:cs="Arial" w:eastAsia="Arial" w:hAnsi="Arial"/>
        </w:rPr>
        <w:t xml:space="preserve">2.5 Casting Modes</w:t>
      </w:r>
    </w:p>
    <w:p>
      <w:pPr>
        <w:spacing w:after="120" w:line="276"/>
      </w:pPr>
      <w:r>
        <w:rPr>
          <w:rFonts w:ascii="Arial" w:cs="Arial" w:eastAsia="Arial" w:hAnsi="Arial"/>
          <w:sz w:val="22"/>
          <w:szCs w:val="22"/>
        </w:rPr>
        <w:t xml:space="preserve">Different models handle numerical precision differently during normalisation. We support three modes, following the conventions established by Liger-Kernel and HuggingFace:</w:t>
      </w:r>
    </w:p>
    <w:p>
      <w:pPr>
        <w:pStyle w:val="ListParagraph"/>
        <w:numPr>
          <w:ilvl w:val="0"/>
          <w:numId w:val="2"/>
        </w:numPr>
        <w:spacing w:after="80" w:line="276"/>
      </w:pPr>
      <w:r>
        <w:rPr>
          <w:rFonts w:ascii="Arial" w:cs="Arial" w:eastAsia="Arial" w:hAnsi="Arial"/>
          <w:b/>
          <w:bCs/>
          <w:sz w:val="22"/>
          <w:szCs w:val="22"/>
        </w:rPr>
        <w:t xml:space="preserve">"llama" mode: </w:t>
      </w:r>
      <w:r>
        <w:rPr>
          <w:rFonts w:ascii="Arial" w:cs="Arial" w:eastAsia="Arial" w:hAnsi="Arial"/>
          <w:sz w:val="22"/>
          <w:szCs w:val="22"/>
        </w:rPr>
        <w:t xml:space="preserve">Inputs stay in their original precision (bf16/fp16), but the inverse-RMS is computed in fp32 to prevent overflow. This is what Llama 2/3 actually use.</w:t>
      </w:r>
    </w:p>
    <w:p>
      <w:pPr>
        <w:pStyle w:val="ListParagraph"/>
        <w:numPr>
          <w:ilvl w:val="0"/>
          <w:numId w:val="2"/>
        </w:numPr>
        <w:spacing w:after="80" w:line="276"/>
      </w:pPr>
      <w:r>
        <w:rPr>
          <w:rFonts w:ascii="Arial" w:cs="Arial" w:eastAsia="Arial" w:hAnsi="Arial"/>
          <w:b/>
          <w:bCs/>
          <w:sz w:val="22"/>
          <w:szCs w:val="22"/>
        </w:rPr>
        <w:t xml:space="preserve">"gemma" mode: </w:t>
      </w:r>
      <w:r>
        <w:rPr>
          <w:rFonts w:ascii="Arial" w:cs="Arial" w:eastAsia="Arial" w:hAnsi="Arial"/>
          <w:sz w:val="22"/>
          <w:szCs w:val="22"/>
        </w:rPr>
        <w:t xml:space="preserve">Everything is cast to fp32 before computation, then cast back. Gemma also adds 1.0 to the weight (the offset parameter).</w:t>
      </w:r>
    </w:p>
    <w:p>
      <w:pPr>
        <w:pStyle w:val="ListParagraph"/>
        <w:numPr>
          <w:ilvl w:val="0"/>
          <w:numId w:val="2"/>
        </w:numPr>
        <w:spacing w:after="80" w:line="276"/>
      </w:pPr>
      <w:r>
        <w:rPr>
          <w:rFonts w:ascii="Arial" w:cs="Arial" w:eastAsia="Arial" w:hAnsi="Arial"/>
          <w:b/>
          <w:bCs/>
          <w:sz w:val="22"/>
          <w:szCs w:val="22"/>
        </w:rPr>
        <w:t xml:space="preserve">"none" mode: </w:t>
      </w:r>
      <w:r>
        <w:rPr>
          <w:rFonts w:ascii="Arial" w:cs="Arial" w:eastAsia="Arial" w:hAnsi="Arial"/>
          <w:sz w:val="22"/>
          <w:szCs w:val="22"/>
        </w:rPr>
        <w:t xml:space="preserve">No explicit casting, but reductions are still accumulated in fp32 for numerical stability.</w:t>
      </w:r>
    </w:p>
    <w:p>
      <w:pPr>
        <w:pStyle w:val="Heading2"/>
        <w:spacing w:before="240" w:after="120"/>
      </w:pPr>
      <w:r>
        <w:rPr>
          <w:rFonts w:ascii="Arial" w:cs="Arial" w:eastAsia="Arial" w:hAnsi="Arial"/>
        </w:rPr>
        <w:t xml:space="preserve">2.6 Liger-Kernel</w:t>
      </w:r>
    </w:p>
    <w:p>
      <w:pPr>
        <w:spacing w:after="120" w:line="276"/>
      </w:pPr>
      <w:r>
        <w:rPr>
          <w:rFonts w:ascii="Arial" w:cs="Arial" w:eastAsia="Arial" w:hAnsi="Arial"/>
          <w:sz w:val="22"/>
          <w:szCs w:val="22"/>
        </w:rPr>
        <w:t xml:space="preserve">Liger-Kernel (by LinkedIn) is an open-source collection of Triton kernels for LLM training. It provides optimised implementations of RMSNorm, RoPE, SwiGLU, CrossEntropy, and more. We used their RMSNorm implementation and their recently added FusedAddRMSNorm (PR #812) as the primary reference for our kernel design, including their casting mode conventions and backward pass derivation.</w:t>
      </w:r>
    </w:p>
    <w:p>
      <w:pPr>
        <w:pStyle w:val="Heading1"/>
        <w:spacing w:before="360" w:after="120"/>
      </w:pPr>
      <w:r>
        <w:rPr>
          <w:rFonts w:ascii="Arial" w:cs="Arial" w:eastAsia="Arial" w:hAnsi="Arial"/>
        </w:rPr>
        <w:t xml:space="preserve">3. What We Built</w:t>
      </w:r>
    </w:p>
    <w:p>
      <w:pPr>
        <w:pStyle w:val="Heading2"/>
        <w:spacing w:before="240" w:after="120"/>
      </w:pPr>
      <w:r>
        <w:rPr>
          <w:rFonts w:ascii="Arial" w:cs="Arial" w:eastAsia="Arial" w:hAnsi="Arial"/>
        </w:rPr>
        <w:t xml:space="preserve">3.1 File: triton_fused_add_rmsnorm.py</w:t>
      </w:r>
    </w:p>
    <w:p>
      <w:pPr>
        <w:spacing w:after="120" w:line="276"/>
      </w:pPr>
      <w:r>
        <w:rPr>
          <w:rFonts w:ascii="Arial" w:cs="Arial" w:eastAsia="Arial" w:hAnsi="Arial"/>
          <w:sz w:val="22"/>
          <w:szCs w:val="22"/>
        </w:rPr>
        <w:t xml:space="preserve">This file contains three layers of code:</w:t>
      </w:r>
    </w:p>
    <w:p>
      <w:pPr>
        <w:pStyle w:val="Heading3"/>
        <w:spacing w:before="240" w:after="120"/>
      </w:pPr>
      <w:r>
        <w:rPr>
          <w:rFonts w:ascii="Arial" w:cs="Arial" w:eastAsia="Arial" w:hAnsi="Arial"/>
        </w:rPr>
        <w:t xml:space="preserve">3.1.1 Forward Triton Kernel</w:t>
      </w:r>
    </w:p>
    <w:p>
      <w:pPr>
        <w:spacing w:after="120" w:line="276"/>
      </w:pPr>
      <w:r>
        <w:rPr>
          <w:rFonts w:ascii="Arial" w:cs="Arial" w:eastAsia="Arial" w:hAnsi="Arial"/>
          <w:sz w:val="22"/>
          <w:szCs w:val="22"/>
        </w:rPr>
        <w:t xml:space="preserve">The function _fused_add_rmsnorm_fwd_kernel is the GPU code that runs on the hardware. Each program instance (one thread-group) processes one row of the input — one token position. For that row, it:</w:t>
      </w:r>
    </w:p>
    <w:p>
      <w:pPr>
        <w:pStyle w:val="ListParagraph"/>
        <w:numPr>
          <w:ilvl w:val="0"/>
          <w:numId w:val="4"/>
        </w:numPr>
        <w:spacing w:after="60" w:line="276"/>
      </w:pPr>
      <w:r>
        <w:rPr>
          <w:rFonts w:ascii="Arial" w:cs="Arial" w:eastAsia="Arial" w:hAnsi="Arial"/>
          <w:sz w:val="22"/>
          <w:szCs w:val="22"/>
        </w:rPr>
        <w:t xml:space="preserve">Loads the residual vector and hidden states vector from global memory (one read each)</w:t>
      </w:r>
    </w:p>
    <w:p>
      <w:pPr>
        <w:pStyle w:val="ListParagraph"/>
        <w:numPr>
          <w:ilvl w:val="0"/>
          <w:numId w:val="4"/>
        </w:numPr>
        <w:spacing w:after="60" w:line="276"/>
      </w:pPr>
      <w:r>
        <w:rPr>
          <w:rFonts w:ascii="Arial" w:cs="Arial" w:eastAsia="Arial" w:hAnsi="Arial"/>
          <w:sz w:val="22"/>
          <w:szCs w:val="22"/>
        </w:rPr>
        <w:t xml:space="preserve">Adds them together in registers (never touches global memory for the intermediate)</w:t>
      </w:r>
    </w:p>
    <w:p>
      <w:pPr>
        <w:pStyle w:val="ListParagraph"/>
        <w:numPr>
          <w:ilvl w:val="0"/>
          <w:numId w:val="4"/>
        </w:numPr>
        <w:spacing w:after="60" w:line="276"/>
      </w:pPr>
      <w:r>
        <w:rPr>
          <w:rFonts w:ascii="Arial" w:cs="Arial" w:eastAsia="Arial" w:hAnsi="Arial"/>
          <w:sz w:val="22"/>
          <w:szCs w:val="22"/>
        </w:rPr>
        <w:t xml:space="preserve">Computes the root-mean-square (sum of squares, divide by dimension, square root)</w:t>
      </w:r>
    </w:p>
    <w:p>
      <w:pPr>
        <w:pStyle w:val="ListParagraph"/>
        <w:numPr>
          <w:ilvl w:val="0"/>
          <w:numId w:val="4"/>
        </w:numPr>
        <w:spacing w:after="60" w:line="276"/>
      </w:pPr>
      <w:r>
        <w:rPr>
          <w:rFonts w:ascii="Arial" w:cs="Arial" w:eastAsia="Arial" w:hAnsi="Arial"/>
          <w:sz w:val="22"/>
          <w:szCs w:val="22"/>
        </w:rPr>
        <w:t xml:space="preserve">Multiplies by the learnable weight to get the normalised output</w:t>
      </w:r>
    </w:p>
    <w:p>
      <w:pPr>
        <w:pStyle w:val="ListParagraph"/>
        <w:numPr>
          <w:ilvl w:val="0"/>
          <w:numId w:val="4"/>
        </w:numPr>
        <w:spacing w:after="60" w:line="276"/>
      </w:pPr>
      <w:r>
        <w:rPr>
          <w:rFonts w:ascii="Arial" w:cs="Arial" w:eastAsia="Arial" w:hAnsi="Arial"/>
          <w:sz w:val="22"/>
          <w:szCs w:val="22"/>
        </w:rPr>
        <w:t xml:space="preserve">Writes both the updated residual and normalised output back to global memory</w:t>
      </w:r>
    </w:p>
    <w:p>
      <w:pPr>
        <w:pStyle w:val="ListParagraph"/>
        <w:numPr>
          <w:ilvl w:val="0"/>
          <w:numId w:val="4"/>
        </w:numPr>
        <w:spacing w:after="120" w:line="276"/>
      </w:pPr>
      <w:r>
        <w:rPr>
          <w:rFonts w:ascii="Arial" w:cs="Arial" w:eastAsia="Arial" w:hAnsi="Arial"/>
          <w:sz w:val="22"/>
          <w:szCs w:val="22"/>
        </w:rPr>
        <w:t xml:space="preserve">Caches the inverse-RMS (rstd) for the backward pass</w:t>
      </w:r>
    </w:p>
    <w:p>
      <w:pPr>
        <w:pStyle w:val="Heading3"/>
        <w:spacing w:before="240" w:after="120"/>
      </w:pPr>
      <w:r>
        <w:rPr>
          <w:rFonts w:ascii="Arial" w:cs="Arial" w:eastAsia="Arial" w:hAnsi="Arial"/>
        </w:rPr>
        <w:t xml:space="preserve">3.1.2 Backward Triton Kernel</w:t>
      </w:r>
    </w:p>
    <w:p>
      <w:pPr>
        <w:spacing w:after="120" w:line="276"/>
      </w:pPr>
      <w:r>
        <w:rPr>
          <w:rFonts w:ascii="Arial" w:cs="Arial" w:eastAsia="Arial" w:hAnsi="Arial"/>
          <w:sz w:val="22"/>
          <w:szCs w:val="22"/>
        </w:rPr>
        <w:t xml:space="preserve">The function _fused_add_rmsnorm_bwd_kernel computes gradients for backpropagation. It receives the gradient of the loss with respect to both outputs (normed and residual) and computes: dL/dX_residual and dL/dX_hidden (both receive the same gradient since they’re summed), and dL/dWeight (how to update the learnable RMSNorm weight). The RMSNorm backward involves the chain rule through the normalisation, using the cached rstd from the forward pass.</w:t>
      </w:r>
    </w:p>
    <w:p>
      <w:pPr>
        <w:pStyle w:val="Heading3"/>
        <w:spacing w:before="240" w:after="120"/>
      </w:pPr>
      <w:r>
        <w:rPr>
          <w:rFonts w:ascii="Arial" w:cs="Arial" w:eastAsia="Arial" w:hAnsi="Arial"/>
        </w:rPr>
        <w:t xml:space="preserve">3.1.3 Python Wrappers</w:t>
      </w:r>
    </w:p>
    <w:p>
      <w:pPr>
        <w:spacing w:after="120" w:line="276"/>
      </w:pPr>
      <w:r>
        <w:rPr>
          <w:rFonts w:ascii="Arial" w:cs="Arial" w:eastAsia="Arial" w:hAnsi="Arial"/>
          <w:b/>
          <w:bCs/>
          <w:sz w:val="22"/>
          <w:szCs w:val="22"/>
        </w:rPr>
        <w:t xml:space="preserve">FusedAddRMSNorm</w:t>
      </w:r>
      <w:r>
        <w:rPr>
          <w:rFonts w:ascii="Arial" w:cs="Arial" w:eastAsia="Arial" w:hAnsi="Arial"/>
          <w:sz w:val="22"/>
          <w:szCs w:val="22"/>
        </w:rPr>
        <w:t xml:space="preserve"> — a torch.autograd.Function that connects the Triton kernels to PyTorch’s automatic differentiation system. This tells PyTorch how to run our custom forward and backward passes.</w:t>
      </w:r>
    </w:p>
    <w:p>
      <w:pPr>
        <w:spacing w:after="120" w:line="276"/>
      </w:pPr>
      <w:r>
        <w:rPr>
          <w:rFonts w:ascii="Arial" w:cs="Arial" w:eastAsia="Arial" w:hAnsi="Arial"/>
          <w:b/>
          <w:bCs/>
          <w:sz w:val="22"/>
          <w:szCs w:val="22"/>
        </w:rPr>
        <w:t xml:space="preserve">FusedAddRMSNormModule</w:t>
      </w:r>
      <w:r>
        <w:rPr>
          <w:rFonts w:ascii="Arial" w:cs="Arial" w:eastAsia="Arial" w:hAnsi="Arial"/>
          <w:sz w:val="22"/>
          <w:szCs w:val="22"/>
        </w:rPr>
        <w:t xml:space="preserve"> — a standard torch.nn.Module (like nn.Linear or nn.LayerNorm) wrapping everything with a learnable weight parameter. This is the drop-in replacement that will be plugged into MASE via a transform pass.</w:t>
      </w:r>
    </w:p>
    <w:p>
      <w:pPr>
        <w:pStyle w:val="Heading2"/>
        <w:spacing w:before="240" w:after="120"/>
      </w:pPr>
      <w:r>
        <w:rPr>
          <w:rFonts w:ascii="Arial" w:cs="Arial" w:eastAsia="Arial" w:hAnsi="Arial"/>
        </w:rPr>
        <w:t xml:space="preserve">3.2 File: test_fused_add_rmsnorm.py</w:t>
      </w:r>
    </w:p>
    <w:p>
      <w:pPr>
        <w:spacing w:after="120" w:line="276"/>
      </w:pPr>
      <w:r>
        <w:rPr>
          <w:rFonts w:ascii="Arial" w:cs="Arial" w:eastAsia="Arial" w:hAnsi="Arial"/>
          <w:sz w:val="22"/>
          <w:szCs w:val="22"/>
        </w:rPr>
        <w:t xml:space="preserve">The test harness validates correctness and measures performance:</w:t>
      </w:r>
    </w:p>
    <w:p>
      <w:pPr>
        <w:pStyle w:val="ListParagraph"/>
        <w:numPr>
          <w:ilvl w:val="0"/>
          <w:numId w:val="2"/>
        </w:numPr>
        <w:spacing w:after="80" w:line="276"/>
      </w:pPr>
      <w:r>
        <w:rPr>
          <w:rFonts w:ascii="Arial" w:cs="Arial" w:eastAsia="Arial" w:hAnsi="Arial"/>
          <w:b/>
          <w:bCs/>
          <w:sz w:val="22"/>
          <w:szCs w:val="22"/>
        </w:rPr>
        <w:t xml:space="preserve">Forward correctness (144 tests): </w:t>
      </w:r>
      <w:r>
        <w:rPr>
          <w:rFonts w:ascii="Arial" w:cs="Arial" w:eastAsia="Arial" w:hAnsi="Arial"/>
          <w:sz w:val="22"/>
          <w:szCs w:val="22"/>
        </w:rPr>
        <w:t xml:space="preserve">Runs both our Triton kernel and a plain PyTorch reference on the same random inputs across 8 shapes × 3 dtypes × 3 casting modes × 2 offsets, checks outputs match within floating-point tolerance.</w:t>
      </w:r>
    </w:p>
    <w:p>
      <w:pPr>
        <w:pStyle w:val="ListParagraph"/>
        <w:numPr>
          <w:ilvl w:val="0"/>
          <w:numId w:val="2"/>
        </w:numPr>
        <w:spacing w:after="80" w:line="276"/>
      </w:pPr>
      <w:r>
        <w:rPr>
          <w:rFonts w:ascii="Arial" w:cs="Arial" w:eastAsia="Arial" w:hAnsi="Arial"/>
          <w:b/>
          <w:bCs/>
          <w:sz w:val="22"/>
          <w:szCs w:val="22"/>
        </w:rPr>
        <w:t xml:space="preserve">Backward correctness (36 tests): </w:t>
      </w:r>
      <w:r>
        <w:rPr>
          <w:rFonts w:ascii="Arial" w:cs="Arial" w:eastAsia="Arial" w:hAnsi="Arial"/>
          <w:sz w:val="22"/>
          <w:szCs w:val="22"/>
        </w:rPr>
        <w:t xml:space="preserve">Verifies that gradients from backpropagation match between the Triton kernel and PyTorch’s built-in autograd.</w:t>
      </w:r>
    </w:p>
    <w:p>
      <w:pPr>
        <w:pStyle w:val="ListParagraph"/>
        <w:numPr>
          <w:ilvl w:val="0"/>
          <w:numId w:val="2"/>
        </w:numPr>
        <w:spacing w:after="80" w:line="276"/>
      </w:pPr>
      <w:r>
        <w:rPr>
          <w:rFonts w:ascii="Arial" w:cs="Arial" w:eastAsia="Arial" w:hAnsi="Arial"/>
          <w:b/>
          <w:bCs/>
          <w:sz w:val="22"/>
          <w:szCs w:val="22"/>
        </w:rPr>
        <w:t xml:space="preserve">Module wrapper test: </w:t>
      </w:r>
      <w:r>
        <w:rPr>
          <w:rFonts w:ascii="Arial" w:cs="Arial" w:eastAsia="Arial" w:hAnsi="Arial"/>
          <w:sz w:val="22"/>
          <w:szCs w:val="22"/>
        </w:rPr>
        <w:t xml:space="preserve">Checks that the nn.Module version produces correct shapes and that gradients flow to the weight parameter.</w:t>
      </w:r>
    </w:p>
    <w:p>
      <w:pPr>
        <w:pStyle w:val="ListParagraph"/>
        <w:numPr>
          <w:ilvl w:val="0"/>
          <w:numId w:val="2"/>
        </w:numPr>
        <w:spacing w:after="80" w:line="276"/>
      </w:pPr>
      <w:r>
        <w:rPr>
          <w:rFonts w:ascii="Arial" w:cs="Arial" w:eastAsia="Arial" w:hAnsi="Arial"/>
          <w:b/>
          <w:bCs/>
          <w:sz w:val="22"/>
          <w:szCs w:val="22"/>
        </w:rPr>
        <w:t xml:space="preserve">Latency benchmark: </w:t>
      </w:r>
      <w:r>
        <w:rPr>
          <w:rFonts w:ascii="Arial" w:cs="Arial" w:eastAsia="Arial" w:hAnsi="Arial"/>
          <w:sz w:val="22"/>
          <w:szCs w:val="22"/>
        </w:rPr>
        <w:t xml:space="preserve">Times the fused kernel against the unfused PyTorch baseline across realistic configurations.</w:t>
      </w:r>
    </w:p>
    <w:p>
      <w:pPr>
        <w:pStyle w:val="ListParagraph"/>
        <w:numPr>
          <w:ilvl w:val="0"/>
          <w:numId w:val="2"/>
        </w:numPr>
        <w:spacing w:after="80" w:line="276"/>
      </w:pPr>
      <w:r>
        <w:rPr>
          <w:rFonts w:ascii="Arial" w:cs="Arial" w:eastAsia="Arial" w:hAnsi="Arial"/>
          <w:b/>
          <w:bCs/>
          <w:sz w:val="22"/>
          <w:szCs w:val="22"/>
        </w:rPr>
        <w:t xml:space="preserve">Memory benchmark: </w:t>
      </w:r>
      <w:r>
        <w:rPr>
          <w:rFonts w:ascii="Arial" w:cs="Arial" w:eastAsia="Arial" w:hAnsi="Arial"/>
          <w:sz w:val="22"/>
          <w:szCs w:val="22"/>
        </w:rPr>
        <w:t xml:space="preserve">Measures peak GPU memory allocation for both paths.</w:t>
      </w:r>
    </w:p>
    <w:p>
      <w:pPr>
        <w:pStyle w:val="Heading1"/>
        <w:spacing w:before="360" w:after="120"/>
      </w:pPr>
      <w:r>
        <w:rPr>
          <w:rFonts w:ascii="Arial" w:cs="Arial" w:eastAsia="Arial" w:hAnsi="Arial"/>
        </w:rPr>
        <w:t xml:space="preserve">4. Bug Encountered and Fix</w:t>
      </w:r>
    </w:p>
    <w:p>
      <w:pPr>
        <w:pStyle w:val="Heading2"/>
        <w:spacing w:before="240" w:after="120"/>
      </w:pPr>
      <w:r>
        <w:rPr>
          <w:rFonts w:ascii="Arial" w:cs="Arial" w:eastAsia="Arial" w:hAnsi="Arial"/>
        </w:rPr>
        <w:t xml:space="preserve">4.1 Initial Results</w:t>
      </w:r>
    </w:p>
    <w:p>
      <w:pPr>
        <w:spacing w:after="120" w:line="276"/>
      </w:pPr>
      <w:r>
        <w:rPr>
          <w:rFonts w:ascii="Arial" w:cs="Arial" w:eastAsia="Arial" w:hAnsi="Arial"/>
          <w:sz w:val="22"/>
          <w:szCs w:val="22"/>
        </w:rPr>
        <w:t xml:space="preserve">On the first run, 136/144 forward tests passed. All 8 failures shared the same pattern: bf16 dtype with casting_mode="none". The residual error was always 0.0 (the addition was exact), but the normalised output had errors in the 0.06–0.125 range.</w:t>
      </w:r>
    </w:p>
    <w:p>
      <w:pPr>
        <w:pStyle w:val="Heading2"/>
        <w:spacing w:before="240" w:after="120"/>
      </w:pPr>
      <w:r>
        <w:rPr>
          <w:rFonts w:ascii="Arial" w:cs="Arial" w:eastAsia="Arial" w:hAnsi="Arial"/>
        </w:rPr>
        <w:t xml:space="preserve">4.2 Root Cause</w:t>
      </w:r>
    </w:p>
    <w:p>
      <w:pPr>
        <w:spacing w:after="120" w:line="276"/>
      </w:pPr>
      <w:r>
        <w:rPr>
          <w:rFonts w:ascii="Arial" w:cs="Arial" w:eastAsia="Arial" w:hAnsi="Arial"/>
          <w:sz w:val="22"/>
          <w:szCs w:val="22"/>
        </w:rPr>
        <w:t xml:space="preserve">When casting_mode="none", the original kernel performed the sum-of-squares reduction entirely in bf16. BFloat16 has only ~3 decimal digits of precision, and summing across 256–8192 elements accumulates significant rounding error. The PyTorch reference used a slightly different accumulation order, leading to divergent results. The "llama" and "gemma" modes passed because they promote to fp32 for the reduction.</w:t>
      </w:r>
    </w:p>
    <w:p>
      <w:pPr>
        <w:pStyle w:val="Heading2"/>
        <w:spacing w:before="240" w:after="120"/>
      </w:pPr>
      <w:r>
        <w:rPr>
          <w:rFonts w:ascii="Arial" w:cs="Arial" w:eastAsia="Arial" w:hAnsi="Arial"/>
        </w:rPr>
        <w:t xml:space="preserve">4.3 Fix Applied</w:t>
      </w:r>
    </w:p>
    <w:p>
      <w:pPr>
        <w:spacing w:after="120" w:line="276"/>
      </w:pPr>
      <w:r>
        <w:rPr>
          <w:rFonts w:ascii="Arial" w:cs="Arial" w:eastAsia="Arial" w:hAnsi="Arial"/>
          <w:sz w:val="22"/>
          <w:szCs w:val="22"/>
        </w:rPr>
        <w:t xml:space="preserve">Three changes were made, all applying the same principle — always accumulate reductions in fp32, even in "none" mode:</w:t>
      </w:r>
    </w:p>
    <w:p>
      <w:pPr>
        <w:pStyle w:val="ListParagraph"/>
        <w:numPr>
          <w:ilvl w:val="0"/>
          <w:numId w:val="2"/>
        </w:numPr>
        <w:spacing w:after="80" w:line="276"/>
      </w:pPr>
      <w:r>
        <w:rPr>
          <w:rFonts w:ascii="Arial" w:cs="Arial" w:eastAsia="Arial" w:hAnsi="Arial"/>
          <w:b/>
          <w:bCs/>
          <w:sz w:val="22"/>
          <w:szCs w:val="22"/>
        </w:rPr>
        <w:t xml:space="preserve">Forward kernel: </w:t>
      </w:r>
      <w:r>
        <w:rPr>
          <w:rFonts w:ascii="Arial" w:cs="Arial" w:eastAsia="Arial" w:hAnsi="Arial"/>
          <w:sz w:val="22"/>
          <w:szCs w:val="22"/>
        </w:rPr>
        <w:t xml:space="preserve">Cast residual to fp32 before computing sum-of-squares in the "none" branch.</w:t>
      </w:r>
    </w:p>
    <w:p>
      <w:pPr>
        <w:pStyle w:val="ListParagraph"/>
        <w:numPr>
          <w:ilvl w:val="0"/>
          <w:numId w:val="2"/>
        </w:numPr>
        <w:spacing w:after="80" w:line="276"/>
      </w:pPr>
      <w:r>
        <w:rPr>
          <w:rFonts w:ascii="Arial" w:cs="Arial" w:eastAsia="Arial" w:hAnsi="Arial"/>
          <w:b/>
          <w:bCs/>
          <w:sz w:val="22"/>
          <w:szCs w:val="22"/>
        </w:rPr>
        <w:t xml:space="preserve">Backward kernel: </w:t>
      </w:r>
      <w:r>
        <w:rPr>
          <w:rFonts w:ascii="Arial" w:cs="Arial" w:eastAsia="Arial" w:hAnsi="Arial"/>
          <w:sz w:val="22"/>
          <w:szCs w:val="22"/>
        </w:rPr>
        <w:t xml:space="preserve">Cast to fp32 before computing dot products in the "none" branch.</w:t>
      </w:r>
    </w:p>
    <w:p>
      <w:pPr>
        <w:pStyle w:val="ListParagraph"/>
        <w:numPr>
          <w:ilvl w:val="0"/>
          <w:numId w:val="2"/>
        </w:numPr>
        <w:spacing w:after="80" w:line="276"/>
      </w:pPr>
      <w:r>
        <w:rPr>
          <w:rFonts w:ascii="Arial" w:cs="Arial" w:eastAsia="Arial" w:hAnsi="Arial"/>
          <w:b/>
          <w:bCs/>
          <w:sz w:val="22"/>
          <w:szCs w:val="22"/>
        </w:rPr>
        <w:t xml:space="preserve">PyTorch reference: </w:t>
      </w:r>
      <w:r>
        <w:rPr>
          <w:rFonts w:ascii="Arial" w:cs="Arial" w:eastAsia="Arial" w:hAnsi="Arial"/>
          <w:sz w:val="22"/>
          <w:szCs w:val="22"/>
        </w:rPr>
        <w:t xml:space="preserve">Match the same fp32 accumulation in the "none" branch.</w:t>
      </w:r>
    </w:p>
    <w:p>
      <w:pPr>
        <w:spacing w:after="120" w:line="276"/>
      </w:pPr>
      <w:r>
        <w:rPr>
          <w:rFonts w:ascii="Arial" w:cs="Arial" w:eastAsia="Arial" w:hAnsi="Arial"/>
          <w:sz w:val="22"/>
          <w:szCs w:val="22"/>
        </w:rPr>
        <w:t xml:space="preserve">After this fix, all 144/144 tests passed. This is consistent with Liger-Kernel’s approach — they also accumulate reductions in fp32 regardless of casting mode.</w:t>
      </w:r>
    </w:p>
    <w:p>
      <w:pPr>
        <w:pStyle w:val="Heading1"/>
        <w:spacing w:before="360" w:after="120"/>
      </w:pPr>
      <w:r>
        <w:rPr>
          <w:rFonts w:ascii="Arial" w:cs="Arial" w:eastAsia="Arial" w:hAnsi="Arial"/>
        </w:rPr>
        <w:t xml:space="preserve">5. Results</w:t>
      </w:r>
    </w:p>
    <w:p>
      <w:pPr>
        <w:pStyle w:val="Heading2"/>
        <w:spacing w:before="240" w:after="120"/>
      </w:pPr>
      <w:r>
        <w:rPr>
          <w:rFonts w:ascii="Arial" w:cs="Arial" w:eastAsia="Arial" w:hAnsi="Arial"/>
        </w:rPr>
        <w:t xml:space="preserve">5.1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GPU:</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NVIDIA Tesla T4 (16 GB)</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PyTorch:</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2.10.0+cu128</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Triton:</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3.6.0</w:t>
            </w:r>
          </w:p>
        </w:tc>
      </w:tr>
      <w:tr>
        <w:tc>
          <w:tcPr>
            <w:tcW w:type="dxa" w:w="24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Platform:</w:t>
            </w:r>
          </w:p>
        </w:tc>
        <w:tc>
          <w:tcPr>
            <w:tcW w:type="dxa" w:w="6960"/>
            <w:tcBorders>
              <w:top w:val="none" w:sz="0"/>
              <w:left w:val="none" w:sz="0"/>
              <w:bottom w:val="none" w:sz="0"/>
              <w:right w:val="none" w:sz="0"/>
            </w:tcBorders>
            <w:tcMar>
              <w:top w:type="dxa" w:w="40"/>
              <w:left w:type="dxa" w:w="0"/>
              <w:bottom w:type="dxa" w:w="40"/>
              <w:right w:type="dxa" w:w="0"/>
            </w:tcMar>
          </w:tcPr>
          <w:p>
            <w:r>
              <w:rPr>
                <w:rFonts w:ascii="Arial" w:cs="Arial" w:eastAsia="Arial" w:hAnsi="Arial"/>
                <w:sz w:val="20"/>
                <w:szCs w:val="20"/>
              </w:rPr>
              <w:t xml:space="preserve">Google Colab</w:t>
            </w:r>
          </w:p>
        </w:tc>
      </w:tr>
    </w:tbl>
    <w:p>
      <w:pPr>
        <w:spacing w:after="60"/>
      </w:pPr>
    </w:p>
    <w:p>
      <w:pPr>
        <w:pStyle w:val="Heading2"/>
        <w:spacing w:before="240" w:after="120"/>
      </w:pPr>
      <w:r>
        <w:rPr>
          <w:rFonts w:ascii="Arial" w:cs="Arial" w:eastAsia="Arial" w:hAnsi="Arial"/>
        </w:rPr>
        <w:t xml:space="preserve">5.2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correctness (shapes × dtypes × modes × offsets)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 / 144</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8B57"/>
                <w:sz w:val="20"/>
                <w:szCs w:val="20"/>
              </w:rPr>
              <w:t xml:space="preserve">PASSED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Backward correctness (gradient agreement)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 36</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8B57"/>
                <w:sz w:val="20"/>
                <w:szCs w:val="20"/>
              </w:rPr>
              <w:t xml:space="preserve">PASSED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nn.Module wrapper (shapes, gradients, trainability)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2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8B57"/>
                <w:sz w:val="20"/>
                <w:szCs w:val="20"/>
              </w:rPr>
              <w:t xml:space="preserve">PASSED</w:t>
            </w:r>
          </w:p>
        </w:tc>
      </w:tr>
    </w:tbl>
    <w:p>
      <w:pPr>
        <w:spacing w:after="60"/>
      </w:pPr>
    </w:p>
    <w:p>
      <w:pPr>
        <w:pStyle w:val="Heading2"/>
        <w:spacing w:before="240" w:after="120"/>
      </w:pPr>
      <w:r>
        <w:rPr>
          <w:rFonts w:ascii="Arial" w:cs="Arial" w:eastAsia="Arial" w:hAnsi="Arial"/>
        </w:rPr>
        <w:t xml:space="preserve">5.3 Latency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Unfused (µs)</w:t>
            </w:r>
          </w:p>
        </w:tc>
        <w:tc>
          <w:tcPr>
            <w:tcW w:type="dxa" w:w="1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Fused (µs)</w:t>
            </w:r>
          </w:p>
        </w:tc>
        <w:tc>
          <w:tcPr>
            <w:tcW w:type="dxa" w:w="1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token, Llama-7B (bf16)</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94.4</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78.7</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Batch inference, Llama-7B (bf16)</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740.7</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150.7</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4.92×</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Long seq, Llama-7B (bf16)</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1235.1</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289.0</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4.27×</w:t>
            </w:r>
          </w:p>
        </w:tc>
      </w:tr>
      <w:tr>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Batch inference, Llama-70B (bf16)</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323.3</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83.7</w:t>
            </w:r>
          </w:p>
        </w:tc>
        <w:tc>
          <w:tcPr>
            <w:tcW w:type="dxa" w:w="1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3.86×</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token, Llama-7B (fp32)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72.7</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81.4</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Llama-7B (fp32)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360.3</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147.2</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2.45×</w:t>
            </w:r>
          </w:p>
        </w:tc>
      </w:tr>
    </w:tbl>
    <w:p>
      <w:pPr>
        <w:spacing w:after="60"/>
      </w:pPr>
    </w:p>
    <w:p>
      <w:pPr>
        <w:spacing w:after="120" w:line="276"/>
      </w:pPr>
      <w:r>
        <w:rPr>
          <w:rFonts w:ascii="Arial" w:cs="Arial" w:eastAsia="Arial" w:hAnsi="Arial"/>
          <w:sz w:val="22"/>
          <w:szCs w:val="22"/>
        </w:rPr>
        <w:t xml:space="preserve">The 3.9–4.9× speedups on batch/sequence workloads are the headline results. These are memory-bandwidth-bound operations where the fusion eliminates roughly half the global memory traffic. The slight regression on single-token fp32 (0.89×) is expected — kernel launch overhead dominates for a single row, and this is not a realistic inference scenario.</w:t>
      </w:r>
    </w:p>
    <w:p>
      <w:pPr>
        <w:pStyle w:val="Heading2"/>
        <w:spacing w:before="240" w:after="120"/>
      </w:pPr>
      <w:r>
        <w:rPr>
          <w:rFonts w:ascii="Arial" w:cs="Arial" w:eastAsia="Arial" w:hAnsi="Arial"/>
        </w:rPr>
        <w:t xml:space="preserve">5.4 Memory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shape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(4, 512, 4096), bf16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Unfused peak 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Fused peak 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 MB</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Memory saving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8B57"/>
                <w:sz w:val="20"/>
                <w:szCs w:val="20"/>
              </w:rPr>
              <w:t xml:space="preserve">60.0%</w:t>
            </w:r>
          </w:p>
        </w:tc>
      </w:tr>
    </w:tbl>
    <w:p>
      <w:pPr>
        <w:spacing w:after="60"/>
      </w:pPr>
    </w:p>
    <w:p>
      <w:pPr>
        <w:spacing w:after="120" w:line="276"/>
      </w:pPr>
      <w:r>
        <w:rPr>
          <w:rFonts w:ascii="Arial" w:cs="Arial" w:eastAsia="Arial" w:hAnsi="Arial"/>
          <w:sz w:val="22"/>
          <w:szCs w:val="22"/>
        </w:rPr>
        <w:t xml:space="preserve">Across a full 32-layer Llama model, this 60% per-operation saving translates to ~1.5 GB freed GPU memory, enabling larger batch sizes or longer context lengths.</w:t>
      </w:r>
    </w:p>
    <w:p>
      <w:pPr>
        <w:pStyle w:val="Heading1"/>
        <w:spacing w:before="360" w:after="120"/>
      </w:pPr>
      <w:r>
        <w:rPr>
          <w:rFonts w:ascii="Arial" w:cs="Arial" w:eastAsia="Arial" w:hAnsi="Arial"/>
        </w:rPr>
        <w:t xml:space="preserve">6. Next Steps</w:t>
      </w:r>
    </w:p>
    <w:p>
      <w:pPr>
        <w:spacing w:after="120" w:line="276"/>
      </w:pPr>
      <w:r>
        <w:rPr>
          <w:rFonts w:ascii="Arial" w:cs="Arial" w:eastAsia="Arial" w:hAnsi="Arial"/>
          <w:sz w:val="22"/>
          <w:szCs w:val="22"/>
        </w:rPr>
        <w:t xml:space="preserve">The standalone kernel is complete and validated. The remaining work is:</w:t>
      </w:r>
    </w:p>
    <w:p>
      <w:pPr>
        <w:pStyle w:val="ListParagraph"/>
        <w:numPr>
          <w:ilvl w:val="0"/>
          <w:numId w:val="2"/>
        </w:numPr>
        <w:spacing w:after="80" w:line="276"/>
      </w:pPr>
      <w:r>
        <w:rPr>
          <w:rFonts w:ascii="Arial" w:cs="Arial" w:eastAsia="Arial" w:hAnsi="Arial"/>
          <w:b/>
          <w:bCs/>
          <w:sz w:val="22"/>
          <w:szCs w:val="22"/>
        </w:rPr>
        <w:t xml:space="preserve">Fork the MASE repo </w:t>
      </w:r>
      <w:r>
        <w:rPr>
          <w:rFonts w:ascii="Arial" w:cs="Arial" w:eastAsia="Arial" w:hAnsi="Arial"/>
          <w:sz w:val="22"/>
          <w:szCs w:val="22"/>
        </w:rPr>
        <w:t xml:space="preserve">and place the kernel code into the source tree (single group fork, separate feature branches per part).</w:t>
      </w:r>
    </w:p>
    <w:p>
      <w:pPr>
        <w:pStyle w:val="ListParagraph"/>
        <w:numPr>
          <w:ilvl w:val="0"/>
          <w:numId w:val="2"/>
        </w:numPr>
        <w:spacing w:after="80" w:line="276"/>
      </w:pPr>
      <w:r>
        <w:rPr>
          <w:rFonts w:ascii="Arial" w:cs="Arial" w:eastAsia="Arial" w:hAnsi="Arial"/>
          <w:b/>
          <w:bCs/>
          <w:sz w:val="22"/>
          <w:szCs w:val="22"/>
        </w:rPr>
        <w:t xml:space="preserve">Write a MASE transform pass </w:t>
      </w:r>
      <w:r>
        <w:rPr>
          <w:rFonts w:ascii="Arial" w:cs="Arial" w:eastAsia="Arial" w:hAnsi="Arial"/>
          <w:sz w:val="22"/>
          <w:szCs w:val="22"/>
        </w:rPr>
        <w:t xml:space="preserve">that walks the FX graph, pattern-matches on add + RMSNorm, and swaps in FusedAddRMSNormModule.</w:t>
      </w:r>
    </w:p>
    <w:p>
      <w:pPr>
        <w:pStyle w:val="ListParagraph"/>
        <w:numPr>
          <w:ilvl w:val="0"/>
          <w:numId w:val="2"/>
        </w:numPr>
        <w:spacing w:after="80" w:line="276"/>
      </w:pPr>
      <w:r>
        <w:rPr>
          <w:rFonts w:ascii="Arial" w:cs="Arial" w:eastAsia="Arial" w:hAnsi="Arial"/>
          <w:b/>
          <w:bCs/>
          <w:sz w:val="22"/>
          <w:szCs w:val="22"/>
        </w:rPr>
        <w:t xml:space="preserve">Benchmark on Imperial HPC A100s </w:t>
      </w:r>
      <w:r>
        <w:rPr>
          <w:rFonts w:ascii="Arial" w:cs="Arial" w:eastAsia="Arial" w:hAnsi="Arial"/>
          <w:sz w:val="22"/>
          <w:szCs w:val="22"/>
        </w:rPr>
        <w:t xml:space="preserve">for final report numbers (T4 results are valid for correctness but not representative of target hardware performance).</w:t>
      </w:r>
    </w:p>
    <w:p>
      <w:pPr>
        <w:pStyle w:val="ListParagraph"/>
        <w:numPr>
          <w:ilvl w:val="0"/>
          <w:numId w:val="2"/>
        </w:numPr>
        <w:spacing w:after="80" w:line="276"/>
      </w:pPr>
      <w:r>
        <w:rPr>
          <w:rFonts w:ascii="Arial" w:cs="Arial" w:eastAsia="Arial" w:hAnsi="Arial"/>
          <w:b/>
          <w:bCs/>
          <w:sz w:val="22"/>
          <w:szCs w:val="22"/>
        </w:rPr>
        <w:t xml:space="preserve">Connect to Part 3 — </w:t>
      </w:r>
      <w:r>
        <w:rPr>
          <w:rFonts w:ascii="Arial" w:cs="Arial" w:eastAsia="Arial" w:hAnsi="Arial"/>
          <w:sz w:val="22"/>
          <w:szCs w:val="22"/>
        </w:rPr>
        <w:t xml:space="preserve">make the fused kernel a toggleable option in the Optuna search pipeline so the Pareto search can explore fusion configurations.</w:t>
      </w:r>
    </w:p>
    <w:p>
      <w:pPr>
        <w:pStyle w:val="ListParagraph"/>
        <w:numPr>
          <w:ilvl w:val="0"/>
          <w:numId w:val="2"/>
        </w:numPr>
        <w:spacing w:after="80" w:line="276"/>
      </w:pPr>
      <w:r>
        <w:rPr>
          <w:rFonts w:ascii="Arial" w:cs="Arial" w:eastAsia="Arial" w:hAnsi="Arial"/>
          <w:b/>
          <w:bCs/>
          <w:sz w:val="22"/>
          <w:szCs w:val="22"/>
        </w:rPr>
        <w:t xml:space="preserve">Additional benchmark experiments: </w:t>
      </w:r>
      <w:r>
        <w:rPr>
          <w:rFonts w:ascii="Arial" w:cs="Arial" w:eastAsia="Arial" w:hAnsi="Arial"/>
          <w:sz w:val="22"/>
          <w:szCs w:val="22"/>
        </w:rPr>
        <w:t xml:space="preserve">Sequence length scaling, batch size scaling, and integration into a full LlamaDecoderLayer forward pass for incremental optimisation gains.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Part 2: Fused RMSNorm + Residual —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2026-03-05T10:44:11.917Z</dcterms:created>
  <dcterms:modified xsi:type="dcterms:W3CDTF">2026-03-05T10:44:11.918Z</dcterms:modified>
</cp:coreProperties>
</file>

<file path=docProps/custom.xml><?xml version="1.0" encoding="utf-8"?>
<Properties xmlns="http://schemas.openxmlformats.org/officeDocument/2006/custom-properties" xmlns:vt="http://schemas.openxmlformats.org/officeDocument/2006/docPropsVTypes"/>
</file>