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373E5" w14:textId="60D3990B" w:rsidR="009154CC" w:rsidRPr="009154CC" w:rsidRDefault="009154CC" w:rsidP="009154CC">
      <w:pPr>
        <w:jc w:val="center"/>
        <w:rPr>
          <w:rFonts w:asciiTheme="majorHAnsi" w:hAnsiTheme="majorHAnsi"/>
          <w:b/>
          <w:bCs/>
          <w:sz w:val="56"/>
          <w:szCs w:val="56"/>
          <w:u w:val="single"/>
        </w:rPr>
      </w:pPr>
      <w:r w:rsidRPr="009154CC">
        <w:rPr>
          <w:rFonts w:asciiTheme="majorHAnsi" w:hAnsiTheme="majorHAnsi"/>
          <w:b/>
          <w:bCs/>
          <w:sz w:val="56"/>
          <w:szCs w:val="56"/>
          <w:u w:val="single"/>
        </w:rPr>
        <w:t>VIT Bhopal University</w:t>
      </w:r>
    </w:p>
    <w:p w14:paraId="44021D0A" w14:textId="77777777" w:rsidR="009154CC" w:rsidRPr="009154CC" w:rsidRDefault="009154CC" w:rsidP="009154CC">
      <w:pPr>
        <w:rPr>
          <w:rFonts w:asciiTheme="majorHAnsi" w:hAnsiTheme="majorHAnsi"/>
          <w:b/>
          <w:bCs/>
          <w:sz w:val="36"/>
          <w:szCs w:val="36"/>
          <w:u w:val="single"/>
        </w:rPr>
      </w:pPr>
    </w:p>
    <w:p w14:paraId="2020E46C" w14:textId="679D0B74" w:rsidR="009154CC" w:rsidRPr="009154CC" w:rsidRDefault="009154CC" w:rsidP="009154CC">
      <w:pPr>
        <w:jc w:val="center"/>
        <w:rPr>
          <w:rFonts w:asciiTheme="majorHAnsi" w:hAnsiTheme="majorHAnsi"/>
          <w:b/>
          <w:bCs/>
          <w:sz w:val="52"/>
          <w:szCs w:val="52"/>
          <w:u w:val="single"/>
        </w:rPr>
      </w:pPr>
      <w:r w:rsidRPr="009154CC">
        <w:rPr>
          <w:rFonts w:asciiTheme="majorHAnsi" w:hAnsiTheme="majorHAnsi"/>
          <w:b/>
          <w:bCs/>
          <w:sz w:val="52"/>
          <w:szCs w:val="52"/>
          <w:u w:val="single"/>
        </w:rPr>
        <w:t>CSE0001 – Digital Literacy</w:t>
      </w:r>
    </w:p>
    <w:p w14:paraId="28E7CA45" w14:textId="0ECD4493" w:rsidR="009154CC" w:rsidRPr="009154CC" w:rsidRDefault="009154CC" w:rsidP="009154CC">
      <w:pPr>
        <w:jc w:val="center"/>
        <w:rPr>
          <w:rFonts w:asciiTheme="majorHAnsi" w:hAnsiTheme="majorHAnsi"/>
          <w:b/>
          <w:bCs/>
          <w:sz w:val="52"/>
          <w:szCs w:val="52"/>
          <w:u w:val="single"/>
        </w:rPr>
      </w:pPr>
      <w:r w:rsidRPr="009154CC">
        <w:rPr>
          <w:rFonts w:asciiTheme="majorHAnsi" w:hAnsiTheme="majorHAnsi"/>
          <w:b/>
          <w:bCs/>
          <w:sz w:val="52"/>
          <w:szCs w:val="52"/>
          <w:u w:val="single"/>
        </w:rPr>
        <w:t>Project Report</w:t>
      </w:r>
    </w:p>
    <w:p w14:paraId="5F477409" w14:textId="77777777" w:rsidR="009154CC" w:rsidRPr="009154CC" w:rsidRDefault="009154CC" w:rsidP="009154CC">
      <w:pPr>
        <w:rPr>
          <w:rFonts w:asciiTheme="majorHAnsi" w:hAnsiTheme="majorHAnsi"/>
          <w:b/>
          <w:bCs/>
          <w:sz w:val="52"/>
          <w:szCs w:val="52"/>
          <w:u w:val="single"/>
        </w:rPr>
      </w:pPr>
    </w:p>
    <w:p w14:paraId="533B553C" w14:textId="73CC704D" w:rsidR="009154CC" w:rsidRPr="009154CC" w:rsidRDefault="009154CC" w:rsidP="009154CC">
      <w:pPr>
        <w:jc w:val="center"/>
        <w:rPr>
          <w:rFonts w:asciiTheme="majorHAnsi" w:hAnsiTheme="majorHAnsi"/>
          <w:b/>
          <w:bCs/>
          <w:sz w:val="36"/>
          <w:szCs w:val="36"/>
          <w:u w:val="single"/>
        </w:rPr>
      </w:pPr>
      <w:r w:rsidRPr="009154CC">
        <w:rPr>
          <w:rFonts w:asciiTheme="majorHAnsi" w:hAnsiTheme="majorHAnsi"/>
          <w:b/>
          <w:bCs/>
          <w:sz w:val="36"/>
          <w:szCs w:val="36"/>
          <w:u w:val="single"/>
        </w:rPr>
        <w:t>Digital Literacy Portfolio</w:t>
      </w:r>
    </w:p>
    <w:p w14:paraId="2641C214" w14:textId="77777777" w:rsidR="009154CC" w:rsidRPr="009154CC" w:rsidRDefault="009154CC" w:rsidP="009154CC">
      <w:pPr>
        <w:rPr>
          <w:rFonts w:asciiTheme="majorHAnsi" w:hAnsiTheme="majorHAnsi"/>
          <w:b/>
          <w:bCs/>
          <w:sz w:val="36"/>
          <w:szCs w:val="36"/>
          <w:u w:val="single"/>
        </w:rPr>
      </w:pPr>
    </w:p>
    <w:p w14:paraId="1C03FA15" w14:textId="6327D287" w:rsidR="009154CC" w:rsidRPr="009154CC" w:rsidRDefault="009154CC" w:rsidP="009154CC">
      <w:pPr>
        <w:rPr>
          <w:rFonts w:asciiTheme="majorHAnsi" w:hAnsiTheme="majorHAnsi"/>
          <w:b/>
          <w:bCs/>
          <w:sz w:val="36"/>
          <w:szCs w:val="36"/>
          <w:u w:val="single"/>
        </w:rPr>
      </w:pPr>
      <w:r w:rsidRPr="009154CC">
        <w:rPr>
          <w:rFonts w:asciiTheme="majorHAnsi" w:hAnsiTheme="majorHAnsi"/>
          <w:b/>
          <w:bCs/>
          <w:sz w:val="36"/>
          <w:szCs w:val="36"/>
          <w:u w:val="single"/>
        </w:rPr>
        <w:t>Submitted by:</w:t>
      </w:r>
      <w:r w:rsidRPr="009154CC">
        <w:rPr>
          <w:rFonts w:asciiTheme="majorHAnsi" w:hAnsiTheme="majorHAnsi"/>
          <w:b/>
          <w:bCs/>
          <w:sz w:val="36"/>
          <w:szCs w:val="36"/>
        </w:rPr>
        <w:t xml:space="preserve">  </w:t>
      </w:r>
      <w:r w:rsidRPr="009154CC">
        <w:rPr>
          <w:rFonts w:asciiTheme="majorHAnsi" w:hAnsiTheme="majorHAnsi"/>
          <w:b/>
          <w:bCs/>
          <w:sz w:val="36"/>
          <w:szCs w:val="36"/>
        </w:rPr>
        <w:t xml:space="preserve">  </w:t>
      </w:r>
      <w:r w:rsidRPr="009154CC">
        <w:rPr>
          <w:sz w:val="36"/>
          <w:szCs w:val="36"/>
        </w:rPr>
        <w:t>Aahana Satapathy</w:t>
      </w:r>
      <w:r w:rsidRPr="009154CC">
        <w:rPr>
          <w:sz w:val="36"/>
          <w:szCs w:val="36"/>
        </w:rPr>
        <w:t xml:space="preserve"> </w:t>
      </w:r>
    </w:p>
    <w:p w14:paraId="3E4FA144" w14:textId="34948229" w:rsidR="009154CC" w:rsidRPr="009154CC" w:rsidRDefault="009154CC" w:rsidP="009154CC">
      <w:pPr>
        <w:rPr>
          <w:sz w:val="36"/>
          <w:szCs w:val="36"/>
        </w:rPr>
      </w:pPr>
      <w:r>
        <w:rPr>
          <w:sz w:val="36"/>
          <w:szCs w:val="36"/>
        </w:rPr>
        <w:t xml:space="preserve">                                    </w:t>
      </w:r>
      <w:r w:rsidRPr="009154CC">
        <w:rPr>
          <w:sz w:val="36"/>
          <w:szCs w:val="36"/>
        </w:rPr>
        <w:t>25BOE10087</w:t>
      </w:r>
    </w:p>
    <w:p w14:paraId="7F44C69E" w14:textId="77777777" w:rsidR="009154CC" w:rsidRPr="009154CC" w:rsidRDefault="009154CC" w:rsidP="009154CC">
      <w:pPr>
        <w:rPr>
          <w:rFonts w:asciiTheme="majorHAnsi" w:hAnsiTheme="majorHAnsi"/>
          <w:b/>
          <w:bCs/>
          <w:sz w:val="36"/>
          <w:szCs w:val="36"/>
          <w:u w:val="single"/>
        </w:rPr>
      </w:pPr>
    </w:p>
    <w:p w14:paraId="332813A0" w14:textId="2A71B756" w:rsidR="009154CC" w:rsidRPr="009154CC" w:rsidRDefault="009154CC" w:rsidP="009154CC">
      <w:pPr>
        <w:rPr>
          <w:rFonts w:asciiTheme="majorHAnsi" w:hAnsiTheme="majorHAnsi"/>
          <w:b/>
          <w:bCs/>
          <w:sz w:val="36"/>
          <w:szCs w:val="36"/>
          <w:u w:val="single"/>
        </w:rPr>
      </w:pPr>
      <w:proofErr w:type="spellStart"/>
      <w:proofErr w:type="gramStart"/>
      <w:r w:rsidRPr="009154CC">
        <w:rPr>
          <w:rFonts w:asciiTheme="majorHAnsi" w:hAnsiTheme="majorHAnsi"/>
          <w:b/>
          <w:bCs/>
          <w:sz w:val="36"/>
          <w:szCs w:val="36"/>
          <w:u w:val="single"/>
        </w:rPr>
        <w:t>B.Tech</w:t>
      </w:r>
      <w:proofErr w:type="spellEnd"/>
      <w:proofErr w:type="gramEnd"/>
      <w:r w:rsidRPr="009154CC">
        <w:rPr>
          <w:rFonts w:asciiTheme="majorHAnsi" w:hAnsiTheme="majorHAnsi"/>
          <w:b/>
          <w:bCs/>
          <w:sz w:val="36"/>
          <w:szCs w:val="36"/>
          <w:u w:val="single"/>
        </w:rPr>
        <w:t xml:space="preserve"> – </w:t>
      </w:r>
      <w:proofErr w:type="gramStart"/>
      <w:r>
        <w:rPr>
          <w:rFonts w:asciiTheme="majorHAnsi" w:hAnsiTheme="majorHAnsi"/>
          <w:b/>
          <w:bCs/>
          <w:sz w:val="36"/>
          <w:szCs w:val="36"/>
          <w:u w:val="single"/>
        </w:rPr>
        <w:t xml:space="preserve">Bioengineering  </w:t>
      </w:r>
      <w:r w:rsidRPr="009154CC">
        <w:rPr>
          <w:rFonts w:asciiTheme="majorHAnsi" w:hAnsiTheme="majorHAnsi"/>
          <w:b/>
          <w:bCs/>
          <w:sz w:val="36"/>
          <w:szCs w:val="36"/>
          <w:u w:val="single"/>
        </w:rPr>
        <w:t>First</w:t>
      </w:r>
      <w:proofErr w:type="gramEnd"/>
      <w:r w:rsidRPr="009154CC">
        <w:rPr>
          <w:rFonts w:asciiTheme="majorHAnsi" w:hAnsiTheme="majorHAnsi"/>
          <w:b/>
          <w:bCs/>
          <w:sz w:val="36"/>
          <w:szCs w:val="36"/>
          <w:u w:val="single"/>
        </w:rPr>
        <w:t xml:space="preserve"> Year  </w:t>
      </w:r>
    </w:p>
    <w:p w14:paraId="2385BC17" w14:textId="77777777" w:rsidR="009154CC" w:rsidRPr="009154CC" w:rsidRDefault="009154CC" w:rsidP="009154CC">
      <w:pPr>
        <w:rPr>
          <w:rFonts w:asciiTheme="majorHAnsi" w:hAnsiTheme="majorHAnsi"/>
          <w:b/>
          <w:bCs/>
          <w:sz w:val="36"/>
          <w:szCs w:val="36"/>
          <w:u w:val="single"/>
        </w:rPr>
      </w:pPr>
    </w:p>
    <w:p w14:paraId="246C0FB2" w14:textId="781F6513" w:rsidR="004D024C" w:rsidRPr="009154CC" w:rsidRDefault="009154CC" w:rsidP="009154CC">
      <w:pPr>
        <w:rPr>
          <w:rFonts w:asciiTheme="majorHAnsi" w:hAnsiTheme="majorHAnsi"/>
          <w:b/>
          <w:bCs/>
          <w:sz w:val="36"/>
          <w:szCs w:val="36"/>
          <w:u w:val="single"/>
        </w:rPr>
      </w:pPr>
      <w:r w:rsidRPr="009154CC">
        <w:rPr>
          <w:rFonts w:asciiTheme="majorHAnsi" w:hAnsiTheme="majorHAnsi"/>
          <w:b/>
          <w:bCs/>
          <w:sz w:val="36"/>
          <w:szCs w:val="36"/>
          <w:u w:val="single"/>
        </w:rPr>
        <w:t xml:space="preserve">Date: </w:t>
      </w:r>
      <w:r w:rsidRPr="009154CC">
        <w:rPr>
          <w:sz w:val="36"/>
          <w:szCs w:val="36"/>
        </w:rPr>
        <w:t>27-03-2026</w:t>
      </w:r>
    </w:p>
    <w:p w14:paraId="04E487AE" w14:textId="77777777" w:rsidR="004D024C" w:rsidRPr="009154CC" w:rsidRDefault="004D024C">
      <w:pPr>
        <w:rPr>
          <w:rFonts w:asciiTheme="majorHAnsi" w:hAnsiTheme="majorHAnsi"/>
          <w:b/>
          <w:bCs/>
          <w:sz w:val="36"/>
          <w:szCs w:val="36"/>
          <w:u w:val="single"/>
        </w:rPr>
      </w:pPr>
      <w:r w:rsidRPr="009154CC">
        <w:rPr>
          <w:rFonts w:asciiTheme="majorHAnsi" w:hAnsiTheme="majorHAnsi"/>
          <w:b/>
          <w:bCs/>
          <w:sz w:val="36"/>
          <w:szCs w:val="36"/>
          <w:u w:val="single"/>
        </w:rPr>
        <w:br w:type="page"/>
      </w:r>
    </w:p>
    <w:p w14:paraId="6EDBD73F" w14:textId="6C9C2FBB" w:rsidR="004D024C" w:rsidRDefault="009154CC" w:rsidP="009154CC">
      <w:pPr>
        <w:jc w:val="center"/>
        <w:rPr>
          <w:rFonts w:ascii="Bodoni MT Condensed" w:hAnsi="Bodoni MT Condensed"/>
          <w:sz w:val="56"/>
          <w:szCs w:val="56"/>
          <w:u w:val="single"/>
        </w:rPr>
      </w:pPr>
      <w:r>
        <w:rPr>
          <w:rFonts w:ascii="Bodoni MT Condensed" w:hAnsi="Bodoni MT Condensed"/>
          <w:sz w:val="56"/>
          <w:szCs w:val="56"/>
          <w:u w:val="single"/>
        </w:rPr>
        <w:lastRenderedPageBreak/>
        <w:t>Introduction:</w:t>
      </w:r>
    </w:p>
    <w:p w14:paraId="3DC72BF5" w14:textId="77777777" w:rsidR="00840F5E" w:rsidRPr="00840F5E" w:rsidRDefault="00840F5E" w:rsidP="00840F5E">
      <w:pPr>
        <w:rPr>
          <w:sz w:val="32"/>
          <w:szCs w:val="32"/>
          <w:u w:val="single"/>
        </w:rPr>
      </w:pPr>
      <w:r w:rsidRPr="00840F5E">
        <w:rPr>
          <w:sz w:val="32"/>
          <w:szCs w:val="32"/>
          <w:u w:val="single"/>
        </w:rPr>
        <w:t xml:space="preserve">Starting strong, the Digital Literacy Project helps learners build key abilities needed to move through digital spaces wisely and ethically. Because modern life runs on tech, knowing how to operate tools matters less than grasping safety, respectful interaction, and building a credible footprint online. Instead of focusing just on gadgets, it shifts attention toward judgment, awareness, and </w:t>
      </w:r>
      <w:proofErr w:type="spellStart"/>
      <w:r w:rsidRPr="00840F5E">
        <w:rPr>
          <w:sz w:val="32"/>
          <w:szCs w:val="32"/>
          <w:u w:val="single"/>
        </w:rPr>
        <w:t>behavior</w:t>
      </w:r>
      <w:proofErr w:type="spellEnd"/>
      <w:r w:rsidRPr="00840F5E">
        <w:rPr>
          <w:sz w:val="32"/>
          <w:szCs w:val="32"/>
          <w:u w:val="single"/>
        </w:rPr>
        <w:t xml:space="preserve"> behind screens. While access spreads fast, insight into risks, messaging habits, and public identity lags - this effort aims to close that gap quietly yet steadily.</w:t>
      </w:r>
    </w:p>
    <w:p w14:paraId="1CEE1FD0" w14:textId="77777777" w:rsidR="00840F5E" w:rsidRPr="00840F5E" w:rsidRDefault="00840F5E" w:rsidP="00840F5E">
      <w:pPr>
        <w:rPr>
          <w:sz w:val="32"/>
          <w:szCs w:val="32"/>
          <w:u w:val="single"/>
        </w:rPr>
      </w:pPr>
      <w:r w:rsidRPr="00840F5E">
        <w:rPr>
          <w:sz w:val="32"/>
          <w:szCs w:val="32"/>
          <w:u w:val="single"/>
        </w:rPr>
        <w:t xml:space="preserve">This work involved five separate activities </w:t>
      </w:r>
      <w:proofErr w:type="spellStart"/>
      <w:r w:rsidRPr="00840F5E">
        <w:rPr>
          <w:sz w:val="32"/>
          <w:szCs w:val="32"/>
          <w:u w:val="single"/>
        </w:rPr>
        <w:t>centered</w:t>
      </w:r>
      <w:proofErr w:type="spellEnd"/>
      <w:r w:rsidRPr="00840F5E">
        <w:rPr>
          <w:sz w:val="32"/>
          <w:szCs w:val="32"/>
          <w:u w:val="single"/>
        </w:rPr>
        <w:t xml:space="preserve"> on digital skills. One began by designing a visual guide to inform others about key topics. A personal online showcase was put together, highlighting real examples of capability. Time went into trying out programming sites where people build things together. Attention shifted toward correct ways to write messages in formal exchanges. Another part looked at crimes happening online - how they happen, what damage follows, why protection matters. Every piece added hands-on insight, shaping clearer views about technology's role in school and career environments.</w:t>
      </w:r>
    </w:p>
    <w:p w14:paraId="3487B89A" w14:textId="76471ED0" w:rsidR="009154CC" w:rsidRPr="009154CC" w:rsidRDefault="00840F5E" w:rsidP="00840F5E">
      <w:pPr>
        <w:rPr>
          <w:sz w:val="32"/>
          <w:szCs w:val="32"/>
          <w:u w:val="single"/>
        </w:rPr>
      </w:pPr>
      <w:r w:rsidRPr="00840F5E">
        <w:rPr>
          <w:sz w:val="32"/>
          <w:szCs w:val="32"/>
          <w:u w:val="single"/>
        </w:rPr>
        <w:t xml:space="preserve">Through this work, I gained a clearer understanding of how careful online </w:t>
      </w:r>
      <w:proofErr w:type="spellStart"/>
      <w:r w:rsidRPr="00840F5E">
        <w:rPr>
          <w:sz w:val="32"/>
          <w:szCs w:val="32"/>
          <w:u w:val="single"/>
        </w:rPr>
        <w:t>behavior</w:t>
      </w:r>
      <w:proofErr w:type="spellEnd"/>
      <w:r w:rsidRPr="00840F5E">
        <w:rPr>
          <w:sz w:val="32"/>
          <w:szCs w:val="32"/>
          <w:u w:val="single"/>
        </w:rPr>
        <w:t xml:space="preserve"> supports personal development. Digital spaces can become tools for progress when used with purpose. What stands out is the importance of thoughtful engagement across platforms. Learning happens more fully when presence online is intentional rather than passive. Awareness shapes better habits over time.</w:t>
      </w:r>
    </w:p>
    <w:p w14:paraId="7305838B" w14:textId="77777777" w:rsidR="004D024C" w:rsidRDefault="004D024C">
      <w:r>
        <w:br w:type="page"/>
      </w:r>
    </w:p>
    <w:p w14:paraId="3CE1A398" w14:textId="77777777" w:rsidR="002B0662" w:rsidRDefault="004D024C" w:rsidP="002B0662">
      <w:pPr>
        <w:jc w:val="center"/>
        <w:rPr>
          <w:rFonts w:cs="Cascadia Mono SemiLight"/>
          <w:sz w:val="32"/>
          <w:szCs w:val="32"/>
        </w:rPr>
      </w:pPr>
      <w:r w:rsidRPr="004D024C">
        <w:rPr>
          <w:rFonts w:ascii="Bodoni MT Condensed" w:hAnsi="Bodoni MT Condensed" w:cs="Cascadia Mono SemiLight"/>
          <w:sz w:val="56"/>
          <w:szCs w:val="56"/>
          <w:u w:val="single"/>
        </w:rPr>
        <w:lastRenderedPageBreak/>
        <w:t>Task 1 Write Up</w:t>
      </w:r>
      <w:r w:rsidR="002B0662">
        <w:rPr>
          <w:rFonts w:ascii="Bodoni MT Condensed" w:hAnsi="Bodoni MT Condensed" w:cs="Cascadia Mono SemiLight"/>
          <w:sz w:val="56"/>
          <w:szCs w:val="56"/>
          <w:u w:val="single"/>
        </w:rPr>
        <w:t>:</w:t>
      </w:r>
    </w:p>
    <w:p w14:paraId="65374D08" w14:textId="5501B09F" w:rsidR="004D024C" w:rsidRPr="002B0662" w:rsidRDefault="004D024C" w:rsidP="002B0662">
      <w:pPr>
        <w:rPr>
          <w:rFonts w:ascii="Bodoni MT Condensed" w:hAnsi="Bodoni MT Condensed" w:cs="Cascadia Mono SemiLight"/>
          <w:sz w:val="56"/>
          <w:szCs w:val="56"/>
          <w:u w:val="single"/>
        </w:rPr>
      </w:pPr>
      <w:r w:rsidRPr="004D024C">
        <w:rPr>
          <w:rFonts w:cs="Cascadia Mono SemiLight"/>
          <w:sz w:val="32"/>
          <w:szCs w:val="32"/>
        </w:rPr>
        <w:t>For my digital literacy infographic, I used Canva because it offers a variety of design elements and templates to create a visually pleasing presentation of information. The title of my infographic is entitled “Digital Literacy Essentials,” and it consists of four major areas of focus: the definition of digital literacy, safe use of the internet, etiquette when sending e-mail, and maintaining a positive digital identity.</w:t>
      </w:r>
    </w:p>
    <w:p w14:paraId="1593169B" w14:textId="77777777" w:rsidR="004D024C" w:rsidRPr="004D024C" w:rsidRDefault="004D024C" w:rsidP="004D024C">
      <w:pPr>
        <w:rPr>
          <w:rFonts w:cs="Cascadia Mono SemiLight"/>
          <w:sz w:val="32"/>
          <w:szCs w:val="32"/>
        </w:rPr>
      </w:pPr>
    </w:p>
    <w:p w14:paraId="46D704F6" w14:textId="77777777" w:rsidR="004D024C" w:rsidRPr="004D024C" w:rsidRDefault="004D024C" w:rsidP="004D024C">
      <w:pPr>
        <w:rPr>
          <w:rFonts w:cs="Cascadia Mono SemiLight"/>
          <w:sz w:val="32"/>
          <w:szCs w:val="32"/>
        </w:rPr>
      </w:pPr>
      <w:r w:rsidRPr="004D024C">
        <w:rPr>
          <w:rFonts w:cs="Cascadia Mono SemiLight"/>
          <w:sz w:val="32"/>
          <w:szCs w:val="32"/>
        </w:rPr>
        <w:t>My design explains that digital literacy is the capability to access, evaluate, develop and communicate information using technology in a responsible manner. Important safety measures were also included within the infographic (strong passwords, avoiding links from unknown sources, and protecting personal information). In addition, I included email etiquette tips (using a descriptive subject line; being concise and polite in your message; proof reading your message prior to sending). Finally, the infographic contains information on how one’s online identity and digital footprint can have an impact on their reputation.</w:t>
      </w:r>
    </w:p>
    <w:p w14:paraId="41E6243D" w14:textId="77777777" w:rsidR="004D024C" w:rsidRPr="004D024C" w:rsidRDefault="004D024C" w:rsidP="004D024C">
      <w:pPr>
        <w:rPr>
          <w:rFonts w:cs="Cascadia Mono SemiLight"/>
          <w:sz w:val="32"/>
          <w:szCs w:val="32"/>
        </w:rPr>
      </w:pPr>
    </w:p>
    <w:p w14:paraId="01F692E4" w14:textId="197F5FA9" w:rsidR="004D024C" w:rsidRDefault="004D024C" w:rsidP="004D024C">
      <w:pPr>
        <w:rPr>
          <w:rFonts w:cs="Cascadia Mono SemiLight"/>
          <w:sz w:val="32"/>
          <w:szCs w:val="32"/>
        </w:rPr>
      </w:pPr>
      <w:r w:rsidRPr="004D024C">
        <w:rPr>
          <w:rFonts w:cs="Cascadia Mono SemiLight"/>
          <w:sz w:val="32"/>
          <w:szCs w:val="32"/>
        </w:rPr>
        <w:t>I experienced some difficulties in condensing the above material into a small, aesthetically pleasing space. Nevertheless, I discovered how the use of design elements in conjunction with textual information can enhance the attractiveness and understandability of the information presented in my infographic.</w:t>
      </w:r>
    </w:p>
    <w:p w14:paraId="423B140B" w14:textId="77777777" w:rsidR="002B0662" w:rsidRDefault="002B0662" w:rsidP="004D024C">
      <w:pPr>
        <w:rPr>
          <w:rFonts w:cs="Cascadia Mono SemiLight"/>
          <w:sz w:val="32"/>
          <w:szCs w:val="32"/>
        </w:rPr>
      </w:pPr>
    </w:p>
    <w:p w14:paraId="1D723CF2" w14:textId="77777777" w:rsidR="002B0662" w:rsidRPr="004D024C" w:rsidRDefault="002B0662" w:rsidP="004D024C">
      <w:pPr>
        <w:rPr>
          <w:rFonts w:cs="Cascadia Mono SemiLight"/>
          <w:sz w:val="32"/>
          <w:szCs w:val="32"/>
        </w:rPr>
      </w:pPr>
    </w:p>
    <w:p w14:paraId="604802A9" w14:textId="3B5364FB" w:rsidR="004D024C" w:rsidRDefault="002B0662" w:rsidP="002B0662">
      <w:pPr>
        <w:jc w:val="center"/>
        <w:rPr>
          <w:rFonts w:ascii="Bodoni MT Condensed" w:hAnsi="Bodoni MT Condensed" w:cs="Cascadia Mono SemiLight"/>
          <w:sz w:val="56"/>
          <w:szCs w:val="56"/>
          <w:u w:val="single"/>
        </w:rPr>
      </w:pPr>
      <w:r w:rsidRPr="002B0662">
        <w:rPr>
          <w:rFonts w:ascii="Bodoni MT Condensed" w:hAnsi="Bodoni MT Condensed" w:cs="Cascadia Mono SemiLight"/>
          <w:sz w:val="56"/>
          <w:szCs w:val="56"/>
          <w:u w:val="single"/>
        </w:rPr>
        <w:lastRenderedPageBreak/>
        <w:t>Task 2 Write Up:</w:t>
      </w:r>
    </w:p>
    <w:p w14:paraId="3C06EF18" w14:textId="77777777" w:rsidR="002B0662" w:rsidRDefault="002B0662" w:rsidP="002B0662">
      <w:pPr>
        <w:jc w:val="center"/>
        <w:rPr>
          <w:rFonts w:ascii="Bodoni MT Condensed" w:hAnsi="Bodoni MT Condensed" w:cs="Cascadia Mono SemiLight"/>
          <w:sz w:val="56"/>
          <w:szCs w:val="56"/>
          <w:u w:val="single"/>
        </w:rPr>
      </w:pPr>
    </w:p>
    <w:p w14:paraId="3CD3394E" w14:textId="77777777" w:rsidR="002B0662" w:rsidRPr="002B0662" w:rsidRDefault="002B0662" w:rsidP="002B0662">
      <w:pPr>
        <w:rPr>
          <w:rFonts w:cs="Cascadia Mono SemiLight"/>
          <w:sz w:val="32"/>
          <w:szCs w:val="32"/>
        </w:rPr>
      </w:pPr>
      <w:r w:rsidRPr="002B0662">
        <w:rPr>
          <w:rFonts w:cs="Cascadia Mono SemiLight"/>
          <w:sz w:val="32"/>
          <w:szCs w:val="32"/>
        </w:rPr>
        <w:t>I utilised platforms such as GitHub, LinkedIn and Kaggle to create my digital portfolio. Each of these platforms has a different aim to help me to create a professional online presence. The main purpose of GitHub is to host and showcase my coding projects to allow me to prove my technical capabilities. LinkedIn is a professional networking site that allows students to connect with classmates, professors and future employers, allowing them to keep up with potential job opportunities. In addition, Kaggle is a site to learn about data science, access data sets and practice analytical skills.</w:t>
      </w:r>
    </w:p>
    <w:p w14:paraId="0E4A4865" w14:textId="77777777" w:rsidR="002B0662" w:rsidRPr="002B0662" w:rsidRDefault="002B0662" w:rsidP="002B0662">
      <w:pPr>
        <w:rPr>
          <w:rFonts w:cs="Cascadia Mono SemiLight"/>
          <w:sz w:val="32"/>
          <w:szCs w:val="32"/>
        </w:rPr>
      </w:pPr>
    </w:p>
    <w:p w14:paraId="6F4BAEE1" w14:textId="52C8031D" w:rsidR="002B0662" w:rsidRDefault="002B0662" w:rsidP="002B0662">
      <w:pPr>
        <w:rPr>
          <w:rFonts w:cs="Cascadia Mono SemiLight"/>
          <w:sz w:val="32"/>
          <w:szCs w:val="32"/>
        </w:rPr>
      </w:pPr>
      <w:r w:rsidRPr="002B0662">
        <w:rPr>
          <w:rFonts w:cs="Cascadia Mono SemiLight"/>
          <w:sz w:val="32"/>
          <w:szCs w:val="32"/>
        </w:rPr>
        <w:t>Creating these platforms has allowed me to see the benefit of providing an on-line identity for myself. Over the next four years, I will utilize GitHub to upload my projects, LinkedIn to build my network of professional connections, and Kaggle to develop my data analysis and problem-solving skills. As a result of using these platforms, I will be able to continue to develop academically and professionally.</w:t>
      </w:r>
    </w:p>
    <w:p w14:paraId="62BD286B" w14:textId="77777777" w:rsidR="002B0662" w:rsidRDefault="002B0662" w:rsidP="002B0662">
      <w:pPr>
        <w:rPr>
          <w:rFonts w:cs="Cascadia Mono SemiLight"/>
          <w:sz w:val="32"/>
          <w:szCs w:val="32"/>
        </w:rPr>
      </w:pPr>
    </w:p>
    <w:p w14:paraId="4535A328" w14:textId="77777777" w:rsidR="002B0662" w:rsidRDefault="002B0662" w:rsidP="002B0662">
      <w:pPr>
        <w:rPr>
          <w:rFonts w:cs="Cascadia Mono SemiLight"/>
          <w:sz w:val="32"/>
          <w:szCs w:val="32"/>
        </w:rPr>
      </w:pPr>
    </w:p>
    <w:p w14:paraId="4B8E54A3" w14:textId="77777777" w:rsidR="002B0662" w:rsidRDefault="002B0662" w:rsidP="002B0662">
      <w:pPr>
        <w:rPr>
          <w:rFonts w:cs="Cascadia Mono SemiLight"/>
          <w:sz w:val="32"/>
          <w:szCs w:val="32"/>
        </w:rPr>
      </w:pPr>
    </w:p>
    <w:p w14:paraId="162C2420" w14:textId="77777777" w:rsidR="002B0662" w:rsidRDefault="002B0662" w:rsidP="002B0662">
      <w:pPr>
        <w:rPr>
          <w:rFonts w:cs="Cascadia Mono SemiLight"/>
          <w:sz w:val="32"/>
          <w:szCs w:val="32"/>
        </w:rPr>
      </w:pPr>
    </w:p>
    <w:p w14:paraId="68B24DE0" w14:textId="77777777" w:rsidR="002B0662" w:rsidRDefault="002B0662" w:rsidP="002B0662">
      <w:pPr>
        <w:rPr>
          <w:rFonts w:cs="Cascadia Mono SemiLight"/>
          <w:sz w:val="32"/>
          <w:szCs w:val="32"/>
        </w:rPr>
      </w:pPr>
    </w:p>
    <w:p w14:paraId="2DF546BE" w14:textId="77777777" w:rsidR="002B0662" w:rsidRDefault="002B0662" w:rsidP="002B0662">
      <w:pPr>
        <w:rPr>
          <w:rFonts w:cs="Cascadia Mono SemiLight"/>
          <w:sz w:val="32"/>
          <w:szCs w:val="32"/>
        </w:rPr>
      </w:pPr>
    </w:p>
    <w:p w14:paraId="7C20B82D" w14:textId="72848133" w:rsidR="002B0662" w:rsidRDefault="00793F36" w:rsidP="00793F36">
      <w:pPr>
        <w:jc w:val="center"/>
        <w:rPr>
          <w:rFonts w:ascii="Bodoni MT Condensed" w:hAnsi="Bodoni MT Condensed" w:cs="Cascadia Mono SemiLight"/>
          <w:sz w:val="56"/>
          <w:szCs w:val="56"/>
          <w:u w:val="single"/>
        </w:rPr>
      </w:pPr>
      <w:r w:rsidRPr="00793F36">
        <w:rPr>
          <w:rFonts w:ascii="Bodoni MT Condensed" w:hAnsi="Bodoni MT Condensed" w:cs="Cascadia Mono SemiLight"/>
          <w:sz w:val="56"/>
          <w:szCs w:val="56"/>
          <w:u w:val="single"/>
        </w:rPr>
        <w:lastRenderedPageBreak/>
        <w:t>Task 3 Write Up:</w:t>
      </w:r>
    </w:p>
    <w:p w14:paraId="3A7B3ED7" w14:textId="77777777" w:rsidR="00793F36" w:rsidRPr="00793F36" w:rsidRDefault="00793F36" w:rsidP="00793F36">
      <w:pPr>
        <w:rPr>
          <w:rFonts w:cs="Cascadia Mono SemiLight"/>
          <w:sz w:val="32"/>
          <w:szCs w:val="32"/>
        </w:rPr>
      </w:pPr>
      <w:r w:rsidRPr="00793F36">
        <w:rPr>
          <w:rFonts w:cs="Cascadia Mono SemiLight"/>
          <w:sz w:val="32"/>
          <w:szCs w:val="32"/>
        </w:rPr>
        <w:t xml:space="preserve">This task involved researching coding/collaboration platforms and their use in education and coding platforms for academic use. I used </w:t>
      </w:r>
      <w:proofErr w:type="spellStart"/>
      <w:r w:rsidRPr="00793F36">
        <w:rPr>
          <w:rFonts w:cs="Cascadia Mono SemiLight"/>
          <w:sz w:val="32"/>
          <w:szCs w:val="32"/>
        </w:rPr>
        <w:t>HackerRank</w:t>
      </w:r>
      <w:proofErr w:type="spellEnd"/>
      <w:r w:rsidRPr="00793F36">
        <w:rPr>
          <w:rFonts w:cs="Cascadia Mono SemiLight"/>
          <w:sz w:val="32"/>
          <w:szCs w:val="32"/>
        </w:rPr>
        <w:t xml:space="preserve"> to complete a beginner level coding exercise called “Solve Me First” as a way to learn the structure of coding exercises, write a simple program, and get an introduction to coding platforms and coding exercise submission and solutions online.</w:t>
      </w:r>
    </w:p>
    <w:p w14:paraId="25268956" w14:textId="77777777" w:rsidR="00793F36" w:rsidRPr="00793F36" w:rsidRDefault="00793F36" w:rsidP="00793F36">
      <w:pPr>
        <w:rPr>
          <w:rFonts w:cs="Cascadia Mono SemiLight"/>
          <w:sz w:val="32"/>
          <w:szCs w:val="32"/>
        </w:rPr>
      </w:pPr>
    </w:p>
    <w:p w14:paraId="526F69CE" w14:textId="77777777" w:rsidR="00793F36" w:rsidRPr="00793F36" w:rsidRDefault="00793F36" w:rsidP="00793F36">
      <w:pPr>
        <w:rPr>
          <w:rFonts w:cs="Cascadia Mono SemiLight"/>
          <w:sz w:val="32"/>
          <w:szCs w:val="32"/>
        </w:rPr>
      </w:pPr>
      <w:r w:rsidRPr="00793F36">
        <w:rPr>
          <w:rFonts w:cs="Cascadia Mono SemiLight"/>
          <w:sz w:val="32"/>
          <w:szCs w:val="32"/>
        </w:rPr>
        <w:t>I also created a "Digital Literacy Awareness Quiz" using Google Forms, containing five questions, which consisted of some multiple choice and some short answer questions, which taught me how to develop a simple assessment tool, as well as how to use the response feature to capture and organize responses in a simple, efficient manner.</w:t>
      </w:r>
    </w:p>
    <w:p w14:paraId="173ADB35" w14:textId="77777777" w:rsidR="00793F36" w:rsidRPr="00793F36" w:rsidRDefault="00793F36" w:rsidP="00793F36">
      <w:pPr>
        <w:rPr>
          <w:rFonts w:cs="Cascadia Mono SemiLight"/>
          <w:sz w:val="32"/>
          <w:szCs w:val="32"/>
        </w:rPr>
      </w:pPr>
    </w:p>
    <w:p w14:paraId="7B725544" w14:textId="47F82BC9" w:rsidR="00793F36" w:rsidRDefault="00793F36" w:rsidP="00793F36">
      <w:pPr>
        <w:rPr>
          <w:rFonts w:cs="Cascadia Mono SemiLight"/>
          <w:sz w:val="32"/>
          <w:szCs w:val="32"/>
        </w:rPr>
      </w:pPr>
      <w:r w:rsidRPr="00793F36">
        <w:rPr>
          <w:rFonts w:cs="Cascadia Mono SemiLight"/>
          <w:sz w:val="32"/>
          <w:szCs w:val="32"/>
        </w:rPr>
        <w:t xml:space="preserve">From the task, I discovered how coding platforms can assist with the development of </w:t>
      </w:r>
      <w:proofErr w:type="gramStart"/>
      <w:r w:rsidRPr="00793F36">
        <w:rPr>
          <w:rFonts w:cs="Cascadia Mono SemiLight"/>
          <w:sz w:val="32"/>
          <w:szCs w:val="32"/>
        </w:rPr>
        <w:t>problem solving</w:t>
      </w:r>
      <w:proofErr w:type="gramEnd"/>
      <w:r w:rsidRPr="00793F36">
        <w:rPr>
          <w:rFonts w:cs="Cascadia Mono SemiLight"/>
          <w:sz w:val="32"/>
          <w:szCs w:val="32"/>
        </w:rPr>
        <w:t xml:space="preserve"> skills, and how tools such as Google Forms provide opportunities for collaboration &amp; data collection. These tools will help me with my academic studies, specifically surveys, coding practice, and organisation of information.</w:t>
      </w:r>
    </w:p>
    <w:p w14:paraId="2C43614A" w14:textId="77777777" w:rsidR="00793F36" w:rsidRDefault="00793F36" w:rsidP="00793F36">
      <w:pPr>
        <w:rPr>
          <w:rFonts w:cs="Cascadia Mono SemiLight"/>
          <w:sz w:val="32"/>
          <w:szCs w:val="32"/>
        </w:rPr>
      </w:pPr>
    </w:p>
    <w:p w14:paraId="5D0D9A40" w14:textId="77777777" w:rsidR="00793F36" w:rsidRDefault="00793F36" w:rsidP="00793F36">
      <w:pPr>
        <w:rPr>
          <w:rFonts w:cs="Cascadia Mono SemiLight"/>
          <w:sz w:val="32"/>
          <w:szCs w:val="32"/>
        </w:rPr>
      </w:pPr>
    </w:p>
    <w:p w14:paraId="4AA77522" w14:textId="77777777" w:rsidR="00793F36" w:rsidRDefault="00793F36" w:rsidP="00793F36">
      <w:pPr>
        <w:rPr>
          <w:rFonts w:cs="Cascadia Mono SemiLight"/>
          <w:sz w:val="32"/>
          <w:szCs w:val="32"/>
        </w:rPr>
      </w:pPr>
    </w:p>
    <w:p w14:paraId="2757CE55" w14:textId="77777777" w:rsidR="00793F36" w:rsidRDefault="00793F36" w:rsidP="00793F36">
      <w:pPr>
        <w:rPr>
          <w:rFonts w:cs="Cascadia Mono SemiLight"/>
          <w:sz w:val="32"/>
          <w:szCs w:val="32"/>
        </w:rPr>
      </w:pPr>
    </w:p>
    <w:p w14:paraId="269C7917" w14:textId="4275B97F" w:rsidR="00793F36" w:rsidRDefault="00874E6B" w:rsidP="00874E6B">
      <w:pPr>
        <w:jc w:val="center"/>
        <w:rPr>
          <w:rFonts w:ascii="Bodoni MT Condensed" w:hAnsi="Bodoni MT Condensed" w:cs="Cascadia Mono SemiLight"/>
          <w:sz w:val="56"/>
          <w:szCs w:val="56"/>
          <w:u w:val="single"/>
        </w:rPr>
      </w:pPr>
      <w:r w:rsidRPr="00874E6B">
        <w:rPr>
          <w:rFonts w:ascii="Bodoni MT Condensed" w:hAnsi="Bodoni MT Condensed" w:cs="Cascadia Mono SemiLight"/>
          <w:sz w:val="56"/>
          <w:szCs w:val="56"/>
          <w:u w:val="single"/>
        </w:rPr>
        <w:lastRenderedPageBreak/>
        <w:t>Task 4 Write Up:</w:t>
      </w:r>
    </w:p>
    <w:p w14:paraId="2A825808" w14:textId="72D85775" w:rsidR="00874E6B" w:rsidRDefault="00874E6B" w:rsidP="00874E6B">
      <w:pPr>
        <w:rPr>
          <w:rFonts w:cs="Cascadia Mono SemiLight"/>
          <w:sz w:val="32"/>
          <w:szCs w:val="32"/>
        </w:rPr>
      </w:pPr>
      <w:r w:rsidRPr="00874E6B">
        <w:rPr>
          <w:rFonts w:cs="Cascadia Mono SemiLight"/>
          <w:sz w:val="32"/>
          <w:szCs w:val="32"/>
        </w:rPr>
        <w:t xml:space="preserve">Emails without clear subjects, greetings, or courtesy can come across as careless. A message sent like that may make the professor feel disrespected. Instead of getting help, the student might get ignored. Tone matters just as much as structure. Skipping basics often leads to assumptions about attitude. Writing clearly shows respect, even </w:t>
      </w:r>
      <w:proofErr w:type="spellStart"/>
      <w:r w:rsidRPr="00874E6B">
        <w:rPr>
          <w:rFonts w:cs="Cascadia Mono SemiLight"/>
          <w:sz w:val="32"/>
          <w:szCs w:val="32"/>
        </w:rPr>
        <w:t>through</w:t>
      </w:r>
      <w:proofErr w:type="spellEnd"/>
      <w:r w:rsidRPr="00874E6B">
        <w:rPr>
          <w:rFonts w:cs="Cascadia Mono SemiLight"/>
          <w:sz w:val="32"/>
          <w:szCs w:val="32"/>
        </w:rPr>
        <w:t xml:space="preserve"> screens. Mistakes in format sometimes carry more weight than intended. Clear lines between sections help guide attention. Politeness does not fix errors but prevents extra friction. Starting strong sets pace for how words are received. Proper framing shapes responses before replies begin. A single well-placed word often carries more weight than a long paragraph. Because clarity shapes perception, choosing each term carefully makes the difference. That moment I rewrote my third draft showed just how much tone shifts meaning online. A missed comma once changed the entire point - small things stick around longer than expected. Professionalism isn’t about stiffness, it’s about respect shown through precision. One awkward phrase can linger in someone's mind far past its intent.</w:t>
      </w:r>
    </w:p>
    <w:p w14:paraId="49A95289" w14:textId="77777777" w:rsidR="00874E6B" w:rsidRDefault="00874E6B" w:rsidP="00874E6B">
      <w:pPr>
        <w:rPr>
          <w:rFonts w:cs="Cascadia Mono SemiLight"/>
          <w:sz w:val="32"/>
          <w:szCs w:val="32"/>
        </w:rPr>
      </w:pPr>
    </w:p>
    <w:p w14:paraId="6DFDEA2C" w14:textId="77777777" w:rsidR="00874E6B" w:rsidRDefault="00874E6B" w:rsidP="00874E6B">
      <w:pPr>
        <w:rPr>
          <w:rFonts w:cs="Cascadia Mono SemiLight"/>
          <w:sz w:val="32"/>
          <w:szCs w:val="32"/>
        </w:rPr>
      </w:pPr>
    </w:p>
    <w:p w14:paraId="3FAD8E88" w14:textId="77777777" w:rsidR="00874E6B" w:rsidRDefault="00874E6B" w:rsidP="00874E6B">
      <w:pPr>
        <w:rPr>
          <w:rFonts w:cs="Cascadia Mono SemiLight"/>
          <w:sz w:val="32"/>
          <w:szCs w:val="32"/>
        </w:rPr>
      </w:pPr>
    </w:p>
    <w:p w14:paraId="794FC0AF" w14:textId="77777777" w:rsidR="00874E6B" w:rsidRDefault="00874E6B" w:rsidP="00874E6B">
      <w:pPr>
        <w:rPr>
          <w:rFonts w:cs="Cascadia Mono SemiLight"/>
          <w:sz w:val="32"/>
          <w:szCs w:val="32"/>
        </w:rPr>
      </w:pPr>
    </w:p>
    <w:p w14:paraId="29249F89" w14:textId="77777777" w:rsidR="00874E6B" w:rsidRDefault="00874E6B" w:rsidP="00874E6B">
      <w:pPr>
        <w:rPr>
          <w:rFonts w:cs="Cascadia Mono SemiLight"/>
          <w:sz w:val="32"/>
          <w:szCs w:val="32"/>
        </w:rPr>
      </w:pPr>
    </w:p>
    <w:p w14:paraId="62866993" w14:textId="77777777" w:rsidR="00874E6B" w:rsidRDefault="00874E6B" w:rsidP="00874E6B">
      <w:pPr>
        <w:rPr>
          <w:rFonts w:cs="Cascadia Mono SemiLight"/>
          <w:sz w:val="32"/>
          <w:szCs w:val="32"/>
        </w:rPr>
      </w:pPr>
    </w:p>
    <w:p w14:paraId="1617DD74" w14:textId="77777777" w:rsidR="00874E6B" w:rsidRDefault="00874E6B" w:rsidP="00874E6B">
      <w:pPr>
        <w:rPr>
          <w:rFonts w:cs="Cascadia Mono SemiLight"/>
          <w:sz w:val="32"/>
          <w:szCs w:val="32"/>
        </w:rPr>
      </w:pPr>
    </w:p>
    <w:p w14:paraId="450D30F8" w14:textId="49364F2A" w:rsidR="00874E6B" w:rsidRDefault="00874E6B" w:rsidP="00874E6B">
      <w:pPr>
        <w:jc w:val="center"/>
        <w:rPr>
          <w:rFonts w:ascii="Bodoni MT Condensed" w:hAnsi="Bodoni MT Condensed" w:cs="Cascadia Mono SemiLight"/>
          <w:sz w:val="56"/>
          <w:szCs w:val="56"/>
          <w:u w:val="single"/>
        </w:rPr>
      </w:pPr>
      <w:r>
        <w:rPr>
          <w:rFonts w:ascii="Bodoni MT Condensed" w:hAnsi="Bodoni MT Condensed" w:cs="Cascadia Mono SemiLight"/>
          <w:sz w:val="56"/>
          <w:szCs w:val="56"/>
          <w:u w:val="single"/>
        </w:rPr>
        <w:lastRenderedPageBreak/>
        <w:t>Task 5 Write Up:</w:t>
      </w:r>
    </w:p>
    <w:p w14:paraId="507C6618" w14:textId="70C5AD35" w:rsidR="00874E6B" w:rsidRPr="00874E6B" w:rsidRDefault="009154CC" w:rsidP="00874E6B">
      <w:pPr>
        <w:rPr>
          <w:rFonts w:cs="Cascadia Mono SemiLight"/>
          <w:sz w:val="32"/>
          <w:szCs w:val="32"/>
        </w:rPr>
      </w:pPr>
      <w:r w:rsidRPr="009154CC">
        <w:rPr>
          <w:rFonts w:cs="Cascadia Mono SemiLight"/>
          <w:sz w:val="32"/>
          <w:szCs w:val="32"/>
        </w:rPr>
        <w:t xml:space="preserve">Looking into cybercrime, it struck me just how fast someone might fall for online tricks - things like UPI scams show up more often than expected. Fraudsters rely on basic methods: misleading calls appear out of </w:t>
      </w:r>
      <w:proofErr w:type="gramStart"/>
      <w:r w:rsidRPr="009154CC">
        <w:rPr>
          <w:rFonts w:cs="Cascadia Mono SemiLight"/>
          <w:sz w:val="32"/>
          <w:szCs w:val="32"/>
        </w:rPr>
        <w:t>nowhere,</w:t>
      </w:r>
      <w:proofErr w:type="gramEnd"/>
      <w:r w:rsidRPr="009154CC">
        <w:rPr>
          <w:rFonts w:cs="Cascadia Mono SemiLight"/>
          <w:sz w:val="32"/>
          <w:szCs w:val="32"/>
        </w:rPr>
        <w:t xml:space="preserve"> suspicious links pop up where least wanted. One slip - tapping a shady URL, handing over an OTP - opens the door wide for money to vanish overnight. It clicked only after seeing real examples - staying alert matters when screens replace handshakes. Since then, my habits shifted without force; verification now comes before every click, every response waits a breath longer.</w:t>
      </w:r>
    </w:p>
    <w:sectPr w:rsidR="00874E6B" w:rsidRPr="00874E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odoni MT Condensed">
    <w:panose1 w:val="02070606080606020203"/>
    <w:charset w:val="00"/>
    <w:family w:val="roman"/>
    <w:pitch w:val="variable"/>
    <w:sig w:usb0="00000003" w:usb1="00000000" w:usb2="00000000" w:usb3="00000000" w:csb0="00000001" w:csb1="00000000"/>
  </w:font>
  <w:font w:name="Cascadia Mono SemiLight">
    <w:panose1 w:val="020B0609020000020004"/>
    <w:charset w:val="00"/>
    <w:family w:val="modern"/>
    <w:pitch w:val="fixed"/>
    <w:sig w:usb0="A1002AFF" w:usb1="C200F9FB" w:usb2="0004002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24C"/>
    <w:rsid w:val="002B0662"/>
    <w:rsid w:val="004D024C"/>
    <w:rsid w:val="00752C25"/>
    <w:rsid w:val="00793F36"/>
    <w:rsid w:val="00840F5E"/>
    <w:rsid w:val="00874E6B"/>
    <w:rsid w:val="009154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7F0C6"/>
  <w15:chartTrackingRefBased/>
  <w15:docId w15:val="{C6D7D5E3-9766-4D58-AC23-5599C2F68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2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2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2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2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2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2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2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2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2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2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2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2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2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2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2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2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2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24C"/>
    <w:rPr>
      <w:rFonts w:eastAsiaTheme="majorEastAsia" w:cstheme="majorBidi"/>
      <w:color w:val="272727" w:themeColor="text1" w:themeTint="D8"/>
    </w:rPr>
  </w:style>
  <w:style w:type="paragraph" w:styleId="Title">
    <w:name w:val="Title"/>
    <w:basedOn w:val="Normal"/>
    <w:next w:val="Normal"/>
    <w:link w:val="TitleChar"/>
    <w:uiPriority w:val="10"/>
    <w:qFormat/>
    <w:rsid w:val="004D02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2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2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2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24C"/>
    <w:pPr>
      <w:spacing w:before="160"/>
      <w:jc w:val="center"/>
    </w:pPr>
    <w:rPr>
      <w:i/>
      <w:iCs/>
      <w:color w:val="404040" w:themeColor="text1" w:themeTint="BF"/>
    </w:rPr>
  </w:style>
  <w:style w:type="character" w:customStyle="1" w:styleId="QuoteChar">
    <w:name w:val="Quote Char"/>
    <w:basedOn w:val="DefaultParagraphFont"/>
    <w:link w:val="Quote"/>
    <w:uiPriority w:val="29"/>
    <w:rsid w:val="004D024C"/>
    <w:rPr>
      <w:i/>
      <w:iCs/>
      <w:color w:val="404040" w:themeColor="text1" w:themeTint="BF"/>
    </w:rPr>
  </w:style>
  <w:style w:type="paragraph" w:styleId="ListParagraph">
    <w:name w:val="List Paragraph"/>
    <w:basedOn w:val="Normal"/>
    <w:uiPriority w:val="34"/>
    <w:qFormat/>
    <w:rsid w:val="004D024C"/>
    <w:pPr>
      <w:ind w:left="720"/>
      <w:contextualSpacing/>
    </w:pPr>
  </w:style>
  <w:style w:type="character" w:styleId="IntenseEmphasis">
    <w:name w:val="Intense Emphasis"/>
    <w:basedOn w:val="DefaultParagraphFont"/>
    <w:uiPriority w:val="21"/>
    <w:qFormat/>
    <w:rsid w:val="004D024C"/>
    <w:rPr>
      <w:i/>
      <w:iCs/>
      <w:color w:val="0F4761" w:themeColor="accent1" w:themeShade="BF"/>
    </w:rPr>
  </w:style>
  <w:style w:type="paragraph" w:styleId="IntenseQuote">
    <w:name w:val="Intense Quote"/>
    <w:basedOn w:val="Normal"/>
    <w:next w:val="Normal"/>
    <w:link w:val="IntenseQuoteChar"/>
    <w:uiPriority w:val="30"/>
    <w:qFormat/>
    <w:rsid w:val="004D02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24C"/>
    <w:rPr>
      <w:i/>
      <w:iCs/>
      <w:color w:val="0F4761" w:themeColor="accent1" w:themeShade="BF"/>
    </w:rPr>
  </w:style>
  <w:style w:type="character" w:styleId="IntenseReference">
    <w:name w:val="Intense Reference"/>
    <w:basedOn w:val="DefaultParagraphFont"/>
    <w:uiPriority w:val="32"/>
    <w:qFormat/>
    <w:rsid w:val="004D02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165</TotalTime>
  <Pages>7</Pages>
  <Words>1055</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saseemsat26@outlook.com</dc:creator>
  <cp:keywords/>
  <dc:description/>
  <cp:lastModifiedBy>saseemsat26@outlook.com</cp:lastModifiedBy>
  <cp:revision>1</cp:revision>
  <dcterms:created xsi:type="dcterms:W3CDTF">2026-03-27T09:50:00Z</dcterms:created>
  <dcterms:modified xsi:type="dcterms:W3CDTF">2026-03-27T12:45:00Z</dcterms:modified>
</cp:coreProperties>
</file>