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9E44" w14:textId="3E22DFB9" w:rsidR="000634CA" w:rsidRPr="00013136" w:rsidRDefault="000634CA">
      <w:pPr>
        <w:rPr>
          <w:rFonts w:ascii="Arial" w:hAnsi="Arial" w:cs="Arial"/>
          <w:sz w:val="24"/>
          <w:szCs w:val="24"/>
        </w:rPr>
      </w:pPr>
      <w:r w:rsidRPr="00013136">
        <w:rPr>
          <w:rFonts w:ascii="Arial" w:hAnsi="Arial" w:cs="Arial"/>
          <w:b/>
          <w:bCs/>
          <w:sz w:val="24"/>
          <w:szCs w:val="24"/>
        </w:rPr>
        <w:t>ID</w:t>
      </w:r>
      <w:r w:rsidRPr="00013136">
        <w:rPr>
          <w:rFonts w:ascii="Arial" w:hAnsi="Arial" w:cs="Arial"/>
          <w:sz w:val="24"/>
          <w:szCs w:val="24"/>
        </w:rPr>
        <w:t>: self-explanatory</w:t>
      </w:r>
    </w:p>
    <w:p w14:paraId="101DEBF4" w14:textId="25E35C2C" w:rsidR="000634CA" w:rsidRPr="00013136" w:rsidRDefault="000634CA">
      <w:pPr>
        <w:rPr>
          <w:rFonts w:ascii="Arial" w:hAnsi="Arial" w:cs="Arial"/>
          <w:sz w:val="24"/>
          <w:szCs w:val="24"/>
        </w:rPr>
      </w:pPr>
      <w:r w:rsidRPr="00013136">
        <w:rPr>
          <w:rFonts w:ascii="Arial" w:hAnsi="Arial" w:cs="Arial"/>
          <w:b/>
          <w:bCs/>
          <w:sz w:val="24"/>
          <w:szCs w:val="24"/>
        </w:rPr>
        <w:t>Entry Term (Application):</w:t>
      </w:r>
      <w:r w:rsidRPr="00013136">
        <w:rPr>
          <w:rFonts w:ascii="Arial" w:hAnsi="Arial" w:cs="Arial"/>
          <w:sz w:val="24"/>
          <w:szCs w:val="24"/>
        </w:rPr>
        <w:t xml:space="preserve"> Year for which </w:t>
      </w:r>
      <w:r w:rsidR="00FD7A8B" w:rsidRPr="00013136">
        <w:rPr>
          <w:rFonts w:ascii="Arial" w:hAnsi="Arial" w:cs="Arial"/>
          <w:sz w:val="24"/>
          <w:szCs w:val="24"/>
        </w:rPr>
        <w:t xml:space="preserve">(in the Fall) </w:t>
      </w:r>
      <w:r w:rsidRPr="00013136">
        <w:rPr>
          <w:rFonts w:ascii="Arial" w:hAnsi="Arial" w:cs="Arial"/>
          <w:sz w:val="24"/>
          <w:szCs w:val="24"/>
        </w:rPr>
        <w:t>admission was sought</w:t>
      </w:r>
    </w:p>
    <w:p w14:paraId="01274686" w14:textId="0B43FA7B" w:rsidR="000634CA" w:rsidRPr="00013136" w:rsidRDefault="000634CA">
      <w:pPr>
        <w:rPr>
          <w:rFonts w:ascii="Arial" w:hAnsi="Arial" w:cs="Arial"/>
          <w:sz w:val="24"/>
          <w:szCs w:val="24"/>
        </w:rPr>
      </w:pPr>
      <w:r w:rsidRPr="00013136">
        <w:rPr>
          <w:rFonts w:ascii="Arial" w:hAnsi="Arial" w:cs="Arial"/>
          <w:b/>
          <w:bCs/>
          <w:sz w:val="24"/>
          <w:szCs w:val="24"/>
        </w:rPr>
        <w:t>Admit Type</w:t>
      </w:r>
      <w:r w:rsidR="00FD7A8B" w:rsidRPr="00013136">
        <w:rPr>
          <w:rFonts w:ascii="Arial" w:hAnsi="Arial" w:cs="Arial"/>
          <w:sz w:val="24"/>
          <w:szCs w:val="24"/>
        </w:rPr>
        <w:t>: First year or transfer. This dataset is supposed to have only first years</w:t>
      </w:r>
    </w:p>
    <w:p w14:paraId="3B7AB615" w14:textId="6ADD10B9" w:rsidR="000634CA" w:rsidRPr="00013136" w:rsidRDefault="000634CA">
      <w:pPr>
        <w:rPr>
          <w:rFonts w:ascii="Arial" w:hAnsi="Arial" w:cs="Arial"/>
          <w:sz w:val="24"/>
          <w:szCs w:val="24"/>
        </w:rPr>
      </w:pPr>
      <w:r w:rsidRPr="00013136">
        <w:rPr>
          <w:rFonts w:ascii="Arial" w:hAnsi="Arial" w:cs="Arial"/>
          <w:b/>
          <w:bCs/>
          <w:sz w:val="24"/>
          <w:szCs w:val="24"/>
        </w:rPr>
        <w:t>Permanent Postal</w:t>
      </w:r>
      <w:r w:rsidR="00FD7A8B" w:rsidRPr="00013136">
        <w:rPr>
          <w:rFonts w:ascii="Arial" w:hAnsi="Arial" w:cs="Arial"/>
          <w:sz w:val="24"/>
          <w:szCs w:val="24"/>
        </w:rPr>
        <w:t>: Zip code</w:t>
      </w:r>
    </w:p>
    <w:p w14:paraId="02E7CA9D" w14:textId="3F24FB2E" w:rsidR="000634CA" w:rsidRPr="00013136" w:rsidRDefault="000634CA">
      <w:pPr>
        <w:rPr>
          <w:rFonts w:ascii="Arial" w:hAnsi="Arial" w:cs="Arial"/>
          <w:sz w:val="24"/>
          <w:szCs w:val="24"/>
        </w:rPr>
      </w:pPr>
      <w:r w:rsidRPr="00013136">
        <w:rPr>
          <w:rFonts w:ascii="Arial" w:hAnsi="Arial" w:cs="Arial"/>
          <w:b/>
          <w:bCs/>
          <w:sz w:val="24"/>
          <w:szCs w:val="24"/>
        </w:rPr>
        <w:t>Permanent Country</w:t>
      </w:r>
      <w:r w:rsidR="00FD7A8B" w:rsidRPr="00013136">
        <w:rPr>
          <w:rFonts w:ascii="Arial" w:hAnsi="Arial" w:cs="Arial"/>
          <w:sz w:val="24"/>
          <w:szCs w:val="24"/>
        </w:rPr>
        <w:t>: Country of residence</w:t>
      </w:r>
    </w:p>
    <w:p w14:paraId="5AB02C39" w14:textId="1080CD20" w:rsidR="000634CA" w:rsidRPr="00013136" w:rsidRDefault="000634CA">
      <w:pPr>
        <w:rPr>
          <w:rFonts w:ascii="Arial" w:hAnsi="Arial" w:cs="Arial"/>
          <w:sz w:val="24"/>
          <w:szCs w:val="24"/>
        </w:rPr>
      </w:pPr>
      <w:r w:rsidRPr="00013136">
        <w:rPr>
          <w:rFonts w:ascii="Arial" w:hAnsi="Arial" w:cs="Arial"/>
          <w:b/>
          <w:bCs/>
          <w:sz w:val="24"/>
          <w:szCs w:val="24"/>
        </w:rPr>
        <w:t>Sex</w:t>
      </w:r>
      <w:r w:rsidR="00FD7A8B" w:rsidRPr="00013136">
        <w:rPr>
          <w:rFonts w:ascii="Arial" w:hAnsi="Arial" w:cs="Arial"/>
          <w:sz w:val="24"/>
          <w:szCs w:val="24"/>
        </w:rPr>
        <w:t>: Self explanatory</w:t>
      </w:r>
    </w:p>
    <w:p w14:paraId="24EBB8BC" w14:textId="701EC4A9" w:rsidR="000634CA" w:rsidRPr="00013136" w:rsidRDefault="000634CA">
      <w:pPr>
        <w:rPr>
          <w:rFonts w:ascii="Arial" w:hAnsi="Arial" w:cs="Arial"/>
          <w:sz w:val="24"/>
          <w:szCs w:val="24"/>
        </w:rPr>
      </w:pPr>
      <w:r w:rsidRPr="00013136">
        <w:rPr>
          <w:rFonts w:ascii="Arial" w:hAnsi="Arial" w:cs="Arial"/>
          <w:b/>
          <w:bCs/>
          <w:sz w:val="24"/>
          <w:szCs w:val="24"/>
        </w:rPr>
        <w:t>Ethnicity</w:t>
      </w:r>
      <w:r w:rsidR="00FD7A8B" w:rsidRPr="00013136">
        <w:rPr>
          <w:rFonts w:ascii="Arial" w:hAnsi="Arial" w:cs="Arial"/>
          <w:b/>
          <w:bCs/>
          <w:sz w:val="24"/>
          <w:szCs w:val="24"/>
        </w:rPr>
        <w:t>:</w:t>
      </w:r>
      <w:r w:rsidR="00FD7A8B" w:rsidRPr="00013136">
        <w:rPr>
          <w:rFonts w:ascii="Arial" w:hAnsi="Arial" w:cs="Arial"/>
          <w:sz w:val="24"/>
          <w:szCs w:val="24"/>
        </w:rPr>
        <w:t xml:space="preserve"> Self explanatory</w:t>
      </w:r>
    </w:p>
    <w:p w14:paraId="57286BAB" w14:textId="439FDC97" w:rsidR="000634CA" w:rsidRPr="00013136" w:rsidRDefault="000634CA">
      <w:pPr>
        <w:rPr>
          <w:rFonts w:ascii="Arial" w:hAnsi="Arial" w:cs="Arial"/>
          <w:sz w:val="24"/>
          <w:szCs w:val="24"/>
        </w:rPr>
      </w:pPr>
      <w:r w:rsidRPr="00013136">
        <w:rPr>
          <w:rFonts w:ascii="Arial" w:hAnsi="Arial" w:cs="Arial"/>
          <w:b/>
          <w:bCs/>
          <w:sz w:val="24"/>
          <w:szCs w:val="24"/>
        </w:rPr>
        <w:t>Race</w:t>
      </w:r>
      <w:r w:rsidR="00FD7A8B" w:rsidRPr="00013136">
        <w:rPr>
          <w:rFonts w:ascii="Arial" w:hAnsi="Arial" w:cs="Arial"/>
          <w:b/>
          <w:bCs/>
          <w:sz w:val="24"/>
          <w:szCs w:val="24"/>
        </w:rPr>
        <w:t>:</w:t>
      </w:r>
      <w:r w:rsidR="00FD7A8B" w:rsidRPr="00013136">
        <w:rPr>
          <w:rFonts w:ascii="Arial" w:hAnsi="Arial" w:cs="Arial"/>
          <w:sz w:val="24"/>
          <w:szCs w:val="24"/>
        </w:rPr>
        <w:t xml:space="preserve"> Self explanatory</w:t>
      </w:r>
    </w:p>
    <w:p w14:paraId="1E1B9A8C" w14:textId="030F52E0" w:rsidR="000634CA" w:rsidRPr="00013136" w:rsidRDefault="000634CA">
      <w:pPr>
        <w:rPr>
          <w:rFonts w:ascii="Arial" w:hAnsi="Arial" w:cs="Arial"/>
          <w:sz w:val="24"/>
          <w:szCs w:val="24"/>
        </w:rPr>
      </w:pPr>
      <w:r w:rsidRPr="00013136">
        <w:rPr>
          <w:rFonts w:ascii="Arial" w:hAnsi="Arial" w:cs="Arial"/>
          <w:b/>
          <w:bCs/>
          <w:sz w:val="24"/>
          <w:szCs w:val="24"/>
        </w:rPr>
        <w:t>Religion</w:t>
      </w:r>
      <w:r w:rsidR="00FD7A8B" w:rsidRPr="00013136">
        <w:rPr>
          <w:rFonts w:ascii="Arial" w:hAnsi="Arial" w:cs="Arial"/>
          <w:b/>
          <w:bCs/>
          <w:sz w:val="24"/>
          <w:szCs w:val="24"/>
        </w:rPr>
        <w:t>:</w:t>
      </w:r>
      <w:r w:rsidR="00FD7A8B" w:rsidRPr="00013136">
        <w:rPr>
          <w:rFonts w:ascii="Arial" w:hAnsi="Arial" w:cs="Arial"/>
          <w:sz w:val="24"/>
          <w:szCs w:val="24"/>
        </w:rPr>
        <w:t xml:space="preserve"> Self explanatory</w:t>
      </w:r>
    </w:p>
    <w:p w14:paraId="22D92D3E" w14:textId="742AF80D" w:rsidR="000634CA" w:rsidRPr="00013136" w:rsidRDefault="000634CA">
      <w:pPr>
        <w:rPr>
          <w:rFonts w:ascii="Arial" w:hAnsi="Arial" w:cs="Arial"/>
          <w:sz w:val="24"/>
          <w:szCs w:val="24"/>
        </w:rPr>
      </w:pPr>
      <w:proofErr w:type="spellStart"/>
      <w:r w:rsidRPr="00013136">
        <w:rPr>
          <w:rFonts w:ascii="Arial" w:hAnsi="Arial" w:cs="Arial"/>
          <w:b/>
          <w:bCs/>
          <w:sz w:val="24"/>
          <w:szCs w:val="24"/>
        </w:rPr>
        <w:t>First_Source</w:t>
      </w:r>
      <w:proofErr w:type="spellEnd"/>
      <w:r w:rsidRPr="00013136">
        <w:rPr>
          <w:rFonts w:ascii="Arial" w:hAnsi="Arial" w:cs="Arial"/>
          <w:b/>
          <w:bCs/>
          <w:sz w:val="24"/>
          <w:szCs w:val="24"/>
        </w:rPr>
        <w:t xml:space="preserve"> Origin</w:t>
      </w:r>
      <w:r w:rsidR="00FD7A8B" w:rsidRPr="00013136">
        <w:rPr>
          <w:rFonts w:ascii="Arial" w:hAnsi="Arial" w:cs="Arial"/>
          <w:b/>
          <w:bCs/>
          <w:sz w:val="24"/>
          <w:szCs w:val="24"/>
        </w:rPr>
        <w:t xml:space="preserve"> First Source Date</w:t>
      </w:r>
      <w:r w:rsidR="00FD7A8B" w:rsidRPr="00013136">
        <w:rPr>
          <w:rFonts w:ascii="Arial" w:hAnsi="Arial" w:cs="Arial"/>
          <w:sz w:val="24"/>
          <w:szCs w:val="24"/>
        </w:rPr>
        <w:t>:  Date Trinity was given by a third party (such as the College Board or others) that the person was seeking admission to college</w:t>
      </w:r>
    </w:p>
    <w:p w14:paraId="010E86EF" w14:textId="615C099D" w:rsidR="000634CA" w:rsidRPr="00013136" w:rsidRDefault="000634CA">
      <w:pPr>
        <w:rPr>
          <w:rFonts w:ascii="Arial" w:hAnsi="Arial" w:cs="Arial"/>
          <w:sz w:val="24"/>
          <w:szCs w:val="24"/>
        </w:rPr>
      </w:pPr>
      <w:r w:rsidRPr="00013136">
        <w:rPr>
          <w:rFonts w:ascii="Arial" w:hAnsi="Arial" w:cs="Arial"/>
          <w:b/>
          <w:bCs/>
          <w:sz w:val="24"/>
          <w:szCs w:val="24"/>
        </w:rPr>
        <w:t>Inquiry Date</w:t>
      </w:r>
      <w:r w:rsidR="00FD7A8B" w:rsidRPr="00013136">
        <w:rPr>
          <w:rFonts w:ascii="Arial" w:hAnsi="Arial" w:cs="Arial"/>
          <w:b/>
          <w:bCs/>
          <w:sz w:val="24"/>
          <w:szCs w:val="24"/>
        </w:rPr>
        <w:t>:</w:t>
      </w:r>
      <w:r w:rsidR="00FD7A8B" w:rsidRPr="00013136">
        <w:rPr>
          <w:rFonts w:ascii="Arial" w:hAnsi="Arial" w:cs="Arial"/>
          <w:sz w:val="24"/>
          <w:szCs w:val="24"/>
        </w:rPr>
        <w:t xml:space="preserve"> Date the person inquired about admissions to TU</w:t>
      </w:r>
    </w:p>
    <w:p w14:paraId="20D68AA1" w14:textId="52945D2D" w:rsidR="000634CA" w:rsidRPr="00013136" w:rsidRDefault="000634CA">
      <w:pPr>
        <w:rPr>
          <w:rFonts w:ascii="Arial" w:hAnsi="Arial" w:cs="Arial"/>
          <w:sz w:val="24"/>
          <w:szCs w:val="24"/>
        </w:rPr>
      </w:pPr>
      <w:r w:rsidRPr="00013136">
        <w:rPr>
          <w:rFonts w:ascii="Arial" w:hAnsi="Arial" w:cs="Arial"/>
          <w:b/>
          <w:bCs/>
          <w:sz w:val="24"/>
          <w:szCs w:val="24"/>
        </w:rPr>
        <w:t>Submitted</w:t>
      </w:r>
      <w:r w:rsidR="00FD7A8B" w:rsidRPr="00013136">
        <w:rPr>
          <w:rFonts w:ascii="Arial" w:hAnsi="Arial" w:cs="Arial"/>
          <w:b/>
          <w:bCs/>
          <w:sz w:val="24"/>
          <w:szCs w:val="24"/>
        </w:rPr>
        <w:t>:</w:t>
      </w:r>
      <w:r w:rsidR="00FD7A8B" w:rsidRPr="00013136">
        <w:rPr>
          <w:rFonts w:ascii="Arial" w:hAnsi="Arial" w:cs="Arial"/>
          <w:sz w:val="24"/>
          <w:szCs w:val="24"/>
        </w:rPr>
        <w:t xml:space="preserve"> Date application submitted</w:t>
      </w:r>
    </w:p>
    <w:p w14:paraId="218E62E7" w14:textId="59EFACF7" w:rsidR="000634CA" w:rsidRPr="00013136" w:rsidRDefault="000634CA">
      <w:pPr>
        <w:rPr>
          <w:rFonts w:ascii="Arial" w:hAnsi="Arial" w:cs="Arial"/>
          <w:sz w:val="24"/>
          <w:szCs w:val="24"/>
        </w:rPr>
      </w:pPr>
      <w:r w:rsidRPr="00013136">
        <w:rPr>
          <w:rFonts w:ascii="Arial" w:hAnsi="Arial" w:cs="Arial"/>
          <w:b/>
          <w:bCs/>
          <w:sz w:val="24"/>
          <w:szCs w:val="24"/>
        </w:rPr>
        <w:t>Application Source</w:t>
      </w:r>
      <w:r w:rsidR="00FD7A8B" w:rsidRPr="00013136">
        <w:rPr>
          <w:rFonts w:ascii="Arial" w:hAnsi="Arial" w:cs="Arial"/>
          <w:sz w:val="24"/>
          <w:szCs w:val="24"/>
        </w:rPr>
        <w:t>: How the application was referred to TU</w:t>
      </w:r>
    </w:p>
    <w:p w14:paraId="5C1865C1" w14:textId="5EAEB662" w:rsidR="00FD7A8B" w:rsidRPr="00013136" w:rsidRDefault="000634CA">
      <w:pPr>
        <w:rPr>
          <w:rFonts w:ascii="Arial" w:hAnsi="Arial" w:cs="Arial"/>
          <w:sz w:val="24"/>
          <w:szCs w:val="24"/>
        </w:rPr>
      </w:pPr>
      <w:r w:rsidRPr="00013136">
        <w:rPr>
          <w:rFonts w:ascii="Arial" w:hAnsi="Arial" w:cs="Arial"/>
          <w:b/>
          <w:bCs/>
          <w:sz w:val="24"/>
          <w:szCs w:val="24"/>
        </w:rPr>
        <w:t>Decision Plan</w:t>
      </w:r>
      <w:r w:rsidR="00FD7A8B" w:rsidRPr="00013136">
        <w:rPr>
          <w:rFonts w:ascii="Arial" w:hAnsi="Arial" w:cs="Arial"/>
          <w:sz w:val="24"/>
          <w:szCs w:val="24"/>
        </w:rPr>
        <w:t>:</w:t>
      </w:r>
      <w:r w:rsidR="002C20DE" w:rsidRPr="00013136">
        <w:rPr>
          <w:rFonts w:ascii="Arial" w:hAnsi="Arial" w:cs="Arial"/>
          <w:sz w:val="24"/>
          <w:szCs w:val="24"/>
        </w:rPr>
        <w:t xml:space="preserve"> Self explanatory</w:t>
      </w:r>
    </w:p>
    <w:p w14:paraId="48D14996" w14:textId="3B91D92B" w:rsidR="00FD7A8B" w:rsidRPr="00013136" w:rsidRDefault="000634CA">
      <w:pPr>
        <w:rPr>
          <w:rFonts w:ascii="Arial" w:hAnsi="Arial" w:cs="Arial"/>
          <w:sz w:val="24"/>
          <w:szCs w:val="24"/>
        </w:rPr>
      </w:pPr>
      <w:r w:rsidRPr="00611587">
        <w:rPr>
          <w:rFonts w:ascii="Arial" w:hAnsi="Arial" w:cs="Arial"/>
          <w:b/>
          <w:bCs/>
          <w:sz w:val="24"/>
          <w:szCs w:val="24"/>
        </w:rPr>
        <w:t>Staff Assigned Name</w:t>
      </w:r>
      <w:r w:rsidR="002C20DE" w:rsidRPr="00013136">
        <w:rPr>
          <w:rFonts w:ascii="Arial" w:hAnsi="Arial" w:cs="Arial"/>
          <w:sz w:val="24"/>
          <w:szCs w:val="24"/>
        </w:rPr>
        <w:t>: Self explanatory</w:t>
      </w:r>
    </w:p>
    <w:p w14:paraId="23264433" w14:textId="0AF803D4" w:rsidR="00FD7A8B" w:rsidRPr="00013136" w:rsidRDefault="000634CA">
      <w:pPr>
        <w:rPr>
          <w:rFonts w:ascii="Arial" w:hAnsi="Arial" w:cs="Arial"/>
          <w:sz w:val="24"/>
          <w:szCs w:val="24"/>
        </w:rPr>
      </w:pPr>
      <w:r w:rsidRPr="00611587">
        <w:rPr>
          <w:rFonts w:ascii="Arial" w:hAnsi="Arial" w:cs="Arial"/>
          <w:b/>
          <w:bCs/>
          <w:sz w:val="24"/>
          <w:szCs w:val="24"/>
        </w:rPr>
        <w:t>Legacy</w:t>
      </w:r>
      <w:r w:rsidR="002C20DE" w:rsidRPr="00611587">
        <w:rPr>
          <w:rFonts w:ascii="Arial" w:hAnsi="Arial" w:cs="Arial"/>
          <w:b/>
          <w:bCs/>
          <w:sz w:val="24"/>
          <w:szCs w:val="24"/>
        </w:rPr>
        <w:t>:</w:t>
      </w:r>
      <w:r w:rsidR="002C20DE" w:rsidRPr="00013136">
        <w:rPr>
          <w:rFonts w:ascii="Arial" w:hAnsi="Arial" w:cs="Arial"/>
          <w:sz w:val="24"/>
          <w:szCs w:val="24"/>
        </w:rPr>
        <w:t xml:space="preserve"> An applicant that has some relationship to someone involved with TU e.g. faculty, board member,</w:t>
      </w:r>
      <w:r w:rsidR="002F2DE8" w:rsidRPr="00013136">
        <w:rPr>
          <w:rFonts w:ascii="Arial" w:hAnsi="Arial" w:cs="Arial"/>
          <w:sz w:val="24"/>
          <w:szCs w:val="24"/>
        </w:rPr>
        <w:t xml:space="preserve"> staff</w:t>
      </w:r>
      <w:r w:rsidR="002C20DE" w:rsidRPr="00013136">
        <w:rPr>
          <w:rFonts w:ascii="Arial" w:hAnsi="Arial" w:cs="Arial"/>
          <w:sz w:val="24"/>
          <w:szCs w:val="24"/>
        </w:rPr>
        <w:t xml:space="preserve"> , </w:t>
      </w:r>
      <w:proofErr w:type="spellStart"/>
      <w:r w:rsidR="002C20DE" w:rsidRPr="00013136">
        <w:rPr>
          <w:rFonts w:ascii="Arial" w:hAnsi="Arial" w:cs="Arial"/>
          <w:sz w:val="24"/>
          <w:szCs w:val="24"/>
        </w:rPr>
        <w:t>etc</w:t>
      </w:r>
      <w:proofErr w:type="spellEnd"/>
    </w:p>
    <w:p w14:paraId="328E448B" w14:textId="7FA89BCC" w:rsidR="002C20DE" w:rsidRPr="00013136" w:rsidRDefault="002C20DE">
      <w:pPr>
        <w:rPr>
          <w:rFonts w:ascii="Arial" w:hAnsi="Arial" w:cs="Arial"/>
          <w:sz w:val="24"/>
          <w:szCs w:val="24"/>
        </w:rPr>
      </w:pPr>
      <w:r w:rsidRPr="00611587">
        <w:rPr>
          <w:rFonts w:ascii="Arial" w:hAnsi="Arial" w:cs="Arial"/>
          <w:b/>
          <w:bCs/>
          <w:sz w:val="24"/>
          <w:szCs w:val="24"/>
        </w:rPr>
        <w:t>Opt-out:</w:t>
      </w:r>
      <w:r w:rsidRPr="00013136">
        <w:rPr>
          <w:rFonts w:ascii="Arial" w:hAnsi="Arial" w:cs="Arial"/>
          <w:sz w:val="24"/>
          <w:szCs w:val="24"/>
        </w:rPr>
        <w:t xml:space="preserve"> This person is an athlete or could be classified as Legacy, but is not using this status to apply to TU</w:t>
      </w:r>
    </w:p>
    <w:p w14:paraId="4AD86E81" w14:textId="23AC3FC7" w:rsidR="00FD7A8B" w:rsidRPr="00013136" w:rsidRDefault="000634CA">
      <w:pPr>
        <w:rPr>
          <w:rFonts w:ascii="Arial" w:hAnsi="Arial" w:cs="Arial"/>
          <w:sz w:val="24"/>
          <w:szCs w:val="24"/>
        </w:rPr>
      </w:pPr>
      <w:r w:rsidRPr="00611587">
        <w:rPr>
          <w:rFonts w:ascii="Arial" w:hAnsi="Arial" w:cs="Arial"/>
          <w:b/>
          <w:bCs/>
          <w:sz w:val="24"/>
          <w:szCs w:val="24"/>
        </w:rPr>
        <w:t>Athlete</w:t>
      </w:r>
      <w:r w:rsidR="002C20DE" w:rsidRPr="00611587">
        <w:rPr>
          <w:rFonts w:ascii="Arial" w:hAnsi="Arial" w:cs="Arial"/>
          <w:b/>
          <w:bCs/>
          <w:sz w:val="24"/>
          <w:szCs w:val="24"/>
        </w:rPr>
        <w:t>:</w:t>
      </w:r>
      <w:r w:rsidR="002C20DE" w:rsidRPr="00013136">
        <w:rPr>
          <w:rFonts w:ascii="Arial" w:hAnsi="Arial" w:cs="Arial"/>
          <w:sz w:val="24"/>
          <w:szCs w:val="24"/>
        </w:rPr>
        <w:t xml:space="preserve"> Self explanatory</w:t>
      </w:r>
    </w:p>
    <w:p w14:paraId="0AAABC74" w14:textId="1423EB65" w:rsidR="00FD7A8B" w:rsidRPr="00013136" w:rsidRDefault="000634CA">
      <w:pPr>
        <w:rPr>
          <w:rFonts w:ascii="Arial" w:hAnsi="Arial" w:cs="Arial"/>
          <w:sz w:val="24"/>
          <w:szCs w:val="24"/>
        </w:rPr>
      </w:pPr>
      <w:r w:rsidRPr="00611587">
        <w:rPr>
          <w:rFonts w:ascii="Arial" w:hAnsi="Arial" w:cs="Arial"/>
          <w:b/>
          <w:bCs/>
          <w:sz w:val="24"/>
          <w:szCs w:val="24"/>
        </w:rPr>
        <w:t>Sport 1</w:t>
      </w:r>
      <w:r w:rsidR="002C20DE" w:rsidRPr="00611587">
        <w:rPr>
          <w:rFonts w:ascii="Arial" w:hAnsi="Arial" w:cs="Arial"/>
          <w:b/>
          <w:bCs/>
          <w:sz w:val="24"/>
          <w:szCs w:val="24"/>
        </w:rPr>
        <w:t>,2,3</w:t>
      </w:r>
      <w:r w:rsidRPr="00611587">
        <w:rPr>
          <w:rFonts w:ascii="Arial" w:hAnsi="Arial" w:cs="Arial"/>
          <w:b/>
          <w:bCs/>
          <w:sz w:val="24"/>
          <w:szCs w:val="24"/>
        </w:rPr>
        <w:t xml:space="preserve"> Sport</w:t>
      </w:r>
      <w:r w:rsidR="002C20DE" w:rsidRPr="00013136">
        <w:rPr>
          <w:rFonts w:ascii="Arial" w:hAnsi="Arial" w:cs="Arial"/>
          <w:sz w:val="24"/>
          <w:szCs w:val="24"/>
        </w:rPr>
        <w:t>: First/second/</w:t>
      </w:r>
      <w:r w:rsidR="002F2DE8" w:rsidRPr="00013136">
        <w:rPr>
          <w:rFonts w:ascii="Arial" w:hAnsi="Arial" w:cs="Arial"/>
          <w:sz w:val="24"/>
          <w:szCs w:val="24"/>
        </w:rPr>
        <w:t>third choice</w:t>
      </w:r>
      <w:r w:rsidR="002C20DE" w:rsidRPr="00013136">
        <w:rPr>
          <w:rFonts w:ascii="Arial" w:hAnsi="Arial" w:cs="Arial"/>
          <w:sz w:val="24"/>
          <w:szCs w:val="24"/>
        </w:rPr>
        <w:t xml:space="preserve"> sport</w:t>
      </w:r>
    </w:p>
    <w:p w14:paraId="46959593" w14:textId="75E0AD5C" w:rsidR="00FD7A8B" w:rsidRPr="00013136" w:rsidRDefault="000634CA">
      <w:pPr>
        <w:rPr>
          <w:rFonts w:ascii="Arial" w:hAnsi="Arial" w:cs="Arial"/>
          <w:sz w:val="24"/>
          <w:szCs w:val="24"/>
        </w:rPr>
      </w:pPr>
      <w:r w:rsidRPr="00611587">
        <w:rPr>
          <w:rFonts w:ascii="Arial" w:hAnsi="Arial" w:cs="Arial"/>
          <w:b/>
          <w:bCs/>
          <w:sz w:val="24"/>
          <w:szCs w:val="24"/>
        </w:rPr>
        <w:t>Sport 1</w:t>
      </w:r>
      <w:r w:rsidR="002C20DE" w:rsidRPr="00611587">
        <w:rPr>
          <w:rFonts w:ascii="Arial" w:hAnsi="Arial" w:cs="Arial"/>
          <w:b/>
          <w:bCs/>
          <w:sz w:val="24"/>
          <w:szCs w:val="24"/>
        </w:rPr>
        <w:t>,2,3</w:t>
      </w:r>
      <w:r w:rsidRPr="00611587">
        <w:rPr>
          <w:rFonts w:ascii="Arial" w:hAnsi="Arial" w:cs="Arial"/>
          <w:b/>
          <w:bCs/>
          <w:sz w:val="24"/>
          <w:szCs w:val="24"/>
        </w:rPr>
        <w:t xml:space="preserve"> Rating</w:t>
      </w:r>
      <w:r w:rsidR="002C20DE" w:rsidRPr="00611587">
        <w:rPr>
          <w:rFonts w:ascii="Arial" w:hAnsi="Arial" w:cs="Arial"/>
          <w:b/>
          <w:bCs/>
          <w:sz w:val="24"/>
          <w:szCs w:val="24"/>
        </w:rPr>
        <w:t>:</w:t>
      </w:r>
      <w:r w:rsidR="002C20DE" w:rsidRPr="00013136">
        <w:rPr>
          <w:rFonts w:ascii="Arial" w:hAnsi="Arial" w:cs="Arial"/>
          <w:sz w:val="24"/>
          <w:szCs w:val="24"/>
        </w:rPr>
        <w:t xml:space="preserve"> Franchise (playing in a name brand team) &gt;Blue Chip (the coach REALLY wants you) &gt; Varsity (expected to make the varsity team)</w:t>
      </w:r>
    </w:p>
    <w:p w14:paraId="657E9497" w14:textId="2BE324C4" w:rsidR="00FD7A8B" w:rsidRPr="00013136" w:rsidRDefault="000634CA">
      <w:pPr>
        <w:rPr>
          <w:rFonts w:ascii="Arial" w:hAnsi="Arial" w:cs="Arial"/>
          <w:sz w:val="24"/>
          <w:szCs w:val="24"/>
        </w:rPr>
      </w:pPr>
      <w:r w:rsidRPr="00251527">
        <w:rPr>
          <w:rFonts w:ascii="Arial" w:hAnsi="Arial" w:cs="Arial"/>
          <w:b/>
          <w:bCs/>
          <w:sz w:val="24"/>
          <w:szCs w:val="24"/>
        </w:rPr>
        <w:t>Academic Interest 1</w:t>
      </w:r>
      <w:r w:rsidR="002C20DE" w:rsidRPr="00251527">
        <w:rPr>
          <w:rFonts w:ascii="Arial" w:hAnsi="Arial" w:cs="Arial"/>
          <w:b/>
          <w:bCs/>
          <w:sz w:val="24"/>
          <w:szCs w:val="24"/>
        </w:rPr>
        <w:t>,2,3:</w:t>
      </w:r>
      <w:r w:rsidR="002C20DE" w:rsidRPr="00013136">
        <w:rPr>
          <w:rFonts w:ascii="Arial" w:hAnsi="Arial" w:cs="Arial"/>
          <w:sz w:val="24"/>
          <w:szCs w:val="24"/>
        </w:rPr>
        <w:t xml:space="preserve"> Self explanatory</w:t>
      </w:r>
    </w:p>
    <w:p w14:paraId="2FC6D6CB" w14:textId="77777777" w:rsidR="00AE1C99" w:rsidRPr="00013136" w:rsidRDefault="000634CA">
      <w:pPr>
        <w:rPr>
          <w:rFonts w:ascii="Arial" w:hAnsi="Arial" w:cs="Arial"/>
          <w:sz w:val="24"/>
          <w:szCs w:val="24"/>
        </w:rPr>
      </w:pPr>
      <w:proofErr w:type="spellStart"/>
      <w:r w:rsidRPr="00251527">
        <w:rPr>
          <w:rFonts w:ascii="Arial" w:hAnsi="Arial" w:cs="Arial"/>
          <w:b/>
          <w:bCs/>
          <w:sz w:val="24"/>
          <w:szCs w:val="24"/>
        </w:rPr>
        <w:t>First_Source</w:t>
      </w:r>
      <w:proofErr w:type="spellEnd"/>
      <w:r w:rsidRPr="00251527">
        <w:rPr>
          <w:rFonts w:ascii="Arial" w:hAnsi="Arial" w:cs="Arial"/>
          <w:b/>
          <w:bCs/>
          <w:sz w:val="24"/>
          <w:szCs w:val="24"/>
        </w:rPr>
        <w:t xml:space="preserve"> Origin First Source Summary</w:t>
      </w:r>
      <w:r w:rsidR="00AE1C99" w:rsidRPr="00013136">
        <w:rPr>
          <w:rFonts w:ascii="Arial" w:hAnsi="Arial" w:cs="Arial"/>
          <w:sz w:val="24"/>
          <w:szCs w:val="24"/>
        </w:rPr>
        <w:t>: the source from where TU heard first about the applicant</w:t>
      </w:r>
    </w:p>
    <w:p w14:paraId="594616DB" w14:textId="24DC6859" w:rsidR="00AE1C99" w:rsidRPr="00013136" w:rsidRDefault="000634CA" w:rsidP="00013136">
      <w:pPr>
        <w:spacing w:before="100" w:beforeAutospacing="1" w:after="100" w:afterAutospacing="1" w:line="240" w:lineRule="auto"/>
        <w:rPr>
          <w:rFonts w:ascii="Arial" w:hAnsi="Arial" w:cs="Arial"/>
          <w:sz w:val="24"/>
          <w:szCs w:val="24"/>
        </w:rPr>
      </w:pPr>
      <w:r w:rsidRPr="00251527">
        <w:rPr>
          <w:rFonts w:ascii="Arial" w:hAnsi="Arial" w:cs="Arial"/>
          <w:b/>
          <w:bCs/>
          <w:sz w:val="24"/>
          <w:szCs w:val="24"/>
        </w:rPr>
        <w:t>Total Event Participation</w:t>
      </w:r>
      <w:r w:rsidR="00AE1C99" w:rsidRPr="00013136">
        <w:rPr>
          <w:rFonts w:ascii="Arial" w:hAnsi="Arial" w:cs="Arial"/>
          <w:sz w:val="24"/>
          <w:szCs w:val="24"/>
        </w:rPr>
        <w:t xml:space="preserve">: </w:t>
      </w:r>
      <w:r w:rsidR="00013136" w:rsidRPr="00013136">
        <w:rPr>
          <w:rFonts w:ascii="Arial" w:eastAsia="Times New Roman" w:hAnsi="Arial" w:cs="Arial"/>
          <w:color w:val="343A40"/>
          <w:sz w:val="24"/>
          <w:szCs w:val="24"/>
        </w:rPr>
        <w:t xml:space="preserve">This indicates if they came to one of our Open House events on campus (Trinity in Focus, Tower Scholars Day, </w:t>
      </w:r>
      <w:proofErr w:type="spellStart"/>
      <w:r w:rsidR="00013136" w:rsidRPr="00013136">
        <w:rPr>
          <w:rFonts w:ascii="Arial" w:eastAsia="Times New Roman" w:hAnsi="Arial" w:cs="Arial"/>
          <w:color w:val="343A40"/>
          <w:sz w:val="24"/>
          <w:szCs w:val="24"/>
        </w:rPr>
        <w:t>etc</w:t>
      </w:r>
      <w:proofErr w:type="spellEnd"/>
      <w:r w:rsidR="00013136" w:rsidRPr="00013136">
        <w:rPr>
          <w:rFonts w:ascii="Arial" w:eastAsia="Times New Roman" w:hAnsi="Arial" w:cs="Arial"/>
          <w:color w:val="343A40"/>
          <w:sz w:val="24"/>
          <w:szCs w:val="24"/>
        </w:rPr>
        <w:t>)</w:t>
      </w:r>
      <w:r w:rsidR="00013136">
        <w:rPr>
          <w:rFonts w:ascii="Arial" w:eastAsia="Times New Roman" w:hAnsi="Arial" w:cs="Arial"/>
          <w:color w:val="343A40"/>
          <w:sz w:val="24"/>
          <w:szCs w:val="24"/>
        </w:rPr>
        <w:t>, or h</w:t>
      </w:r>
      <w:r w:rsidR="00AE1C99" w:rsidRPr="00013136">
        <w:rPr>
          <w:rFonts w:ascii="Arial" w:hAnsi="Arial" w:cs="Arial"/>
          <w:sz w:val="24"/>
          <w:szCs w:val="24"/>
        </w:rPr>
        <w:t>ow many non-campus visits events the applicant participated in</w:t>
      </w:r>
    </w:p>
    <w:p w14:paraId="1467D161" w14:textId="77777777" w:rsidR="00013136" w:rsidRPr="00013136" w:rsidRDefault="000634CA" w:rsidP="00013136">
      <w:pPr>
        <w:spacing w:before="100" w:beforeAutospacing="1" w:after="100" w:afterAutospacing="1" w:line="240" w:lineRule="auto"/>
        <w:rPr>
          <w:rFonts w:ascii="Arial" w:eastAsia="Times New Roman" w:hAnsi="Arial" w:cs="Arial"/>
          <w:color w:val="343A40"/>
          <w:sz w:val="24"/>
          <w:szCs w:val="24"/>
        </w:rPr>
      </w:pPr>
      <w:r w:rsidRPr="00013136">
        <w:rPr>
          <w:rFonts w:ascii="Arial" w:hAnsi="Arial" w:cs="Arial"/>
          <w:b/>
          <w:bCs/>
          <w:sz w:val="24"/>
          <w:szCs w:val="24"/>
        </w:rPr>
        <w:lastRenderedPageBreak/>
        <w:t>Count of Campus Visits</w:t>
      </w:r>
      <w:r w:rsidR="00AE1C99" w:rsidRPr="00013136">
        <w:rPr>
          <w:rFonts w:ascii="Arial" w:hAnsi="Arial" w:cs="Arial"/>
          <w:b/>
          <w:bCs/>
          <w:sz w:val="24"/>
          <w:szCs w:val="24"/>
        </w:rPr>
        <w:t>:</w:t>
      </w:r>
      <w:r w:rsidR="00AE1C99" w:rsidRPr="00013136">
        <w:rPr>
          <w:rFonts w:ascii="Arial" w:hAnsi="Arial" w:cs="Arial"/>
          <w:sz w:val="24"/>
          <w:szCs w:val="24"/>
        </w:rPr>
        <w:t xml:space="preserve"> </w:t>
      </w:r>
      <w:r w:rsidR="00013136" w:rsidRPr="00013136">
        <w:rPr>
          <w:rFonts w:ascii="Arial" w:eastAsia="Times New Roman" w:hAnsi="Arial" w:cs="Arial"/>
          <w:color w:val="343A40"/>
          <w:sz w:val="24"/>
          <w:szCs w:val="24"/>
        </w:rPr>
        <w:t>This indicates if they visited campus for a Daily Visit, Overnight Stay, Athletic Camp, On-Campus Interview, or Group Visit (with their high school). Please note that we offered virtual visits beginning mid-March when campus closed down in 2020. The virtual visit data is not included here.</w:t>
      </w:r>
    </w:p>
    <w:p w14:paraId="1E311F01" w14:textId="1BAA1779" w:rsidR="00AE1C99" w:rsidRPr="00013136" w:rsidRDefault="000634CA">
      <w:pPr>
        <w:rPr>
          <w:rFonts w:ascii="Arial" w:hAnsi="Arial" w:cs="Arial"/>
          <w:sz w:val="24"/>
          <w:szCs w:val="24"/>
        </w:rPr>
      </w:pPr>
      <w:r w:rsidRPr="00013136">
        <w:rPr>
          <w:rFonts w:ascii="Arial" w:hAnsi="Arial" w:cs="Arial"/>
          <w:b/>
          <w:bCs/>
          <w:sz w:val="24"/>
          <w:szCs w:val="24"/>
        </w:rPr>
        <w:t>School #1</w:t>
      </w:r>
      <w:r w:rsidR="00AE1C99" w:rsidRPr="00013136">
        <w:rPr>
          <w:rFonts w:ascii="Arial" w:hAnsi="Arial" w:cs="Arial"/>
          <w:b/>
          <w:bCs/>
          <w:sz w:val="24"/>
          <w:szCs w:val="24"/>
        </w:rPr>
        <w:t>,2,3</w:t>
      </w:r>
      <w:r w:rsidRPr="00013136">
        <w:rPr>
          <w:rFonts w:ascii="Arial" w:hAnsi="Arial" w:cs="Arial"/>
          <w:b/>
          <w:bCs/>
          <w:sz w:val="24"/>
          <w:szCs w:val="24"/>
        </w:rPr>
        <w:t xml:space="preserve"> Organization Category</w:t>
      </w:r>
      <w:r w:rsidR="00AE1C99" w:rsidRPr="00013136">
        <w:rPr>
          <w:rFonts w:ascii="Arial" w:hAnsi="Arial" w:cs="Arial"/>
          <w:sz w:val="24"/>
          <w:szCs w:val="24"/>
        </w:rPr>
        <w:t>: Self explanatory</w:t>
      </w:r>
    </w:p>
    <w:p w14:paraId="528BCEFD" w14:textId="77777777" w:rsidR="00AE1C99" w:rsidRPr="00013136" w:rsidRDefault="000634CA">
      <w:pPr>
        <w:rPr>
          <w:rFonts w:ascii="Arial" w:hAnsi="Arial" w:cs="Arial"/>
          <w:sz w:val="24"/>
          <w:szCs w:val="24"/>
        </w:rPr>
      </w:pPr>
      <w:r w:rsidRPr="00013136">
        <w:rPr>
          <w:rFonts w:ascii="Arial" w:hAnsi="Arial" w:cs="Arial"/>
          <w:b/>
          <w:bCs/>
          <w:sz w:val="24"/>
          <w:szCs w:val="24"/>
        </w:rPr>
        <w:t>School 1</w:t>
      </w:r>
      <w:r w:rsidR="00AE1C99" w:rsidRPr="00013136">
        <w:rPr>
          <w:rFonts w:ascii="Arial" w:hAnsi="Arial" w:cs="Arial"/>
          <w:b/>
          <w:bCs/>
          <w:sz w:val="24"/>
          <w:szCs w:val="24"/>
        </w:rPr>
        <w:t>,2,3</w:t>
      </w:r>
      <w:r w:rsidRPr="00013136">
        <w:rPr>
          <w:rFonts w:ascii="Arial" w:hAnsi="Arial" w:cs="Arial"/>
          <w:b/>
          <w:bCs/>
          <w:sz w:val="24"/>
          <w:szCs w:val="24"/>
        </w:rPr>
        <w:t xml:space="preserve"> Class Rank (Numeric)</w:t>
      </w:r>
      <w:r w:rsidR="00AE1C99" w:rsidRPr="00013136">
        <w:rPr>
          <w:rFonts w:ascii="Arial" w:hAnsi="Arial" w:cs="Arial"/>
          <w:b/>
          <w:bCs/>
          <w:sz w:val="24"/>
          <w:szCs w:val="24"/>
        </w:rPr>
        <w:t>:</w:t>
      </w:r>
      <w:r w:rsidR="00AE1C99" w:rsidRPr="00013136">
        <w:rPr>
          <w:rFonts w:ascii="Arial" w:hAnsi="Arial" w:cs="Arial"/>
          <w:sz w:val="24"/>
          <w:szCs w:val="24"/>
        </w:rPr>
        <w:t xml:space="preserve"> Self explanatory</w:t>
      </w:r>
    </w:p>
    <w:p w14:paraId="6F26315D" w14:textId="77777777" w:rsidR="00AE1C99" w:rsidRPr="00013136" w:rsidRDefault="000634CA">
      <w:pPr>
        <w:rPr>
          <w:rFonts w:ascii="Arial" w:hAnsi="Arial" w:cs="Arial"/>
          <w:sz w:val="24"/>
          <w:szCs w:val="24"/>
        </w:rPr>
      </w:pPr>
      <w:r w:rsidRPr="00013136">
        <w:rPr>
          <w:rFonts w:ascii="Arial" w:hAnsi="Arial" w:cs="Arial"/>
          <w:b/>
          <w:bCs/>
          <w:sz w:val="24"/>
          <w:szCs w:val="24"/>
        </w:rPr>
        <w:t>School 1</w:t>
      </w:r>
      <w:r w:rsidR="00AE1C99" w:rsidRPr="00013136">
        <w:rPr>
          <w:rFonts w:ascii="Arial" w:hAnsi="Arial" w:cs="Arial"/>
          <w:b/>
          <w:bCs/>
          <w:sz w:val="24"/>
          <w:szCs w:val="24"/>
        </w:rPr>
        <w:t>,2,3</w:t>
      </w:r>
      <w:r w:rsidRPr="00013136">
        <w:rPr>
          <w:rFonts w:ascii="Arial" w:hAnsi="Arial" w:cs="Arial"/>
          <w:b/>
          <w:bCs/>
          <w:sz w:val="24"/>
          <w:szCs w:val="24"/>
        </w:rPr>
        <w:t xml:space="preserve"> Class Size (Numeric)</w:t>
      </w:r>
      <w:r w:rsidR="00AE1C99" w:rsidRPr="00013136">
        <w:rPr>
          <w:rFonts w:ascii="Arial" w:hAnsi="Arial" w:cs="Arial"/>
          <w:b/>
          <w:bCs/>
          <w:sz w:val="24"/>
          <w:szCs w:val="24"/>
        </w:rPr>
        <w:t>:</w:t>
      </w:r>
      <w:r w:rsidR="00AE1C99" w:rsidRPr="00013136">
        <w:rPr>
          <w:rFonts w:ascii="Arial" w:hAnsi="Arial" w:cs="Arial"/>
          <w:sz w:val="24"/>
          <w:szCs w:val="24"/>
        </w:rPr>
        <w:t xml:space="preserve"> Self explanatory</w:t>
      </w:r>
    </w:p>
    <w:p w14:paraId="049CDDB2" w14:textId="77777777" w:rsidR="00AE1C99" w:rsidRPr="00013136" w:rsidRDefault="000634CA">
      <w:pPr>
        <w:rPr>
          <w:rFonts w:ascii="Arial" w:hAnsi="Arial" w:cs="Arial"/>
          <w:b/>
          <w:bCs/>
          <w:sz w:val="24"/>
          <w:szCs w:val="24"/>
        </w:rPr>
      </w:pPr>
      <w:r w:rsidRPr="00013136">
        <w:rPr>
          <w:rFonts w:ascii="Arial" w:hAnsi="Arial" w:cs="Arial"/>
          <w:b/>
          <w:bCs/>
          <w:sz w:val="24"/>
          <w:szCs w:val="24"/>
        </w:rPr>
        <w:t>School 1</w:t>
      </w:r>
      <w:r w:rsidR="00AE1C99" w:rsidRPr="00013136">
        <w:rPr>
          <w:rFonts w:ascii="Arial" w:hAnsi="Arial" w:cs="Arial"/>
          <w:b/>
          <w:bCs/>
          <w:sz w:val="24"/>
          <w:szCs w:val="24"/>
        </w:rPr>
        <w:t>,2,3</w:t>
      </w:r>
      <w:r w:rsidRPr="00013136">
        <w:rPr>
          <w:rFonts w:ascii="Arial" w:hAnsi="Arial" w:cs="Arial"/>
          <w:b/>
          <w:bCs/>
          <w:sz w:val="24"/>
          <w:szCs w:val="24"/>
        </w:rPr>
        <w:t xml:space="preserve"> GPA</w:t>
      </w:r>
    </w:p>
    <w:p w14:paraId="388B9CBA" w14:textId="77777777" w:rsidR="00AE1C99" w:rsidRPr="00013136" w:rsidRDefault="000634CA">
      <w:pPr>
        <w:rPr>
          <w:rFonts w:ascii="Arial" w:hAnsi="Arial" w:cs="Arial"/>
          <w:b/>
          <w:bCs/>
          <w:sz w:val="24"/>
          <w:szCs w:val="24"/>
        </w:rPr>
      </w:pPr>
      <w:r w:rsidRPr="00013136">
        <w:rPr>
          <w:rFonts w:ascii="Arial" w:hAnsi="Arial" w:cs="Arial"/>
          <w:b/>
          <w:bCs/>
          <w:sz w:val="24"/>
          <w:szCs w:val="24"/>
        </w:rPr>
        <w:t>School 1 GPA Scale</w:t>
      </w:r>
    </w:p>
    <w:p w14:paraId="00C63282" w14:textId="77777777" w:rsidR="00AE1C99" w:rsidRPr="00013136" w:rsidRDefault="000634CA">
      <w:pPr>
        <w:rPr>
          <w:rFonts w:ascii="Arial" w:hAnsi="Arial" w:cs="Arial"/>
          <w:b/>
          <w:bCs/>
          <w:sz w:val="24"/>
          <w:szCs w:val="24"/>
        </w:rPr>
      </w:pPr>
      <w:r w:rsidRPr="00013136">
        <w:rPr>
          <w:rFonts w:ascii="Arial" w:hAnsi="Arial" w:cs="Arial"/>
          <w:b/>
          <w:bCs/>
          <w:sz w:val="24"/>
          <w:szCs w:val="24"/>
        </w:rPr>
        <w:t>School 1 GPA Recalculated</w:t>
      </w:r>
      <w:r w:rsidRPr="00013136">
        <w:rPr>
          <w:rFonts w:ascii="Arial" w:hAnsi="Arial" w:cs="Arial"/>
          <w:b/>
          <w:bCs/>
          <w:sz w:val="24"/>
          <w:szCs w:val="24"/>
        </w:rPr>
        <w:tab/>
      </w:r>
    </w:p>
    <w:p w14:paraId="196F95D3" w14:textId="77971684" w:rsidR="00AE1C99" w:rsidRPr="00013136" w:rsidRDefault="000634CA">
      <w:pPr>
        <w:rPr>
          <w:rFonts w:ascii="Arial" w:hAnsi="Arial" w:cs="Arial"/>
          <w:sz w:val="24"/>
          <w:szCs w:val="24"/>
        </w:rPr>
      </w:pPr>
      <w:r w:rsidRPr="00013136">
        <w:rPr>
          <w:rFonts w:ascii="Arial" w:hAnsi="Arial" w:cs="Arial"/>
          <w:b/>
          <w:bCs/>
          <w:sz w:val="24"/>
          <w:szCs w:val="24"/>
        </w:rPr>
        <w:t xml:space="preserve">ACT </w:t>
      </w:r>
      <w:r w:rsidR="002F2DE8" w:rsidRPr="00013136">
        <w:rPr>
          <w:rFonts w:ascii="Arial" w:hAnsi="Arial" w:cs="Arial"/>
          <w:b/>
          <w:bCs/>
          <w:sz w:val="24"/>
          <w:szCs w:val="24"/>
        </w:rPr>
        <w:t>(</w:t>
      </w:r>
      <w:r w:rsidRPr="00013136">
        <w:rPr>
          <w:rFonts w:ascii="Arial" w:hAnsi="Arial" w:cs="Arial"/>
          <w:b/>
          <w:bCs/>
          <w:sz w:val="24"/>
          <w:szCs w:val="24"/>
        </w:rPr>
        <w:t>Composite</w:t>
      </w:r>
      <w:r w:rsidR="002F2DE8" w:rsidRPr="00013136">
        <w:rPr>
          <w:rFonts w:ascii="Arial" w:hAnsi="Arial" w:cs="Arial"/>
          <w:b/>
          <w:bCs/>
          <w:sz w:val="24"/>
          <w:szCs w:val="24"/>
        </w:rPr>
        <w:t xml:space="preserve"> /</w:t>
      </w:r>
      <w:r w:rsidRPr="00013136">
        <w:rPr>
          <w:rFonts w:ascii="Arial" w:hAnsi="Arial" w:cs="Arial"/>
          <w:b/>
          <w:bCs/>
          <w:sz w:val="24"/>
          <w:szCs w:val="24"/>
        </w:rPr>
        <w:t xml:space="preserve"> English</w:t>
      </w:r>
      <w:r w:rsidR="002F2DE8" w:rsidRPr="00013136">
        <w:rPr>
          <w:rFonts w:ascii="Arial" w:hAnsi="Arial" w:cs="Arial"/>
          <w:b/>
          <w:bCs/>
          <w:sz w:val="24"/>
          <w:szCs w:val="24"/>
        </w:rPr>
        <w:t xml:space="preserve"> / </w:t>
      </w:r>
      <w:r w:rsidRPr="00013136">
        <w:rPr>
          <w:rFonts w:ascii="Arial" w:hAnsi="Arial" w:cs="Arial"/>
          <w:b/>
          <w:bCs/>
          <w:sz w:val="24"/>
          <w:szCs w:val="24"/>
        </w:rPr>
        <w:t>Reading</w:t>
      </w:r>
      <w:r w:rsidR="002F2DE8" w:rsidRPr="00013136">
        <w:rPr>
          <w:rFonts w:ascii="Arial" w:hAnsi="Arial" w:cs="Arial"/>
          <w:b/>
          <w:bCs/>
          <w:sz w:val="24"/>
          <w:szCs w:val="24"/>
        </w:rPr>
        <w:t xml:space="preserve"> / </w:t>
      </w:r>
      <w:r w:rsidRPr="00013136">
        <w:rPr>
          <w:rFonts w:ascii="Arial" w:hAnsi="Arial" w:cs="Arial"/>
          <w:b/>
          <w:bCs/>
          <w:sz w:val="24"/>
          <w:szCs w:val="24"/>
        </w:rPr>
        <w:t>Math</w:t>
      </w:r>
      <w:r w:rsidR="002F2DE8" w:rsidRPr="00013136">
        <w:rPr>
          <w:rFonts w:ascii="Arial" w:hAnsi="Arial" w:cs="Arial"/>
          <w:b/>
          <w:bCs/>
          <w:sz w:val="24"/>
          <w:szCs w:val="24"/>
        </w:rPr>
        <w:t xml:space="preserve"> / </w:t>
      </w:r>
      <w:r w:rsidRPr="00013136">
        <w:rPr>
          <w:rFonts w:ascii="Arial" w:hAnsi="Arial" w:cs="Arial"/>
          <w:b/>
          <w:bCs/>
          <w:sz w:val="24"/>
          <w:szCs w:val="24"/>
        </w:rPr>
        <w:t>Science Reasoning</w:t>
      </w:r>
      <w:r w:rsidR="002F2DE8" w:rsidRPr="00013136">
        <w:rPr>
          <w:rFonts w:ascii="Arial" w:hAnsi="Arial" w:cs="Arial"/>
          <w:b/>
          <w:bCs/>
          <w:sz w:val="24"/>
          <w:szCs w:val="24"/>
        </w:rPr>
        <w:t xml:space="preserve"> / </w:t>
      </w:r>
      <w:r w:rsidRPr="00013136">
        <w:rPr>
          <w:rFonts w:ascii="Arial" w:hAnsi="Arial" w:cs="Arial"/>
          <w:b/>
          <w:bCs/>
          <w:sz w:val="24"/>
          <w:szCs w:val="24"/>
        </w:rPr>
        <w:t>Writing</w:t>
      </w:r>
      <w:r w:rsidR="002F2DE8" w:rsidRPr="00013136">
        <w:rPr>
          <w:rFonts w:ascii="Arial" w:hAnsi="Arial" w:cs="Arial"/>
          <w:b/>
          <w:bCs/>
          <w:sz w:val="24"/>
          <w:szCs w:val="24"/>
        </w:rPr>
        <w:t>):</w:t>
      </w:r>
      <w:r w:rsidR="002F2DE8" w:rsidRPr="00013136">
        <w:rPr>
          <w:rFonts w:ascii="Arial" w:hAnsi="Arial" w:cs="Arial"/>
          <w:sz w:val="24"/>
          <w:szCs w:val="24"/>
        </w:rPr>
        <w:t xml:space="preserve"> Self explanatory</w:t>
      </w:r>
    </w:p>
    <w:p w14:paraId="13261939" w14:textId="42861471" w:rsidR="00AE1C99" w:rsidRPr="00013136" w:rsidRDefault="000634CA">
      <w:pPr>
        <w:rPr>
          <w:rFonts w:ascii="Arial" w:hAnsi="Arial" w:cs="Arial"/>
          <w:sz w:val="24"/>
          <w:szCs w:val="24"/>
        </w:rPr>
      </w:pPr>
      <w:r w:rsidRPr="00013136">
        <w:rPr>
          <w:rFonts w:ascii="Arial" w:hAnsi="Arial" w:cs="Arial"/>
          <w:b/>
          <w:bCs/>
          <w:sz w:val="24"/>
          <w:szCs w:val="24"/>
        </w:rPr>
        <w:t xml:space="preserve">SAT I </w:t>
      </w:r>
      <w:r w:rsidR="009F53D9" w:rsidRPr="00013136">
        <w:rPr>
          <w:rFonts w:ascii="Arial" w:hAnsi="Arial" w:cs="Arial"/>
          <w:b/>
          <w:bCs/>
          <w:sz w:val="24"/>
          <w:szCs w:val="24"/>
        </w:rPr>
        <w:t>(</w:t>
      </w:r>
      <w:r w:rsidRPr="00013136">
        <w:rPr>
          <w:rFonts w:ascii="Arial" w:hAnsi="Arial" w:cs="Arial"/>
          <w:b/>
          <w:bCs/>
          <w:sz w:val="24"/>
          <w:szCs w:val="24"/>
        </w:rPr>
        <w:t>CR + M</w:t>
      </w:r>
      <w:r w:rsidR="009F53D9" w:rsidRPr="00013136">
        <w:rPr>
          <w:rFonts w:ascii="Arial" w:hAnsi="Arial" w:cs="Arial"/>
          <w:b/>
          <w:bCs/>
          <w:sz w:val="24"/>
          <w:szCs w:val="24"/>
        </w:rPr>
        <w:t>,</w:t>
      </w:r>
      <w:r w:rsidRPr="00013136">
        <w:rPr>
          <w:rFonts w:ascii="Arial" w:hAnsi="Arial" w:cs="Arial"/>
          <w:b/>
          <w:bCs/>
          <w:sz w:val="24"/>
          <w:szCs w:val="24"/>
        </w:rPr>
        <w:t xml:space="preserve"> Critical Reading</w:t>
      </w:r>
      <w:r w:rsidR="009F53D9" w:rsidRPr="00013136">
        <w:rPr>
          <w:rFonts w:ascii="Arial" w:hAnsi="Arial" w:cs="Arial"/>
          <w:b/>
          <w:bCs/>
          <w:sz w:val="24"/>
          <w:szCs w:val="24"/>
        </w:rPr>
        <w:t>,</w:t>
      </w:r>
      <w:r w:rsidRPr="00013136">
        <w:rPr>
          <w:rFonts w:ascii="Arial" w:hAnsi="Arial" w:cs="Arial"/>
          <w:b/>
          <w:bCs/>
          <w:sz w:val="24"/>
          <w:szCs w:val="24"/>
        </w:rPr>
        <w:t xml:space="preserve"> Math</w:t>
      </w:r>
      <w:r w:rsidR="009F53D9" w:rsidRPr="00013136">
        <w:rPr>
          <w:rFonts w:ascii="Arial" w:hAnsi="Arial" w:cs="Arial"/>
          <w:b/>
          <w:bCs/>
          <w:sz w:val="24"/>
          <w:szCs w:val="24"/>
        </w:rPr>
        <w:t>,</w:t>
      </w:r>
      <w:r w:rsidRPr="00013136">
        <w:rPr>
          <w:rFonts w:ascii="Arial" w:hAnsi="Arial" w:cs="Arial"/>
          <w:b/>
          <w:bCs/>
          <w:sz w:val="24"/>
          <w:szCs w:val="24"/>
        </w:rPr>
        <w:t xml:space="preserve"> Writing</w:t>
      </w:r>
      <w:r w:rsidR="009F53D9" w:rsidRPr="00013136">
        <w:rPr>
          <w:rFonts w:ascii="Arial" w:hAnsi="Arial" w:cs="Arial"/>
          <w:b/>
          <w:bCs/>
          <w:sz w:val="24"/>
          <w:szCs w:val="24"/>
        </w:rPr>
        <w:t>):</w:t>
      </w:r>
      <w:r w:rsidR="009F53D9" w:rsidRPr="00013136">
        <w:rPr>
          <w:rFonts w:ascii="Arial" w:hAnsi="Arial" w:cs="Arial"/>
          <w:sz w:val="24"/>
          <w:szCs w:val="24"/>
        </w:rPr>
        <w:t xml:space="preserve">  SAT scores that have not been “recentered”, see next</w:t>
      </w:r>
    </w:p>
    <w:p w14:paraId="18298D36" w14:textId="4F6DEA3F" w:rsidR="00AE1C99" w:rsidRPr="00013136" w:rsidRDefault="000634CA">
      <w:pPr>
        <w:rPr>
          <w:rFonts w:ascii="Arial" w:hAnsi="Arial" w:cs="Arial"/>
          <w:sz w:val="24"/>
          <w:szCs w:val="24"/>
        </w:rPr>
      </w:pPr>
      <w:r w:rsidRPr="00251527">
        <w:rPr>
          <w:rFonts w:ascii="Arial" w:hAnsi="Arial" w:cs="Arial"/>
          <w:b/>
          <w:bCs/>
          <w:sz w:val="24"/>
          <w:szCs w:val="24"/>
        </w:rPr>
        <w:t xml:space="preserve">SAT R </w:t>
      </w:r>
      <w:r w:rsidR="009F53D9" w:rsidRPr="00251527">
        <w:rPr>
          <w:rFonts w:ascii="Arial" w:hAnsi="Arial" w:cs="Arial"/>
          <w:b/>
          <w:bCs/>
          <w:sz w:val="24"/>
          <w:szCs w:val="24"/>
        </w:rPr>
        <w:t>(</w:t>
      </w:r>
      <w:r w:rsidRPr="00251527">
        <w:rPr>
          <w:rFonts w:ascii="Arial" w:hAnsi="Arial" w:cs="Arial"/>
          <w:b/>
          <w:bCs/>
          <w:sz w:val="24"/>
          <w:szCs w:val="24"/>
        </w:rPr>
        <w:t>Evidence-Based Reading and Writing Section + Math Section</w:t>
      </w:r>
      <w:r w:rsidR="009F53D9" w:rsidRPr="00251527">
        <w:rPr>
          <w:rFonts w:ascii="Arial" w:hAnsi="Arial" w:cs="Arial"/>
          <w:b/>
          <w:bCs/>
          <w:sz w:val="24"/>
          <w:szCs w:val="24"/>
        </w:rPr>
        <w:t xml:space="preserve">, </w:t>
      </w:r>
      <w:r w:rsidRPr="00251527">
        <w:rPr>
          <w:rFonts w:ascii="Arial" w:hAnsi="Arial" w:cs="Arial"/>
          <w:b/>
          <w:bCs/>
          <w:sz w:val="24"/>
          <w:szCs w:val="24"/>
        </w:rPr>
        <w:t>Evidence-Based Reading and Writing Section</w:t>
      </w:r>
      <w:r w:rsidR="009F53D9" w:rsidRPr="00251527">
        <w:rPr>
          <w:rFonts w:ascii="Arial" w:hAnsi="Arial" w:cs="Arial"/>
          <w:b/>
          <w:bCs/>
          <w:sz w:val="24"/>
          <w:szCs w:val="24"/>
        </w:rPr>
        <w:t xml:space="preserve">, </w:t>
      </w:r>
      <w:r w:rsidRPr="00251527">
        <w:rPr>
          <w:rFonts w:ascii="Arial" w:hAnsi="Arial" w:cs="Arial"/>
          <w:b/>
          <w:bCs/>
          <w:sz w:val="24"/>
          <w:szCs w:val="24"/>
        </w:rPr>
        <w:t>Math Section</w:t>
      </w:r>
      <w:r w:rsidR="009F53D9" w:rsidRPr="00251527">
        <w:rPr>
          <w:rFonts w:ascii="Arial" w:hAnsi="Arial" w:cs="Arial"/>
          <w:b/>
          <w:bCs/>
          <w:sz w:val="24"/>
          <w:szCs w:val="24"/>
        </w:rPr>
        <w:t>):</w:t>
      </w:r>
      <w:r w:rsidR="009F53D9" w:rsidRPr="00013136">
        <w:rPr>
          <w:rFonts w:ascii="Arial" w:hAnsi="Arial" w:cs="Arial"/>
          <w:sz w:val="24"/>
          <w:szCs w:val="24"/>
        </w:rPr>
        <w:t xml:space="preserve"> All SAT Program test scores for tests taken on or after April 1, 1995, are reported on a recentered scale. This is indicated by an "R" next to students' scores.</w:t>
      </w:r>
    </w:p>
    <w:p w14:paraId="590B0ADB" w14:textId="7B2AE3E8" w:rsidR="00AE1C99" w:rsidRPr="00013136" w:rsidRDefault="000634CA">
      <w:pPr>
        <w:rPr>
          <w:rFonts w:ascii="Arial" w:hAnsi="Arial" w:cs="Arial"/>
          <w:sz w:val="24"/>
          <w:szCs w:val="24"/>
        </w:rPr>
      </w:pPr>
      <w:r w:rsidRPr="00251527">
        <w:rPr>
          <w:rFonts w:ascii="Arial" w:hAnsi="Arial" w:cs="Arial"/>
          <w:b/>
          <w:bCs/>
          <w:sz w:val="24"/>
          <w:szCs w:val="24"/>
        </w:rPr>
        <w:t xml:space="preserve">Permanent </w:t>
      </w:r>
      <w:proofErr w:type="spellStart"/>
      <w:r w:rsidRPr="00251527">
        <w:rPr>
          <w:rFonts w:ascii="Arial" w:hAnsi="Arial" w:cs="Arial"/>
          <w:b/>
          <w:bCs/>
          <w:sz w:val="24"/>
          <w:szCs w:val="24"/>
        </w:rPr>
        <w:t>Geomarket</w:t>
      </w:r>
      <w:proofErr w:type="spellEnd"/>
      <w:r w:rsidR="009F53D9" w:rsidRPr="00013136">
        <w:rPr>
          <w:rFonts w:ascii="Arial" w:hAnsi="Arial" w:cs="Arial"/>
          <w:sz w:val="24"/>
          <w:szCs w:val="24"/>
        </w:rPr>
        <w:t xml:space="preserve">: Internal TU </w:t>
      </w:r>
      <w:proofErr w:type="spellStart"/>
      <w:r w:rsidR="009F53D9" w:rsidRPr="00013136">
        <w:rPr>
          <w:rFonts w:ascii="Arial" w:hAnsi="Arial" w:cs="Arial"/>
          <w:sz w:val="24"/>
          <w:szCs w:val="24"/>
        </w:rPr>
        <w:t>subdivisionof</w:t>
      </w:r>
      <w:proofErr w:type="spellEnd"/>
      <w:r w:rsidR="009F53D9" w:rsidRPr="00013136">
        <w:rPr>
          <w:rFonts w:ascii="Arial" w:hAnsi="Arial" w:cs="Arial"/>
          <w:sz w:val="24"/>
          <w:szCs w:val="24"/>
        </w:rPr>
        <w:t xml:space="preserve"> geographic markets in a way that makes sense to TU admissions staff</w:t>
      </w:r>
    </w:p>
    <w:p w14:paraId="6BEA169E" w14:textId="0213DA09" w:rsidR="00AE1C99" w:rsidRPr="00013136" w:rsidRDefault="000634CA">
      <w:pPr>
        <w:rPr>
          <w:rFonts w:ascii="Arial" w:hAnsi="Arial" w:cs="Arial"/>
          <w:sz w:val="24"/>
          <w:szCs w:val="24"/>
        </w:rPr>
      </w:pPr>
      <w:r w:rsidRPr="00251527">
        <w:rPr>
          <w:rFonts w:ascii="Arial" w:hAnsi="Arial" w:cs="Arial"/>
          <w:b/>
          <w:bCs/>
          <w:sz w:val="24"/>
          <w:szCs w:val="24"/>
        </w:rPr>
        <w:t>Citizenship Status</w:t>
      </w:r>
      <w:r w:rsidR="009F53D9" w:rsidRPr="00251527">
        <w:rPr>
          <w:rFonts w:ascii="Arial" w:hAnsi="Arial" w:cs="Arial"/>
          <w:b/>
          <w:bCs/>
          <w:sz w:val="24"/>
          <w:szCs w:val="24"/>
        </w:rPr>
        <w:t>:</w:t>
      </w:r>
      <w:r w:rsidR="009F53D9" w:rsidRPr="00013136">
        <w:rPr>
          <w:rFonts w:ascii="Arial" w:hAnsi="Arial" w:cs="Arial"/>
          <w:sz w:val="24"/>
          <w:szCs w:val="24"/>
        </w:rPr>
        <w:t xml:space="preserve"> Self explanatory</w:t>
      </w:r>
    </w:p>
    <w:p w14:paraId="1860BD1C" w14:textId="7C915A9C" w:rsidR="00AE1C99" w:rsidRPr="00013136" w:rsidRDefault="000634CA">
      <w:pPr>
        <w:rPr>
          <w:rFonts w:ascii="Arial" w:hAnsi="Arial" w:cs="Arial"/>
          <w:sz w:val="24"/>
          <w:szCs w:val="24"/>
        </w:rPr>
      </w:pPr>
      <w:r w:rsidRPr="00251527">
        <w:rPr>
          <w:rFonts w:ascii="Arial" w:hAnsi="Arial" w:cs="Arial"/>
          <w:b/>
          <w:bCs/>
          <w:sz w:val="24"/>
          <w:szCs w:val="24"/>
        </w:rPr>
        <w:t>Academic Index</w:t>
      </w:r>
      <w:r w:rsidR="009F53D9" w:rsidRPr="00013136">
        <w:rPr>
          <w:rFonts w:ascii="Arial" w:hAnsi="Arial" w:cs="Arial"/>
          <w:sz w:val="24"/>
          <w:szCs w:val="24"/>
        </w:rPr>
        <w:t>: A “secret formula” reported by third party software that is supposed to encompass all measures of academic excellence such as GPA, test scores, percentile, etc. Note that 1 is best and 5 is worst.</w:t>
      </w:r>
    </w:p>
    <w:p w14:paraId="3961FBB5" w14:textId="11691E86" w:rsidR="00AE1C99" w:rsidRPr="00013136" w:rsidRDefault="000634CA">
      <w:pPr>
        <w:rPr>
          <w:rFonts w:ascii="Arial" w:hAnsi="Arial" w:cs="Arial"/>
          <w:sz w:val="24"/>
          <w:szCs w:val="24"/>
        </w:rPr>
      </w:pPr>
      <w:r w:rsidRPr="00251527">
        <w:rPr>
          <w:rFonts w:ascii="Arial" w:hAnsi="Arial" w:cs="Arial"/>
          <w:b/>
          <w:bCs/>
          <w:sz w:val="24"/>
          <w:szCs w:val="24"/>
        </w:rPr>
        <w:t>Intend to Apply for Financial Aid?</w:t>
      </w:r>
      <w:r w:rsidR="009F53D9" w:rsidRPr="00013136">
        <w:rPr>
          <w:rFonts w:ascii="Arial" w:hAnsi="Arial" w:cs="Arial"/>
          <w:sz w:val="24"/>
          <w:szCs w:val="24"/>
        </w:rPr>
        <w:t xml:space="preserve">: </w:t>
      </w:r>
      <w:r w:rsidR="00013136">
        <w:rPr>
          <w:rFonts w:ascii="Arial" w:hAnsi="Arial" w:cs="Arial"/>
          <w:sz w:val="24"/>
          <w:szCs w:val="24"/>
        </w:rPr>
        <w:t>1 is Yes, 0 is No</w:t>
      </w:r>
    </w:p>
    <w:p w14:paraId="3E8091BE" w14:textId="3565A742" w:rsidR="00AE1C99" w:rsidRPr="00013136" w:rsidRDefault="000634CA">
      <w:pPr>
        <w:rPr>
          <w:rFonts w:ascii="Arial" w:hAnsi="Arial" w:cs="Arial"/>
          <w:sz w:val="24"/>
          <w:szCs w:val="24"/>
        </w:rPr>
      </w:pPr>
      <w:r w:rsidRPr="00251527">
        <w:rPr>
          <w:rFonts w:ascii="Arial" w:hAnsi="Arial" w:cs="Arial"/>
          <w:b/>
          <w:bCs/>
          <w:sz w:val="24"/>
          <w:szCs w:val="24"/>
        </w:rPr>
        <w:t>Merit Award</w:t>
      </w:r>
      <w:r w:rsidR="009F53D9" w:rsidRPr="00013136">
        <w:rPr>
          <w:rFonts w:ascii="Arial" w:hAnsi="Arial" w:cs="Arial"/>
          <w:sz w:val="24"/>
          <w:szCs w:val="24"/>
        </w:rPr>
        <w:t>: See merit award table on a separate spreadsheet. Basically, the letters are the kind of award and the numbers the thousands of dollars given as annual discount from original sticker price</w:t>
      </w:r>
    </w:p>
    <w:p w14:paraId="3FDD21D6" w14:textId="2A3B5532" w:rsidR="002F2DE8" w:rsidRPr="00013136" w:rsidRDefault="000634CA">
      <w:pPr>
        <w:rPr>
          <w:rFonts w:ascii="Arial" w:hAnsi="Arial" w:cs="Arial"/>
          <w:sz w:val="24"/>
          <w:szCs w:val="24"/>
        </w:rPr>
      </w:pPr>
      <w:r w:rsidRPr="00251527">
        <w:rPr>
          <w:rFonts w:ascii="Arial" w:hAnsi="Arial" w:cs="Arial"/>
          <w:b/>
          <w:bCs/>
          <w:sz w:val="24"/>
          <w:szCs w:val="24"/>
        </w:rPr>
        <w:t>SAT Concordance Score (of SAT R)</w:t>
      </w:r>
      <w:r w:rsidR="009F53D9" w:rsidRPr="00251527">
        <w:rPr>
          <w:rFonts w:ascii="Arial" w:hAnsi="Arial" w:cs="Arial"/>
          <w:b/>
          <w:bCs/>
          <w:sz w:val="24"/>
          <w:szCs w:val="24"/>
        </w:rPr>
        <w:t>:</w:t>
      </w:r>
      <w:r w:rsidR="009F53D9" w:rsidRPr="00013136">
        <w:rPr>
          <w:rFonts w:ascii="Arial" w:hAnsi="Arial" w:cs="Arial"/>
          <w:sz w:val="24"/>
          <w:szCs w:val="24"/>
        </w:rPr>
        <w:t xml:space="preserve"> </w:t>
      </w:r>
      <w:r w:rsidR="00013136" w:rsidRPr="00013136">
        <w:rPr>
          <w:rFonts w:ascii="Arial" w:hAnsi="Arial" w:cs="Arial"/>
          <w:sz w:val="24"/>
          <w:szCs w:val="24"/>
        </w:rPr>
        <w:t>translation of old SAT scores to new SAT scores. The SAT test changed in 2018.</w:t>
      </w:r>
      <w:r w:rsidR="009F53D9" w:rsidRPr="00013136">
        <w:rPr>
          <w:rFonts w:ascii="Arial" w:hAnsi="Arial" w:cs="Arial"/>
          <w:sz w:val="24"/>
          <w:szCs w:val="24"/>
        </w:rPr>
        <w:t xml:space="preserve"> </w:t>
      </w:r>
    </w:p>
    <w:p w14:paraId="15DDFFD1" w14:textId="12B3772B" w:rsidR="002F2DE8" w:rsidRPr="00013136" w:rsidRDefault="000634CA">
      <w:pPr>
        <w:rPr>
          <w:rFonts w:ascii="Arial" w:hAnsi="Arial" w:cs="Arial"/>
          <w:sz w:val="24"/>
          <w:szCs w:val="24"/>
        </w:rPr>
      </w:pPr>
      <w:r w:rsidRPr="00251527">
        <w:rPr>
          <w:rFonts w:ascii="Arial" w:hAnsi="Arial" w:cs="Arial"/>
          <w:b/>
          <w:bCs/>
          <w:sz w:val="24"/>
          <w:szCs w:val="24"/>
        </w:rPr>
        <w:t>ACT Concordance Score (of SAT R)</w:t>
      </w:r>
      <w:r w:rsidR="00013136" w:rsidRPr="00251527">
        <w:rPr>
          <w:rFonts w:ascii="Arial" w:hAnsi="Arial" w:cs="Arial"/>
          <w:b/>
          <w:bCs/>
          <w:sz w:val="24"/>
          <w:szCs w:val="24"/>
        </w:rPr>
        <w:t>:</w:t>
      </w:r>
      <w:r w:rsidR="00013136" w:rsidRPr="00013136">
        <w:rPr>
          <w:rFonts w:ascii="Arial" w:hAnsi="Arial" w:cs="Arial"/>
          <w:sz w:val="24"/>
          <w:szCs w:val="24"/>
        </w:rPr>
        <w:t xml:space="preserve"> ACT equivalent of SAT R (recentered)</w:t>
      </w:r>
    </w:p>
    <w:p w14:paraId="60D8A479" w14:textId="03A9B4FD" w:rsidR="002F2DE8" w:rsidRPr="00013136" w:rsidRDefault="000634CA">
      <w:pPr>
        <w:rPr>
          <w:rFonts w:ascii="Arial" w:hAnsi="Arial" w:cs="Arial"/>
          <w:sz w:val="24"/>
          <w:szCs w:val="24"/>
        </w:rPr>
      </w:pPr>
      <w:r w:rsidRPr="00251527">
        <w:rPr>
          <w:rFonts w:ascii="Arial" w:hAnsi="Arial" w:cs="Arial"/>
          <w:b/>
          <w:bCs/>
          <w:sz w:val="24"/>
          <w:szCs w:val="24"/>
        </w:rPr>
        <w:t>ACT Concordance Score (of SAT)</w:t>
      </w:r>
      <w:r w:rsidR="00013136" w:rsidRPr="00251527">
        <w:rPr>
          <w:rFonts w:ascii="Arial" w:hAnsi="Arial" w:cs="Arial"/>
          <w:b/>
          <w:bCs/>
          <w:sz w:val="24"/>
          <w:szCs w:val="24"/>
        </w:rPr>
        <w:t>:</w:t>
      </w:r>
      <w:r w:rsidR="00013136" w:rsidRPr="00013136">
        <w:rPr>
          <w:rFonts w:ascii="Arial" w:hAnsi="Arial" w:cs="Arial"/>
          <w:sz w:val="24"/>
          <w:szCs w:val="24"/>
        </w:rPr>
        <w:t xml:space="preserve"> ACT equivalent of SAT (without recentering)</w:t>
      </w:r>
    </w:p>
    <w:p w14:paraId="034EDF66" w14:textId="43830487" w:rsidR="006907B9" w:rsidRPr="00251527" w:rsidRDefault="000634CA">
      <w:pPr>
        <w:rPr>
          <w:rFonts w:ascii="Arial" w:hAnsi="Arial" w:cs="Arial"/>
          <w:b/>
          <w:bCs/>
          <w:sz w:val="24"/>
          <w:szCs w:val="24"/>
        </w:rPr>
      </w:pPr>
      <w:r w:rsidRPr="00251527">
        <w:rPr>
          <w:rFonts w:ascii="Arial" w:hAnsi="Arial" w:cs="Arial"/>
          <w:b/>
          <w:bCs/>
          <w:sz w:val="24"/>
          <w:szCs w:val="24"/>
        </w:rPr>
        <w:t>Decision</w:t>
      </w:r>
      <w:r w:rsidR="002F2DE8" w:rsidRPr="00251527">
        <w:rPr>
          <w:rFonts w:ascii="Arial" w:hAnsi="Arial" w:cs="Arial"/>
          <w:b/>
          <w:bCs/>
          <w:sz w:val="24"/>
          <w:szCs w:val="24"/>
        </w:rPr>
        <w:t>:</w:t>
      </w:r>
      <w:r w:rsidR="00B77665">
        <w:rPr>
          <w:rFonts w:ascii="Arial" w:hAnsi="Arial" w:cs="Arial"/>
          <w:b/>
          <w:bCs/>
          <w:sz w:val="24"/>
          <w:szCs w:val="24"/>
        </w:rPr>
        <w:t xml:space="preserve"> </w:t>
      </w:r>
      <w:r w:rsidR="00B77665" w:rsidRPr="00B77665">
        <w:rPr>
          <w:rFonts w:ascii="Arial" w:hAnsi="Arial" w:cs="Arial"/>
          <w:sz w:val="24"/>
          <w:szCs w:val="24"/>
        </w:rPr>
        <w:t xml:space="preserve">1 </w:t>
      </w:r>
      <w:r w:rsidR="006D4E88">
        <w:rPr>
          <w:rFonts w:ascii="Arial" w:hAnsi="Arial" w:cs="Arial"/>
          <w:sz w:val="24"/>
          <w:szCs w:val="24"/>
        </w:rPr>
        <w:t>accepted the offer</w:t>
      </w:r>
      <w:r w:rsidR="00B77665" w:rsidRPr="00B77665">
        <w:rPr>
          <w:rFonts w:ascii="Arial" w:hAnsi="Arial" w:cs="Arial"/>
          <w:sz w:val="24"/>
          <w:szCs w:val="24"/>
        </w:rPr>
        <w:t xml:space="preserve">, 0 not </w:t>
      </w:r>
      <w:r w:rsidR="006D4E88">
        <w:rPr>
          <w:rFonts w:ascii="Arial" w:hAnsi="Arial" w:cs="Arial"/>
          <w:sz w:val="24"/>
          <w:szCs w:val="24"/>
        </w:rPr>
        <w:t>accepted the offer</w:t>
      </w:r>
    </w:p>
    <w:p w14:paraId="5C98B42F" w14:textId="77777777" w:rsidR="00013136" w:rsidRPr="00013136" w:rsidRDefault="00013136" w:rsidP="00013136">
      <w:pPr>
        <w:spacing w:after="0" w:line="240" w:lineRule="auto"/>
        <w:rPr>
          <w:rFonts w:ascii="Arial" w:eastAsia="Times New Roman" w:hAnsi="Arial" w:cs="Arial"/>
          <w:color w:val="343A40"/>
          <w:sz w:val="24"/>
          <w:szCs w:val="24"/>
        </w:rPr>
      </w:pPr>
      <w:r w:rsidRPr="00013136">
        <w:rPr>
          <w:rFonts w:ascii="Arial" w:eastAsia="Times New Roman" w:hAnsi="Arial" w:cs="Arial"/>
          <w:color w:val="343A40"/>
          <w:sz w:val="24"/>
          <w:szCs w:val="24"/>
        </w:rPr>
        <w:lastRenderedPageBreak/>
        <w:t>Also, </w:t>
      </w:r>
    </w:p>
    <w:p w14:paraId="6D2D7876" w14:textId="77777777" w:rsidR="00013136" w:rsidRPr="00013136" w:rsidRDefault="00013136" w:rsidP="00013136">
      <w:pPr>
        <w:numPr>
          <w:ilvl w:val="0"/>
          <w:numId w:val="2"/>
        </w:numPr>
        <w:spacing w:before="100" w:beforeAutospacing="1" w:after="100" w:afterAutospacing="1" w:line="240" w:lineRule="auto"/>
        <w:rPr>
          <w:rFonts w:ascii="Arial" w:eastAsia="Times New Roman" w:hAnsi="Arial" w:cs="Arial"/>
          <w:color w:val="343A40"/>
          <w:sz w:val="24"/>
          <w:szCs w:val="24"/>
        </w:rPr>
      </w:pPr>
      <w:r w:rsidRPr="00013136">
        <w:rPr>
          <w:rFonts w:ascii="Arial" w:eastAsia="Times New Roman" w:hAnsi="Arial" w:cs="Arial"/>
          <w:color w:val="343A40"/>
          <w:sz w:val="24"/>
          <w:szCs w:val="24"/>
        </w:rPr>
        <w:t>We use ACT scores or a SAT converted to ACT score to calculate the Merit Award, in addition to the Recalculated GPA.</w:t>
      </w:r>
    </w:p>
    <w:p w14:paraId="11723020" w14:textId="7DAE4617" w:rsidR="00013136" w:rsidRDefault="00013136" w:rsidP="00013136">
      <w:pPr>
        <w:numPr>
          <w:ilvl w:val="0"/>
          <w:numId w:val="2"/>
        </w:numPr>
        <w:spacing w:before="100" w:beforeAutospacing="1" w:after="100" w:afterAutospacing="1" w:line="240" w:lineRule="auto"/>
        <w:rPr>
          <w:rFonts w:ascii="Arial" w:eastAsia="Times New Roman" w:hAnsi="Arial" w:cs="Arial"/>
          <w:color w:val="343A40"/>
          <w:sz w:val="24"/>
          <w:szCs w:val="24"/>
        </w:rPr>
      </w:pPr>
      <w:r w:rsidRPr="00013136">
        <w:rPr>
          <w:rFonts w:ascii="Arial" w:eastAsia="Times New Roman" w:hAnsi="Arial" w:cs="Arial"/>
          <w:color w:val="343A40"/>
          <w:sz w:val="24"/>
          <w:szCs w:val="24"/>
        </w:rPr>
        <w:t>In Fall 2020, we eliminated one round of our Early Action, where we had two rounds in previous years. So you'll see only one round of Early Action, two rounds of Early Decision, and one round of Regular Decision.</w:t>
      </w:r>
    </w:p>
    <w:p w14:paraId="21C3CDD4" w14:textId="1745ED77" w:rsidR="00B77665" w:rsidRPr="00013136" w:rsidRDefault="00B77665" w:rsidP="00013136">
      <w:pPr>
        <w:numPr>
          <w:ilvl w:val="0"/>
          <w:numId w:val="2"/>
        </w:numPr>
        <w:spacing w:before="100" w:beforeAutospacing="1" w:after="100" w:afterAutospacing="1" w:line="240" w:lineRule="auto"/>
        <w:rPr>
          <w:rFonts w:ascii="Arial" w:eastAsia="Times New Roman" w:hAnsi="Arial" w:cs="Arial"/>
          <w:color w:val="343A40"/>
          <w:sz w:val="24"/>
          <w:szCs w:val="24"/>
        </w:rPr>
      </w:pPr>
      <w:r>
        <w:rPr>
          <w:rFonts w:ascii="Arial" w:eastAsia="Times New Roman" w:hAnsi="Arial" w:cs="Arial"/>
          <w:color w:val="343A40"/>
          <w:sz w:val="24"/>
          <w:szCs w:val="24"/>
        </w:rPr>
        <w:t>In Fall 2021 admission was test-optional. Those with a 1 elected to no send any standardized test scores.</w:t>
      </w:r>
    </w:p>
    <w:p w14:paraId="773995C3" w14:textId="77777777" w:rsidR="00013136" w:rsidRPr="00013136" w:rsidRDefault="00013136">
      <w:pPr>
        <w:rPr>
          <w:rFonts w:ascii="Arial" w:hAnsi="Arial" w:cs="Arial"/>
          <w:sz w:val="24"/>
          <w:szCs w:val="24"/>
        </w:rPr>
      </w:pPr>
    </w:p>
    <w:p w14:paraId="7B8D7B5B" w14:textId="77777777" w:rsidR="002F2DE8" w:rsidRPr="00013136" w:rsidRDefault="002F2DE8">
      <w:pPr>
        <w:rPr>
          <w:rFonts w:ascii="Arial" w:hAnsi="Arial" w:cs="Arial"/>
          <w:sz w:val="24"/>
          <w:szCs w:val="24"/>
        </w:rPr>
      </w:pPr>
    </w:p>
    <w:sectPr w:rsidR="002F2DE8" w:rsidRPr="0001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C7D52"/>
    <w:multiLevelType w:val="multilevel"/>
    <w:tmpl w:val="F05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D61601"/>
    <w:multiLevelType w:val="multilevel"/>
    <w:tmpl w:val="C16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32A78"/>
    <w:multiLevelType w:val="hybridMultilevel"/>
    <w:tmpl w:val="F18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371141">
    <w:abstractNumId w:val="1"/>
  </w:num>
  <w:num w:numId="2" w16cid:durableId="1972520395">
    <w:abstractNumId w:val="0"/>
  </w:num>
  <w:num w:numId="3" w16cid:durableId="168277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A"/>
    <w:rsid w:val="00013136"/>
    <w:rsid w:val="000634CA"/>
    <w:rsid w:val="00251527"/>
    <w:rsid w:val="002C20DE"/>
    <w:rsid w:val="002F2DE8"/>
    <w:rsid w:val="00611587"/>
    <w:rsid w:val="00656CF5"/>
    <w:rsid w:val="006D4E88"/>
    <w:rsid w:val="006D6973"/>
    <w:rsid w:val="009F53D9"/>
    <w:rsid w:val="00AE1C99"/>
    <w:rsid w:val="00AF49AF"/>
    <w:rsid w:val="00B77665"/>
    <w:rsid w:val="00FD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CCC5"/>
  <w15:chartTrackingRefBased/>
  <w15:docId w15:val="{9EDDD6CB-7AD2-4B12-948C-1653D773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7133">
      <w:bodyDiv w:val="1"/>
      <w:marLeft w:val="0"/>
      <w:marRight w:val="0"/>
      <w:marTop w:val="0"/>
      <w:marBottom w:val="0"/>
      <w:divBdr>
        <w:top w:val="none" w:sz="0" w:space="0" w:color="auto"/>
        <w:left w:val="none" w:sz="0" w:space="0" w:color="auto"/>
        <w:bottom w:val="none" w:sz="0" w:space="0" w:color="auto"/>
        <w:right w:val="none" w:sz="0" w:space="0" w:color="auto"/>
      </w:divBdr>
    </w:div>
    <w:div w:id="1857422516">
      <w:bodyDiv w:val="1"/>
      <w:marLeft w:val="0"/>
      <w:marRight w:val="0"/>
      <w:marTop w:val="0"/>
      <w:marBottom w:val="0"/>
      <w:divBdr>
        <w:top w:val="none" w:sz="0" w:space="0" w:color="auto"/>
        <w:left w:val="none" w:sz="0" w:space="0" w:color="auto"/>
        <w:bottom w:val="none" w:sz="0" w:space="0" w:color="auto"/>
        <w:right w:val="none" w:sz="0" w:space="0" w:color="auto"/>
      </w:divBdr>
    </w:div>
    <w:div w:id="2035492263">
      <w:bodyDiv w:val="1"/>
      <w:marLeft w:val="0"/>
      <w:marRight w:val="0"/>
      <w:marTop w:val="0"/>
      <w:marBottom w:val="0"/>
      <w:divBdr>
        <w:top w:val="none" w:sz="0" w:space="0" w:color="auto"/>
        <w:left w:val="none" w:sz="0" w:space="0" w:color="auto"/>
        <w:bottom w:val="none" w:sz="0" w:space="0" w:color="auto"/>
        <w:right w:val="none" w:sz="0" w:space="0" w:color="auto"/>
      </w:divBdr>
      <w:divsChild>
        <w:div w:id="778377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6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2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jcolazo</dc:creator>
  <cp:keywords/>
  <dc:description/>
  <cp:lastModifiedBy>Suning Zhu</cp:lastModifiedBy>
  <cp:revision>3</cp:revision>
  <dcterms:created xsi:type="dcterms:W3CDTF">2021-09-13T17:42:00Z</dcterms:created>
  <dcterms:modified xsi:type="dcterms:W3CDTF">2022-04-20T16:36:00Z</dcterms:modified>
</cp:coreProperties>
</file>