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5BE" w:rsidRPr="001915BE" w:rsidRDefault="001915BE" w:rsidP="001915BE">
      <w:pPr>
        <w:jc w:val="center"/>
        <w:rPr>
          <w:rFonts w:ascii="Nirmala UI" w:hAnsi="Nirmala UI" w:cs="Nirmala UI"/>
          <w:b/>
          <w:i/>
          <w:sz w:val="40"/>
          <w:szCs w:val="40"/>
          <w:u w:val="single"/>
        </w:rPr>
      </w:pPr>
      <w:r w:rsidRPr="001915BE">
        <w:rPr>
          <w:rFonts w:ascii="Nirmala UI" w:hAnsi="Nirmala UI" w:cs="Nirmala UI"/>
          <w:b/>
          <w:i/>
          <w:sz w:val="40"/>
          <w:szCs w:val="40"/>
          <w:u w:val="single"/>
        </w:rPr>
        <w:t xml:space="preserve">Name: </w:t>
      </w:r>
      <w:r w:rsidRPr="001915BE">
        <w:rPr>
          <w:rFonts w:ascii="Nirmala UI" w:hAnsi="Nirmala UI" w:cs="Nirmala UI"/>
          <w:b/>
          <w:i/>
          <w:sz w:val="40"/>
          <w:szCs w:val="40"/>
          <w:u w:val="single"/>
        </w:rPr>
        <w:t>Aairah Parvaiz</w:t>
      </w:r>
    </w:p>
    <w:p w:rsidR="001915BE" w:rsidRPr="001915BE" w:rsidRDefault="001915BE" w:rsidP="001915BE">
      <w:pPr>
        <w:jc w:val="center"/>
        <w:rPr>
          <w:rFonts w:ascii="Nirmala UI" w:hAnsi="Nirmala UI" w:cs="Nirmala UI"/>
          <w:b/>
          <w:i/>
          <w:sz w:val="40"/>
          <w:szCs w:val="40"/>
          <w:u w:val="single"/>
        </w:rPr>
      </w:pPr>
      <w:r w:rsidRPr="001915BE">
        <w:rPr>
          <w:rFonts w:ascii="Nirmala UI" w:hAnsi="Nirmala UI" w:cs="Nirmala UI"/>
          <w:b/>
          <w:i/>
          <w:sz w:val="40"/>
          <w:szCs w:val="40"/>
          <w:u w:val="single"/>
        </w:rPr>
        <w:t xml:space="preserve">Registration Number: </w:t>
      </w:r>
      <w:r w:rsidRPr="001915BE">
        <w:rPr>
          <w:rFonts w:ascii="Nirmala UI" w:hAnsi="Nirmala UI" w:cs="Nirmala UI"/>
          <w:b/>
          <w:i/>
          <w:sz w:val="40"/>
          <w:szCs w:val="40"/>
          <w:u w:val="single"/>
        </w:rPr>
        <w:t>25BAI10172</w:t>
      </w:r>
    </w:p>
    <w:p w:rsidR="001915BE" w:rsidRPr="001915BE" w:rsidRDefault="001915BE" w:rsidP="001915BE">
      <w:pPr>
        <w:jc w:val="center"/>
        <w:rPr>
          <w:rFonts w:ascii="Nirmala UI" w:hAnsi="Nirmala UI" w:cs="Nirmala UI"/>
          <w:b/>
          <w:i/>
          <w:sz w:val="40"/>
          <w:szCs w:val="40"/>
          <w:u w:val="single"/>
        </w:rPr>
      </w:pPr>
      <w:r w:rsidRPr="001915BE">
        <w:rPr>
          <w:rFonts w:ascii="Nirmala UI" w:hAnsi="Nirmala UI" w:cs="Nirmala UI"/>
          <w:b/>
          <w:i/>
          <w:sz w:val="40"/>
          <w:szCs w:val="40"/>
          <w:u w:val="single"/>
        </w:rPr>
        <w:t>Branch: Computer Science Engineering (CSE)</w:t>
      </w:r>
    </w:p>
    <w:p w:rsidR="001915BE" w:rsidRPr="001915BE" w:rsidRDefault="001915BE" w:rsidP="001915BE">
      <w:pPr>
        <w:jc w:val="center"/>
        <w:rPr>
          <w:rFonts w:ascii="Nirmala UI" w:hAnsi="Nirmala UI" w:cs="Nirmala UI"/>
          <w:b/>
          <w:i/>
          <w:sz w:val="40"/>
          <w:szCs w:val="40"/>
          <w:u w:val="single"/>
        </w:rPr>
      </w:pPr>
      <w:r w:rsidRPr="001915BE">
        <w:rPr>
          <w:rFonts w:ascii="Nirmala UI" w:hAnsi="Nirmala UI" w:cs="Nirmala UI"/>
          <w:b/>
          <w:i/>
          <w:sz w:val="40"/>
          <w:szCs w:val="40"/>
          <w:u w:val="single"/>
        </w:rPr>
        <w:t>Year: 1st Year</w:t>
      </w:r>
    </w:p>
    <w:p w:rsidR="007B7222" w:rsidRPr="007B7222" w:rsidRDefault="007B7222" w:rsidP="007B7222">
      <w:pPr>
        <w:rPr>
          <w:sz w:val="32"/>
        </w:rPr>
      </w:pPr>
      <w:r w:rsidRPr="007B7222">
        <w:rPr>
          <w:sz w:val="32"/>
        </w:rPr>
        <w:t>In this task, I developed an understanding of professional email writing and responsible digital communication. I drafted two emails: one requesting an assignment extension from a professor and another expressing interest in a summer internship opportunity. Both emails were structured formally, including a clear subject line, appropriate greeting, concise and well-organized content, and a professional closing.</w:t>
      </w:r>
    </w:p>
    <w:p w:rsidR="007B7222" w:rsidRPr="007B7222" w:rsidRDefault="007B7222" w:rsidP="007B7222">
      <w:pPr>
        <w:rPr>
          <w:sz w:val="32"/>
        </w:rPr>
      </w:pPr>
    </w:p>
    <w:p w:rsidR="007B7222" w:rsidRPr="007B7222" w:rsidRDefault="007B7222" w:rsidP="007B7222">
      <w:pPr>
        <w:rPr>
          <w:sz w:val="32"/>
        </w:rPr>
      </w:pPr>
      <w:r w:rsidRPr="007B7222">
        <w:rPr>
          <w:sz w:val="32"/>
        </w:rPr>
        <w:t xml:space="preserve">Additionally, I created a social media do’s and don’ts checklist to encourage responsible and respectful online </w:t>
      </w:r>
      <w:r w:rsidRPr="007B7222">
        <w:rPr>
          <w:sz w:val="32"/>
        </w:rPr>
        <w:t>behaviour</w:t>
      </w:r>
      <w:bookmarkStart w:id="0" w:name="_GoBack"/>
      <w:bookmarkEnd w:id="0"/>
      <w:r w:rsidRPr="007B7222">
        <w:rPr>
          <w:sz w:val="32"/>
        </w:rPr>
        <w:t>. Ineffective digital communication can often lead to misunderstandings and create a negative impression. For instance, sending informal or unclear emails to professors may result in confusion or a delayed response. Such situations can be avoided by maintaining a respectful tone and following proper email etiquette.</w:t>
      </w:r>
    </w:p>
    <w:p w:rsidR="007B7222" w:rsidRPr="007B7222" w:rsidRDefault="007B7222" w:rsidP="007B7222">
      <w:pPr>
        <w:rPr>
          <w:sz w:val="32"/>
        </w:rPr>
      </w:pPr>
    </w:p>
    <w:p w:rsidR="001915BE" w:rsidRPr="001915BE" w:rsidRDefault="007B7222" w:rsidP="007B7222">
      <w:pPr>
        <w:rPr>
          <w:rFonts w:ascii="Arial" w:hAnsi="Arial" w:cs="Arial"/>
          <w:i/>
          <w:sz w:val="32"/>
          <w:szCs w:val="32"/>
        </w:rPr>
      </w:pPr>
      <w:r w:rsidRPr="007B7222">
        <w:rPr>
          <w:sz w:val="32"/>
        </w:rPr>
        <w:t>Overall, this task helped me recognize the importance of clear, professional communication in both academic and professional settings.</w:t>
      </w:r>
    </w:p>
    <w:sectPr w:rsidR="001915BE" w:rsidRPr="00191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5BE"/>
    <w:rsid w:val="000E7900"/>
    <w:rsid w:val="001915BE"/>
    <w:rsid w:val="007B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C3BA1A-5178-4449-9800-DD1029B1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</dc:creator>
  <cp:keywords/>
  <dc:description/>
  <cp:lastModifiedBy>ASK</cp:lastModifiedBy>
  <cp:revision>2</cp:revision>
  <dcterms:created xsi:type="dcterms:W3CDTF">2026-03-29T13:54:00Z</dcterms:created>
  <dcterms:modified xsi:type="dcterms:W3CDTF">2026-03-29T13:54:00Z</dcterms:modified>
</cp:coreProperties>
</file>