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4">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3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6">
        <w:r>
          <w:t>https://cloud.ibm.com/docs/services/data-shield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48">
        <w:r>
          <w:t>https://cloud.ibm.com/docs/cloud-for-education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2">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0">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8">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0">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2">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7">
        <w:r>
          <w:t>https://hdm.primaryio.com/lp/nsxvtot</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9">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1">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4">
        <w:r>
          <w:t>https://lift.ng.bluemix.net/#docs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4">
        <w:r>
          <w:t>https://docs.min.io</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2">
        <w:r>
          <w:t>https://cloud.ibm.com/docs/netezza</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4">
        <w:r>
          <w:t>https://neuralseek.com/documentation</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6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62">
        <w:r>
          <w:t>https://cloud.ibm.com/docs/allowlist/privileged-access-gateway</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4">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6">
        <w:r>
          <w:t>https://backup.docs.portworx.com/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8">
        <w:r>
          <w:t>https://cloud.ibm.com/docs/quantum-computing</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70">
        <w:r>
          <w:t>https://www.cloudraxak.com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7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80">
        <w:r>
          <w:t>https://cloud.ibm.com/docs/subnets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8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4">
        <w:r>
          <w:t>https://cloud.ibm.com/docs/SecureGateway</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9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7">
        <w:r>
          <w:t>https://cloud.ibm.com/catalog</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0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03">
        <w:r>
          <w:t>https://cloud.ibm.com/docs/ssl-certificates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5">
        <w:r>
          <w:t>https://www.amberoon.com/amberoon-statum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1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1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2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23">
        <w:r>
          <w:t>https://cloud.ibm.com/docs/vsi</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7">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9">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3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3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7">
        <w:r>
          <w:t>https://docs.wanclouds.net/ibm/vpc-draas/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9">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4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6">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5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52">
        <w:r>
          <w:t>https://cloud.ibm.com/docs/data-virtualization</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54">
        <w:r>
          <w:t>https://dataplatform.cloud.ibm.com/docs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2022-10-07T17:02:43Z</dcterms:created>
  <dcterms:modified xsi:type="dcterms:W3CDTF">2022-10-07T17:02:43Z</dcterms:modified>
</cp:coreProperties>
</file>