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90">
        <w:r>
          <w:t>https://hdm.primaryio.com/lp/nsxvtot</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4">
        <w:r>
          <w:t>https://hdm.primaryio.com/lp/migrator</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200">
        <w:r>
          <w:t>https://www.mysocialpulse.com/home</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2">
        <w:r>
          <w:t>https://cloud.ibm.com/docs/SecureGateway</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3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5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6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4">
        <w:r>
          <w:t>https://cloud.ibm.com/docs/vsi</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8">
        <w:r>
          <w:t>https://cloud.ibm.com/docs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2024-02-24T01:07:03Z</dcterms:created>
  <dcterms:modified xsi:type="dcterms:W3CDTF">2024-02-24T01:07:03Z</dcterms:modified>
</cp:coreProperties>
</file>