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2">
        <w:r>
          <w:t>https://support.dizzion.com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TotalOps360 provides 24x7 comprehensive managed services for OS/400 and selected applications - delivered by onshore US citizens for your IBM i LPARs running in PowerVS.</w:t>
      </w:r>
      <w:r>
        <w:br/>
      </w:r>
      <w:r>
        <w:br/>
      </w:r>
      <w:r>
        <w:rPr>
          <w:color w:val="808080"/>
          <w:sz w:val="24"/>
          <w:szCs w:val="24"/>
        </w:rPr>
        <w:t xml:space="preserve">Our application teams provide on-going support and management for selected applications, including profile management, application message responses, batch job management, application patching and upgrades, report creation, </w:t>
      </w:r>
      <w:r>
        <w:br/>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br/>
      </w:r>
      <w:r>
        <w:rPr>
          <w:color w:val="808080"/>
          <w:sz w:val="24"/>
          <w:szCs w:val="24"/>
        </w:rPr>
        <w:t>Fresche TotalOps360 enables your team to focus on innovation while we handle the technical operations.</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br/>
      </w:r>
      <w:r>
        <w:rPr>
          <w:color w:val="808080"/>
          <w:sz w:val="24"/>
          <w:szCs w:val="24"/>
        </w:rPr>
        <w:t>Fresche includes our Security Audit tool at no additional charge as part of this solution. Our services enable your team to focus on innovation while we handle the technical operations.</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2">
        <w:r>
          <w:t>https://cloud.ibm.com/docs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2">
        <w:r>
          <w:t>https://one.mono-x.com/one</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2">
        <w:r>
          <w:t>https://cloud.ibm.com/catalog</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dev.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dev.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dev.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dev.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dev.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dev.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dev.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2025-04-11T00:06:54Z</dcterms:created>
  <dcterms:modified xsi:type="dcterms:W3CDTF">2025-04-11T00:06:54Z</dcterms:modified>
</cp:coreProperties>
</file>