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5A103" w14:textId="099CA774" w:rsidR="009771FB" w:rsidRPr="00880FDE" w:rsidRDefault="008D152E" w:rsidP="008D152E">
      <w:pPr>
        <w:pStyle w:val="Heading1"/>
        <w:rPr>
          <w:rFonts w:ascii="Times New Roman" w:hAnsi="Times New Roman" w:cs="Times New Roman"/>
        </w:rPr>
      </w:pPr>
      <w:r w:rsidRPr="00880FDE">
        <w:rPr>
          <w:rFonts w:ascii="Times New Roman" w:hAnsi="Times New Roman" w:cs="Times New Roman"/>
        </w:rPr>
        <w:t>Stress level detector</w:t>
      </w:r>
    </w:p>
    <w:p w14:paraId="59D0C184" w14:textId="62B99044" w:rsidR="008D152E" w:rsidRPr="00880FDE" w:rsidRDefault="008D152E" w:rsidP="008D152E">
      <w:pPr>
        <w:pStyle w:val="Heading2"/>
        <w:rPr>
          <w:rFonts w:ascii="Times New Roman" w:hAnsi="Times New Roman" w:cs="Times New Roman"/>
        </w:rPr>
      </w:pPr>
      <w:r w:rsidRPr="00880FDE">
        <w:rPr>
          <w:rFonts w:ascii="Times New Roman" w:hAnsi="Times New Roman" w:cs="Times New Roman"/>
        </w:rPr>
        <w:t xml:space="preserve">About the data </w:t>
      </w:r>
    </w:p>
    <w:p w14:paraId="03E06749" w14:textId="789CE692" w:rsidR="008D152E" w:rsidRPr="00880FDE" w:rsidRDefault="008D152E" w:rsidP="008D152E">
      <w:pPr>
        <w:rPr>
          <w:rFonts w:ascii="Times New Roman" w:hAnsi="Times New Roman" w:cs="Times New Roman"/>
        </w:rPr>
      </w:pPr>
      <w:r w:rsidRPr="00880FDE">
        <w:rPr>
          <w:rFonts w:ascii="Times New Roman" w:hAnsi="Times New Roman" w:cs="Times New Roman"/>
        </w:rPr>
        <w:t xml:space="preserve">Train data and test data each has 3 files: </w:t>
      </w:r>
    </w:p>
    <w:p w14:paraId="141ACB56" w14:textId="1E4BF846" w:rsidR="008D152E" w:rsidRPr="00880FDE" w:rsidRDefault="008D152E" w:rsidP="008D152E">
      <w:pPr>
        <w:pStyle w:val="ListParagraph"/>
        <w:numPr>
          <w:ilvl w:val="0"/>
          <w:numId w:val="1"/>
        </w:numPr>
        <w:rPr>
          <w:rFonts w:ascii="Times New Roman" w:hAnsi="Times New Roman" w:cs="Times New Roman"/>
        </w:rPr>
      </w:pPr>
      <w:r w:rsidRPr="00880FDE">
        <w:rPr>
          <w:rFonts w:ascii="Times New Roman" w:hAnsi="Times New Roman" w:cs="Times New Roman"/>
        </w:rPr>
        <w:t>Frequency domain features</w:t>
      </w:r>
    </w:p>
    <w:p w14:paraId="63806155" w14:textId="42DBCE20" w:rsidR="008D152E" w:rsidRPr="00880FDE" w:rsidRDefault="008D152E" w:rsidP="008D152E">
      <w:pPr>
        <w:pStyle w:val="ListParagraph"/>
        <w:numPr>
          <w:ilvl w:val="0"/>
          <w:numId w:val="1"/>
        </w:numPr>
        <w:rPr>
          <w:rFonts w:ascii="Times New Roman" w:hAnsi="Times New Roman" w:cs="Times New Roman"/>
        </w:rPr>
      </w:pPr>
      <w:r w:rsidRPr="00880FDE">
        <w:rPr>
          <w:rFonts w:ascii="Times New Roman" w:hAnsi="Times New Roman" w:cs="Times New Roman"/>
        </w:rPr>
        <w:t xml:space="preserve">Heart rate non linear features </w:t>
      </w:r>
    </w:p>
    <w:p w14:paraId="43A17CA8" w14:textId="3F8E0CA7" w:rsidR="008D547D" w:rsidRPr="00880FDE" w:rsidRDefault="008D152E" w:rsidP="008D547D">
      <w:pPr>
        <w:pStyle w:val="ListParagraph"/>
        <w:numPr>
          <w:ilvl w:val="0"/>
          <w:numId w:val="1"/>
        </w:numPr>
        <w:rPr>
          <w:rFonts w:ascii="Times New Roman" w:hAnsi="Times New Roman" w:cs="Times New Roman"/>
        </w:rPr>
      </w:pPr>
      <w:r w:rsidRPr="00880FDE">
        <w:rPr>
          <w:rFonts w:ascii="Times New Roman" w:hAnsi="Times New Roman" w:cs="Times New Roman"/>
        </w:rPr>
        <w:t xml:space="preserve">Time domain features </w:t>
      </w:r>
    </w:p>
    <w:p w14:paraId="1C98DF69" w14:textId="47884712" w:rsidR="008D152E" w:rsidRPr="00880FDE" w:rsidRDefault="008D152E" w:rsidP="008D152E">
      <w:pPr>
        <w:rPr>
          <w:rFonts w:ascii="Times New Roman" w:hAnsi="Times New Roman" w:cs="Times New Roman"/>
        </w:rPr>
      </w:pPr>
      <w:r w:rsidRPr="00880FDE">
        <w:rPr>
          <w:rFonts w:ascii="Times New Roman" w:hAnsi="Times New Roman" w:cs="Times New Roman"/>
        </w:rPr>
        <w:t xml:space="preserve">Combined the 3 files into one as train.csv and test.csv respectively. </w:t>
      </w:r>
    </w:p>
    <w:p w14:paraId="521B66AA" w14:textId="2B118C78" w:rsidR="008D547D" w:rsidRPr="00880FDE" w:rsidRDefault="008D547D" w:rsidP="008D152E">
      <w:pPr>
        <w:rPr>
          <w:rFonts w:ascii="Times New Roman" w:hAnsi="Times New Roman" w:cs="Times New Roman"/>
        </w:rPr>
      </w:pPr>
      <w:r w:rsidRPr="00880FDE">
        <w:rPr>
          <w:rFonts w:ascii="Times New Roman" w:hAnsi="Times New Roman" w:cs="Times New Roman"/>
        </w:rPr>
        <w:t>Total columns: 37 (excluding the common ones)</w:t>
      </w:r>
    </w:p>
    <w:p w14:paraId="5B469389" w14:textId="3FF2A2A8" w:rsidR="008D547D" w:rsidRPr="00880FDE" w:rsidRDefault="008D547D" w:rsidP="008D152E">
      <w:pPr>
        <w:rPr>
          <w:rFonts w:ascii="Times New Roman" w:hAnsi="Times New Roman" w:cs="Times New Roman"/>
        </w:rPr>
      </w:pPr>
      <w:r w:rsidRPr="00880FDE">
        <w:rPr>
          <w:rFonts w:ascii="Times New Roman" w:hAnsi="Times New Roman" w:cs="Times New Roman"/>
        </w:rPr>
        <w:t xml:space="preserve">Only considered </w:t>
      </w:r>
    </w:p>
    <w:p w14:paraId="7D2557AD" w14:textId="1CA18A00" w:rsidR="007A613F" w:rsidRPr="00880FDE" w:rsidRDefault="00547250" w:rsidP="00880FDE">
      <w:pPr>
        <w:rPr>
          <w:rFonts w:ascii="Times New Roman" w:hAnsi="Times New Roman" w:cs="Times New Roman"/>
        </w:rPr>
      </w:pPr>
      <w:r w:rsidRPr="00880FDE">
        <w:rPr>
          <w:rFonts w:ascii="Times New Roman" w:hAnsi="Times New Roman" w:cs="Times New Roman"/>
        </w:rPr>
        <w:t>features = ['MEAN_RR','RMSSD','pNN25','pNN50','LF','HF','LF_HF']</w:t>
      </w:r>
    </w:p>
    <w:p w14:paraId="4A5A8608" w14:textId="77777777" w:rsidR="007A613F" w:rsidRPr="00880FDE" w:rsidRDefault="007A613F" w:rsidP="007A613F">
      <w:pPr>
        <w:rPr>
          <w:rFonts w:ascii="Times New Roman" w:hAnsi="Times New Roman" w:cs="Times New Roman"/>
          <w:b/>
          <w:bCs/>
        </w:rPr>
      </w:pPr>
    </w:p>
    <w:p w14:paraId="6DB3CC1B" w14:textId="2E95F812" w:rsidR="007A613F" w:rsidRPr="00880FDE" w:rsidRDefault="007A613F" w:rsidP="007A613F">
      <w:pPr>
        <w:rPr>
          <w:rFonts w:ascii="Times New Roman" w:hAnsi="Times New Roman" w:cs="Times New Roman"/>
        </w:rPr>
      </w:pPr>
      <w:r w:rsidRPr="00880FDE">
        <w:rPr>
          <w:rStyle w:val="Heading3Char"/>
          <w:rFonts w:ascii="Times New Roman" w:hAnsi="Times New Roman" w:cs="Times New Roman"/>
        </w:rPr>
        <w:t>Mean RR</w:t>
      </w:r>
      <w:r w:rsidRPr="00880FDE">
        <w:rPr>
          <w:rFonts w:ascii="Times New Roman" w:hAnsi="Times New Roman" w:cs="Times New Roman"/>
        </w:rPr>
        <w:t xml:space="preserve"> refers to the </w:t>
      </w:r>
      <w:r w:rsidRPr="00880FDE">
        <w:rPr>
          <w:rFonts w:ascii="Times New Roman" w:hAnsi="Times New Roman" w:cs="Times New Roman"/>
          <w:b/>
          <w:bCs/>
        </w:rPr>
        <w:t>mean value of the RR intervals</w:t>
      </w:r>
      <w:r w:rsidRPr="00880FDE">
        <w:rPr>
          <w:rFonts w:ascii="Times New Roman" w:hAnsi="Times New Roman" w:cs="Times New Roman"/>
        </w:rPr>
        <w:t xml:space="preserve"> in a heart rate variability (HRV) analysis. An RR interval is the time interval between two successive R-wave peaks in the electrocardiogram (ECG).</w:t>
      </w:r>
    </w:p>
    <w:p w14:paraId="287AE9B7" w14:textId="35ADABA3" w:rsidR="007A613F" w:rsidRPr="00880FDE" w:rsidRDefault="007A613F" w:rsidP="007A613F">
      <w:pPr>
        <w:rPr>
          <w:rFonts w:ascii="Times New Roman" w:hAnsi="Times New Roman" w:cs="Times New Roman"/>
        </w:rPr>
      </w:pPr>
      <w:r w:rsidRPr="00880FDE">
        <w:rPr>
          <w:rFonts w:ascii="Times New Roman" w:hAnsi="Times New Roman" w:cs="Times New Roman"/>
          <w:b/>
          <w:bCs/>
          <w:highlight w:val="darkGray"/>
        </w:rPr>
        <w:t>At Rest</w:t>
      </w:r>
      <w:r w:rsidRPr="00880FDE">
        <w:rPr>
          <w:rFonts w:ascii="Times New Roman" w:hAnsi="Times New Roman" w:cs="Times New Roman"/>
          <w:highlight w:val="darkGray"/>
        </w:rPr>
        <w:t xml:space="preserve">: 600 </w:t>
      </w:r>
      <w:proofErr w:type="spellStart"/>
      <w:r w:rsidRPr="00880FDE">
        <w:rPr>
          <w:rFonts w:ascii="Times New Roman" w:hAnsi="Times New Roman" w:cs="Times New Roman"/>
          <w:highlight w:val="darkGray"/>
        </w:rPr>
        <w:t>ms</w:t>
      </w:r>
      <w:proofErr w:type="spellEnd"/>
      <w:r w:rsidRPr="00880FDE">
        <w:rPr>
          <w:rFonts w:ascii="Times New Roman" w:hAnsi="Times New Roman" w:cs="Times New Roman"/>
          <w:highlight w:val="darkGray"/>
        </w:rPr>
        <w:t xml:space="preserve"> to 1200 </w:t>
      </w:r>
      <w:proofErr w:type="spellStart"/>
      <w:r w:rsidRPr="00880FDE">
        <w:rPr>
          <w:rFonts w:ascii="Times New Roman" w:hAnsi="Times New Roman" w:cs="Times New Roman"/>
          <w:highlight w:val="darkGray"/>
        </w:rPr>
        <w:t>m</w:t>
      </w:r>
      <w:r w:rsidRPr="00880FDE">
        <w:rPr>
          <w:rFonts w:ascii="Times New Roman" w:hAnsi="Times New Roman" w:cs="Times New Roman"/>
          <w:highlight w:val="darkGray"/>
        </w:rPr>
        <w:t>s</w:t>
      </w:r>
      <w:proofErr w:type="spellEnd"/>
    </w:p>
    <w:p w14:paraId="58F06E0F" w14:textId="77777777" w:rsidR="00776879" w:rsidRPr="00880FDE" w:rsidRDefault="00776879" w:rsidP="007A613F">
      <w:pPr>
        <w:rPr>
          <w:rFonts w:ascii="Times New Roman" w:hAnsi="Times New Roman" w:cs="Times New Roman"/>
        </w:rPr>
      </w:pPr>
    </w:p>
    <w:p w14:paraId="2A4B7632" w14:textId="5F1926B9" w:rsidR="007A613F" w:rsidRPr="00880FDE" w:rsidRDefault="007A613F" w:rsidP="007A613F">
      <w:pPr>
        <w:rPr>
          <w:rFonts w:ascii="Times New Roman" w:hAnsi="Times New Roman" w:cs="Times New Roman"/>
        </w:rPr>
      </w:pPr>
      <w:r w:rsidRPr="00880FDE">
        <w:rPr>
          <w:rStyle w:val="Heading3Char"/>
          <w:rFonts w:ascii="Times New Roman" w:hAnsi="Times New Roman" w:cs="Times New Roman"/>
        </w:rPr>
        <w:t>RMSSD (Root Mean Square of Successive Differences)</w:t>
      </w:r>
      <w:r w:rsidRPr="00880FDE">
        <w:rPr>
          <w:rFonts w:ascii="Times New Roman" w:hAnsi="Times New Roman" w:cs="Times New Roman"/>
        </w:rPr>
        <w:t xml:space="preserve"> is a time-domain measure of Heart Rate Variability (HRV). It quantifies the short-term variability in heart rate by calculating the root mean square of the differences between successive RR intervals (time between heartbeats).</w:t>
      </w:r>
    </w:p>
    <w:p w14:paraId="43B057BE" w14:textId="431DD7B0" w:rsidR="007A613F" w:rsidRPr="00880FDE" w:rsidRDefault="007A613F" w:rsidP="007A613F">
      <w:pPr>
        <w:rPr>
          <w:rFonts w:ascii="Times New Roman" w:hAnsi="Times New Roman" w:cs="Times New Roman"/>
        </w:rPr>
      </w:pPr>
      <w:r w:rsidRPr="00880FDE">
        <w:rPr>
          <w:rFonts w:ascii="Times New Roman" w:hAnsi="Times New Roman" w:cs="Times New Roman"/>
          <w:highlight w:val="darkGray"/>
        </w:rPr>
        <w:t xml:space="preserve">Low RMSSD (&lt;20 </w:t>
      </w:r>
      <w:proofErr w:type="spellStart"/>
      <w:r w:rsidRPr="00880FDE">
        <w:rPr>
          <w:rFonts w:ascii="Times New Roman" w:hAnsi="Times New Roman" w:cs="Times New Roman"/>
          <w:highlight w:val="darkGray"/>
        </w:rPr>
        <w:t>ms</w:t>
      </w:r>
      <w:proofErr w:type="spellEnd"/>
      <w:r w:rsidRPr="00880FDE">
        <w:rPr>
          <w:rFonts w:ascii="Times New Roman" w:hAnsi="Times New Roman" w:cs="Times New Roman"/>
          <w:highlight w:val="darkGray"/>
        </w:rPr>
        <w:t>)</w:t>
      </w:r>
      <w:r w:rsidRPr="00880FDE">
        <w:rPr>
          <w:rFonts w:ascii="Times New Roman" w:hAnsi="Times New Roman" w:cs="Times New Roman"/>
        </w:rPr>
        <w:t xml:space="preserve"> is associated with stress, anxiety, or poor autonomic regulation.</w:t>
      </w:r>
    </w:p>
    <w:p w14:paraId="64CBEDE1" w14:textId="77777777" w:rsidR="007A613F" w:rsidRPr="007A613F" w:rsidRDefault="007A613F" w:rsidP="007A613F">
      <w:pPr>
        <w:rPr>
          <w:rFonts w:ascii="Times New Roman" w:hAnsi="Times New Roman" w:cs="Times New Roman"/>
        </w:rPr>
      </w:pPr>
      <w:proofErr w:type="gramStart"/>
      <w:r w:rsidRPr="007A613F">
        <w:rPr>
          <w:rFonts w:ascii="Times New Roman" w:hAnsi="Times New Roman" w:cs="Times New Roman"/>
          <w:highlight w:val="darkGray"/>
        </w:rPr>
        <w:t xml:space="preserve">  </w:t>
      </w:r>
      <w:r w:rsidRPr="007A613F">
        <w:rPr>
          <w:rFonts w:ascii="Times New Roman" w:hAnsi="Times New Roman" w:cs="Times New Roman"/>
          <w:b/>
          <w:bCs/>
          <w:highlight w:val="darkGray"/>
        </w:rPr>
        <w:t>Normal</w:t>
      </w:r>
      <w:proofErr w:type="gramEnd"/>
      <w:r w:rsidRPr="007A613F">
        <w:rPr>
          <w:rFonts w:ascii="Times New Roman" w:hAnsi="Times New Roman" w:cs="Times New Roman"/>
          <w:b/>
          <w:bCs/>
          <w:highlight w:val="darkGray"/>
        </w:rPr>
        <w:t xml:space="preserve"> RMSSD</w:t>
      </w:r>
      <w:r w:rsidRPr="007A613F">
        <w:rPr>
          <w:rFonts w:ascii="Times New Roman" w:hAnsi="Times New Roman" w:cs="Times New Roman"/>
          <w:highlight w:val="darkGray"/>
        </w:rPr>
        <w:t xml:space="preserve">: 20–50 </w:t>
      </w:r>
      <w:proofErr w:type="spellStart"/>
      <w:r w:rsidRPr="007A613F">
        <w:rPr>
          <w:rFonts w:ascii="Times New Roman" w:hAnsi="Times New Roman" w:cs="Times New Roman"/>
          <w:highlight w:val="darkGray"/>
        </w:rPr>
        <w:t>ms</w:t>
      </w:r>
      <w:proofErr w:type="spellEnd"/>
    </w:p>
    <w:p w14:paraId="6E6B1F09" w14:textId="7E71C3D3" w:rsidR="007A613F" w:rsidRPr="00880FDE" w:rsidRDefault="007A613F" w:rsidP="007A613F">
      <w:pPr>
        <w:rPr>
          <w:rFonts w:ascii="Times New Roman" w:hAnsi="Times New Roman" w:cs="Times New Roman"/>
        </w:rPr>
      </w:pPr>
      <w:proofErr w:type="gramStart"/>
      <w:r w:rsidRPr="00880FDE">
        <w:rPr>
          <w:rFonts w:ascii="Times New Roman" w:hAnsi="Times New Roman" w:cs="Times New Roman"/>
          <w:highlight w:val="darkGray"/>
        </w:rPr>
        <w:t xml:space="preserve">  </w:t>
      </w:r>
      <w:r w:rsidRPr="00880FDE">
        <w:rPr>
          <w:rFonts w:ascii="Times New Roman" w:hAnsi="Times New Roman" w:cs="Times New Roman"/>
          <w:b/>
          <w:bCs/>
          <w:highlight w:val="darkGray"/>
        </w:rPr>
        <w:t>Highly</w:t>
      </w:r>
      <w:proofErr w:type="gramEnd"/>
      <w:r w:rsidRPr="00880FDE">
        <w:rPr>
          <w:rFonts w:ascii="Times New Roman" w:hAnsi="Times New Roman" w:cs="Times New Roman"/>
          <w:b/>
          <w:bCs/>
          <w:highlight w:val="darkGray"/>
        </w:rPr>
        <w:t xml:space="preserve"> Fit Individuals</w:t>
      </w:r>
      <w:r w:rsidRPr="00880FDE">
        <w:rPr>
          <w:rFonts w:ascii="Times New Roman" w:hAnsi="Times New Roman" w:cs="Times New Roman"/>
          <w:highlight w:val="darkGray"/>
        </w:rPr>
        <w:t xml:space="preserve">: RMSSD can exceed 100 </w:t>
      </w:r>
      <w:proofErr w:type="spellStart"/>
      <w:r w:rsidRPr="00880FDE">
        <w:rPr>
          <w:rFonts w:ascii="Times New Roman" w:hAnsi="Times New Roman" w:cs="Times New Roman"/>
          <w:highlight w:val="darkGray"/>
        </w:rPr>
        <w:t>ms</w:t>
      </w:r>
      <w:proofErr w:type="spellEnd"/>
    </w:p>
    <w:p w14:paraId="6617BE45" w14:textId="77777777" w:rsidR="00776879" w:rsidRPr="00880FDE" w:rsidRDefault="00776879" w:rsidP="007A613F">
      <w:pPr>
        <w:rPr>
          <w:rFonts w:ascii="Times New Roman" w:hAnsi="Times New Roman" w:cs="Times New Roman"/>
        </w:rPr>
      </w:pPr>
    </w:p>
    <w:p w14:paraId="3654B451" w14:textId="5FBF578E" w:rsidR="007A613F" w:rsidRPr="00880FDE" w:rsidRDefault="007A613F" w:rsidP="007A613F">
      <w:pPr>
        <w:rPr>
          <w:rFonts w:ascii="Times New Roman" w:hAnsi="Times New Roman" w:cs="Times New Roman"/>
        </w:rPr>
      </w:pPr>
      <w:r w:rsidRPr="00880FDE">
        <w:rPr>
          <w:rStyle w:val="Heading3Char"/>
          <w:rFonts w:ascii="Times New Roman" w:hAnsi="Times New Roman" w:cs="Times New Roman"/>
        </w:rPr>
        <w:t>pNN25 (Percentage of NN intervals differing by more than 25 milliseconds)</w:t>
      </w:r>
      <w:r w:rsidRPr="00880FDE">
        <w:rPr>
          <w:rFonts w:ascii="Times New Roman" w:hAnsi="Times New Roman" w:cs="Times New Roman"/>
        </w:rPr>
        <w:t xml:space="preserve"> is a time-domain measure of Heart Rate Variability (HRV). It represents the percentage of consecutive RR intervals (NN intervals) that differ by more than 25 milliseconds. It is another metric that reflects the parasympathetic (vagal) activity of the autonomic nervous system.</w:t>
      </w:r>
    </w:p>
    <w:p w14:paraId="4C0B598E" w14:textId="4AE38A20" w:rsidR="007A613F" w:rsidRPr="007A613F" w:rsidRDefault="007A613F" w:rsidP="007A613F">
      <w:pPr>
        <w:rPr>
          <w:rFonts w:ascii="Times New Roman" w:hAnsi="Times New Roman" w:cs="Times New Roman"/>
        </w:rPr>
      </w:pPr>
      <w:r w:rsidRPr="007A613F">
        <w:rPr>
          <w:rFonts w:ascii="Times New Roman" w:hAnsi="Times New Roman" w:cs="Times New Roman"/>
          <w:b/>
          <w:bCs/>
        </w:rPr>
        <w:t>Healthy Adults</w:t>
      </w:r>
      <w:r w:rsidRPr="007A613F">
        <w:rPr>
          <w:rFonts w:ascii="Times New Roman" w:hAnsi="Times New Roman" w:cs="Times New Roman"/>
        </w:rPr>
        <w:t>:</w:t>
      </w:r>
    </w:p>
    <w:p w14:paraId="6A778722" w14:textId="77777777" w:rsidR="007A613F" w:rsidRPr="007A613F" w:rsidRDefault="007A613F" w:rsidP="007A613F">
      <w:pPr>
        <w:numPr>
          <w:ilvl w:val="0"/>
          <w:numId w:val="3"/>
        </w:numPr>
        <w:rPr>
          <w:rFonts w:ascii="Times New Roman" w:hAnsi="Times New Roman" w:cs="Times New Roman"/>
          <w:highlight w:val="darkGray"/>
        </w:rPr>
      </w:pPr>
      <w:r w:rsidRPr="007A613F">
        <w:rPr>
          <w:rFonts w:ascii="Times New Roman" w:hAnsi="Times New Roman" w:cs="Times New Roman"/>
          <w:b/>
          <w:bCs/>
          <w:highlight w:val="darkGray"/>
        </w:rPr>
        <w:t>Normal pNN25</w:t>
      </w:r>
      <w:r w:rsidRPr="007A613F">
        <w:rPr>
          <w:rFonts w:ascii="Times New Roman" w:hAnsi="Times New Roman" w:cs="Times New Roman"/>
          <w:highlight w:val="darkGray"/>
        </w:rPr>
        <w:t xml:space="preserve">: </w:t>
      </w:r>
      <w:proofErr w:type="gramStart"/>
      <w:r w:rsidRPr="007A613F">
        <w:rPr>
          <w:rFonts w:ascii="Times New Roman" w:hAnsi="Times New Roman" w:cs="Times New Roman"/>
          <w:highlight w:val="darkGray"/>
        </w:rPr>
        <w:t>Typically</w:t>
      </w:r>
      <w:proofErr w:type="gramEnd"/>
      <w:r w:rsidRPr="007A613F">
        <w:rPr>
          <w:rFonts w:ascii="Times New Roman" w:hAnsi="Times New Roman" w:cs="Times New Roman"/>
          <w:highlight w:val="darkGray"/>
        </w:rPr>
        <w:t xml:space="preserve"> </w:t>
      </w:r>
      <w:r w:rsidRPr="007A613F">
        <w:rPr>
          <w:rFonts w:ascii="Times New Roman" w:hAnsi="Times New Roman" w:cs="Times New Roman"/>
          <w:b/>
          <w:bCs/>
          <w:highlight w:val="darkGray"/>
        </w:rPr>
        <w:t>3–10%</w:t>
      </w:r>
      <w:r w:rsidRPr="007A613F">
        <w:rPr>
          <w:rFonts w:ascii="Times New Roman" w:hAnsi="Times New Roman" w:cs="Times New Roman"/>
          <w:highlight w:val="darkGray"/>
        </w:rPr>
        <w:t>.</w:t>
      </w:r>
    </w:p>
    <w:p w14:paraId="0688086F" w14:textId="77777777" w:rsidR="007A613F" w:rsidRPr="007A613F" w:rsidRDefault="007A613F" w:rsidP="007A613F">
      <w:pPr>
        <w:numPr>
          <w:ilvl w:val="0"/>
          <w:numId w:val="3"/>
        </w:numPr>
        <w:rPr>
          <w:rFonts w:ascii="Times New Roman" w:hAnsi="Times New Roman" w:cs="Times New Roman"/>
        </w:rPr>
      </w:pPr>
      <w:r w:rsidRPr="007A613F">
        <w:rPr>
          <w:rFonts w:ascii="Times New Roman" w:hAnsi="Times New Roman" w:cs="Times New Roman"/>
        </w:rPr>
        <w:t>Higher percentages indicate better vagal tone and relaxation.</w:t>
      </w:r>
    </w:p>
    <w:p w14:paraId="2BB83F13" w14:textId="2E42E38E" w:rsidR="007A613F" w:rsidRPr="007A613F" w:rsidRDefault="007A613F" w:rsidP="007A613F">
      <w:pPr>
        <w:rPr>
          <w:rFonts w:ascii="Times New Roman" w:hAnsi="Times New Roman" w:cs="Times New Roman"/>
        </w:rPr>
      </w:pPr>
      <w:r w:rsidRPr="007A613F">
        <w:rPr>
          <w:rFonts w:ascii="Times New Roman" w:hAnsi="Times New Roman" w:cs="Times New Roman"/>
          <w:b/>
          <w:bCs/>
        </w:rPr>
        <w:t>Children and Young Adults</w:t>
      </w:r>
      <w:r w:rsidRPr="007A613F">
        <w:rPr>
          <w:rFonts w:ascii="Times New Roman" w:hAnsi="Times New Roman" w:cs="Times New Roman"/>
        </w:rPr>
        <w:t>:</w:t>
      </w:r>
    </w:p>
    <w:p w14:paraId="565890F2" w14:textId="77777777" w:rsidR="007A613F" w:rsidRPr="007A613F" w:rsidRDefault="007A613F" w:rsidP="007A613F">
      <w:pPr>
        <w:numPr>
          <w:ilvl w:val="0"/>
          <w:numId w:val="4"/>
        </w:numPr>
        <w:rPr>
          <w:rFonts w:ascii="Times New Roman" w:hAnsi="Times New Roman" w:cs="Times New Roman"/>
        </w:rPr>
      </w:pPr>
      <w:r w:rsidRPr="007A613F">
        <w:rPr>
          <w:rFonts w:ascii="Times New Roman" w:hAnsi="Times New Roman" w:cs="Times New Roman"/>
        </w:rPr>
        <w:t>pNN25 is higher, as they tend to have greater heart rate variability.</w:t>
      </w:r>
    </w:p>
    <w:p w14:paraId="1EBD73F9" w14:textId="77777777" w:rsidR="007A613F" w:rsidRPr="007A613F" w:rsidRDefault="007A613F" w:rsidP="007A613F">
      <w:pPr>
        <w:numPr>
          <w:ilvl w:val="0"/>
          <w:numId w:val="4"/>
        </w:numPr>
        <w:rPr>
          <w:rFonts w:ascii="Times New Roman" w:hAnsi="Times New Roman" w:cs="Times New Roman"/>
        </w:rPr>
      </w:pPr>
      <w:r w:rsidRPr="007A613F">
        <w:rPr>
          <w:rFonts w:ascii="Times New Roman" w:hAnsi="Times New Roman" w:cs="Times New Roman"/>
        </w:rPr>
        <w:t xml:space="preserve">Ranges may exceed </w:t>
      </w:r>
      <w:r w:rsidRPr="007A613F">
        <w:rPr>
          <w:rFonts w:ascii="Times New Roman" w:hAnsi="Times New Roman" w:cs="Times New Roman"/>
          <w:b/>
          <w:bCs/>
          <w:highlight w:val="darkGray"/>
        </w:rPr>
        <w:t>10–20%</w:t>
      </w:r>
      <w:r w:rsidRPr="007A613F">
        <w:rPr>
          <w:rFonts w:ascii="Times New Roman" w:hAnsi="Times New Roman" w:cs="Times New Roman"/>
          <w:highlight w:val="darkGray"/>
        </w:rPr>
        <w:t>.</w:t>
      </w:r>
    </w:p>
    <w:p w14:paraId="2EBB5D62" w14:textId="77777777" w:rsidR="007A613F" w:rsidRPr="007A613F" w:rsidRDefault="007A613F" w:rsidP="007A613F">
      <w:pPr>
        <w:rPr>
          <w:rFonts w:ascii="Times New Roman" w:hAnsi="Times New Roman" w:cs="Times New Roman"/>
        </w:rPr>
      </w:pPr>
      <w:r w:rsidRPr="007A613F">
        <w:rPr>
          <w:rFonts w:ascii="Times New Roman" w:hAnsi="Times New Roman" w:cs="Times New Roman"/>
          <w:b/>
          <w:bCs/>
        </w:rPr>
        <w:t>Stress or Illness</w:t>
      </w:r>
      <w:r w:rsidRPr="007A613F">
        <w:rPr>
          <w:rFonts w:ascii="Times New Roman" w:hAnsi="Times New Roman" w:cs="Times New Roman"/>
        </w:rPr>
        <w:t>:</w:t>
      </w:r>
    </w:p>
    <w:p w14:paraId="64FA4BD8" w14:textId="77777777" w:rsidR="007A613F" w:rsidRPr="007A613F" w:rsidRDefault="007A613F" w:rsidP="007A613F">
      <w:pPr>
        <w:numPr>
          <w:ilvl w:val="0"/>
          <w:numId w:val="5"/>
        </w:numPr>
        <w:rPr>
          <w:rFonts w:ascii="Times New Roman" w:hAnsi="Times New Roman" w:cs="Times New Roman"/>
        </w:rPr>
      </w:pPr>
      <w:r w:rsidRPr="007A613F">
        <w:rPr>
          <w:rFonts w:ascii="Times New Roman" w:hAnsi="Times New Roman" w:cs="Times New Roman"/>
        </w:rPr>
        <w:lastRenderedPageBreak/>
        <w:t xml:space="preserve">A </w:t>
      </w:r>
      <w:r w:rsidRPr="007A613F">
        <w:rPr>
          <w:rFonts w:ascii="Times New Roman" w:hAnsi="Times New Roman" w:cs="Times New Roman"/>
          <w:highlight w:val="darkGray"/>
        </w:rPr>
        <w:t>lower pNN25 (&lt;3%)</w:t>
      </w:r>
      <w:r w:rsidRPr="007A613F">
        <w:rPr>
          <w:rFonts w:ascii="Times New Roman" w:hAnsi="Times New Roman" w:cs="Times New Roman"/>
        </w:rPr>
        <w:t xml:space="preserve"> may indicate reduced parasympathetic activity or increased sympathetic dominance (e.g., stress, fatigue, cardiovascular issues).</w:t>
      </w:r>
    </w:p>
    <w:p w14:paraId="775952AC" w14:textId="4952D6EA" w:rsidR="007A613F" w:rsidRPr="00880FDE" w:rsidRDefault="007A613F" w:rsidP="007A613F">
      <w:pPr>
        <w:rPr>
          <w:rFonts w:ascii="Times New Roman" w:hAnsi="Times New Roman" w:cs="Times New Roman"/>
        </w:rPr>
      </w:pPr>
      <w:r w:rsidRPr="00880FDE">
        <w:rPr>
          <w:rStyle w:val="Heading3Char"/>
          <w:rFonts w:ascii="Times New Roman" w:hAnsi="Times New Roman" w:cs="Times New Roman"/>
        </w:rPr>
        <w:t>pNN50 (Percentage of NN intervals differing by more than 50 milliseconds)</w:t>
      </w:r>
      <w:r w:rsidRPr="00880FDE">
        <w:rPr>
          <w:rFonts w:ascii="Times New Roman" w:hAnsi="Times New Roman" w:cs="Times New Roman"/>
        </w:rPr>
        <w:t xml:space="preserve"> is a time-domain measure of Heart Rate Variability (HRV). It calculates the percentage of adjacent RR intervals (or NN intervals) that differ by more than 50 milliseconds. Like pNN25, it reflects </w:t>
      </w:r>
      <w:r w:rsidRPr="00880FDE">
        <w:rPr>
          <w:rFonts w:ascii="Times New Roman" w:hAnsi="Times New Roman" w:cs="Times New Roman"/>
          <w:b/>
          <w:bCs/>
        </w:rPr>
        <w:t>parasympathetic (vagal) activity</w:t>
      </w:r>
      <w:r w:rsidRPr="00880FDE">
        <w:rPr>
          <w:rFonts w:ascii="Times New Roman" w:hAnsi="Times New Roman" w:cs="Times New Roman"/>
        </w:rPr>
        <w:t xml:space="preserve"> of the autonomic nervous system and is often used as an indicator of cardiac health and stress levels.</w:t>
      </w:r>
    </w:p>
    <w:p w14:paraId="01FB1C67" w14:textId="3C46120F" w:rsidR="007A613F" w:rsidRPr="007A613F" w:rsidRDefault="007A613F" w:rsidP="007A613F">
      <w:pPr>
        <w:rPr>
          <w:rFonts w:ascii="Times New Roman" w:hAnsi="Times New Roman" w:cs="Times New Roman"/>
        </w:rPr>
      </w:pPr>
      <w:r w:rsidRPr="007A613F">
        <w:rPr>
          <w:rFonts w:ascii="Times New Roman" w:hAnsi="Times New Roman" w:cs="Times New Roman"/>
          <w:b/>
          <w:bCs/>
        </w:rPr>
        <w:t>Healthy Adults</w:t>
      </w:r>
      <w:r w:rsidRPr="007A613F">
        <w:rPr>
          <w:rFonts w:ascii="Times New Roman" w:hAnsi="Times New Roman" w:cs="Times New Roman"/>
        </w:rPr>
        <w:t>:</w:t>
      </w:r>
    </w:p>
    <w:p w14:paraId="197D4A53" w14:textId="77777777" w:rsidR="007A613F" w:rsidRPr="007A613F" w:rsidRDefault="007A613F" w:rsidP="007A613F">
      <w:pPr>
        <w:numPr>
          <w:ilvl w:val="0"/>
          <w:numId w:val="6"/>
        </w:numPr>
        <w:rPr>
          <w:rFonts w:ascii="Times New Roman" w:hAnsi="Times New Roman" w:cs="Times New Roman"/>
        </w:rPr>
      </w:pPr>
      <w:r w:rsidRPr="007A613F">
        <w:rPr>
          <w:rFonts w:ascii="Times New Roman" w:hAnsi="Times New Roman" w:cs="Times New Roman"/>
          <w:b/>
          <w:bCs/>
          <w:highlight w:val="darkGray"/>
        </w:rPr>
        <w:t>Normal pNN50</w:t>
      </w:r>
      <w:r w:rsidRPr="007A613F">
        <w:rPr>
          <w:rFonts w:ascii="Times New Roman" w:hAnsi="Times New Roman" w:cs="Times New Roman"/>
          <w:highlight w:val="darkGray"/>
        </w:rPr>
        <w:t xml:space="preserve">: </w:t>
      </w:r>
      <w:r w:rsidRPr="007A613F">
        <w:rPr>
          <w:rFonts w:ascii="Times New Roman" w:hAnsi="Times New Roman" w:cs="Times New Roman"/>
          <w:b/>
          <w:bCs/>
          <w:highlight w:val="darkGray"/>
        </w:rPr>
        <w:t>&gt;20%</w:t>
      </w:r>
      <w:r w:rsidRPr="007A613F">
        <w:rPr>
          <w:rFonts w:ascii="Times New Roman" w:hAnsi="Times New Roman" w:cs="Times New Roman"/>
        </w:rPr>
        <w:t xml:space="preserve"> is considered healthy, though values may vary between </w:t>
      </w:r>
      <w:r w:rsidRPr="007A613F">
        <w:rPr>
          <w:rFonts w:ascii="Times New Roman" w:hAnsi="Times New Roman" w:cs="Times New Roman"/>
          <w:b/>
          <w:bCs/>
        </w:rPr>
        <w:t>10–40%</w:t>
      </w:r>
      <w:r w:rsidRPr="007A613F">
        <w:rPr>
          <w:rFonts w:ascii="Times New Roman" w:hAnsi="Times New Roman" w:cs="Times New Roman"/>
        </w:rPr>
        <w:t>.</w:t>
      </w:r>
    </w:p>
    <w:p w14:paraId="769920C0" w14:textId="33EB3218" w:rsidR="007A613F" w:rsidRPr="007A613F" w:rsidRDefault="007A613F" w:rsidP="007A613F">
      <w:pPr>
        <w:rPr>
          <w:rFonts w:ascii="Times New Roman" w:hAnsi="Times New Roman" w:cs="Times New Roman"/>
        </w:rPr>
      </w:pPr>
      <w:r w:rsidRPr="007A613F">
        <w:rPr>
          <w:rFonts w:ascii="Times New Roman" w:hAnsi="Times New Roman" w:cs="Times New Roman"/>
          <w:b/>
          <w:bCs/>
        </w:rPr>
        <w:t>Children and Young Adults</w:t>
      </w:r>
      <w:r w:rsidRPr="007A613F">
        <w:rPr>
          <w:rFonts w:ascii="Times New Roman" w:hAnsi="Times New Roman" w:cs="Times New Roman"/>
        </w:rPr>
        <w:t>:</w:t>
      </w:r>
    </w:p>
    <w:p w14:paraId="6B8A6B58" w14:textId="77777777" w:rsidR="007A613F" w:rsidRPr="007A613F" w:rsidRDefault="007A613F" w:rsidP="007A613F">
      <w:pPr>
        <w:numPr>
          <w:ilvl w:val="0"/>
          <w:numId w:val="7"/>
        </w:numPr>
        <w:rPr>
          <w:rFonts w:ascii="Times New Roman" w:hAnsi="Times New Roman" w:cs="Times New Roman"/>
        </w:rPr>
      </w:pPr>
      <w:r w:rsidRPr="007A613F">
        <w:rPr>
          <w:rFonts w:ascii="Times New Roman" w:hAnsi="Times New Roman" w:cs="Times New Roman"/>
          <w:b/>
          <w:bCs/>
          <w:highlight w:val="darkGray"/>
        </w:rPr>
        <w:t>Higher pNN50</w:t>
      </w:r>
      <w:r w:rsidRPr="007A613F">
        <w:rPr>
          <w:rFonts w:ascii="Times New Roman" w:hAnsi="Times New Roman" w:cs="Times New Roman"/>
          <w:highlight w:val="darkGray"/>
        </w:rPr>
        <w:t xml:space="preserve"> values, often exceeding </w:t>
      </w:r>
      <w:r w:rsidRPr="007A613F">
        <w:rPr>
          <w:rFonts w:ascii="Times New Roman" w:hAnsi="Times New Roman" w:cs="Times New Roman"/>
          <w:b/>
          <w:bCs/>
          <w:highlight w:val="darkGray"/>
        </w:rPr>
        <w:t>30–40%</w:t>
      </w:r>
      <w:r w:rsidRPr="007A613F">
        <w:rPr>
          <w:rFonts w:ascii="Times New Roman" w:hAnsi="Times New Roman" w:cs="Times New Roman"/>
          <w:highlight w:val="darkGray"/>
        </w:rPr>
        <w:t>,</w:t>
      </w:r>
      <w:r w:rsidRPr="007A613F">
        <w:rPr>
          <w:rFonts w:ascii="Times New Roman" w:hAnsi="Times New Roman" w:cs="Times New Roman"/>
        </w:rPr>
        <w:t xml:space="preserve"> are common due to greater parasympathetic activity.</w:t>
      </w:r>
    </w:p>
    <w:p w14:paraId="38450A14" w14:textId="22E42FC7" w:rsidR="007A613F" w:rsidRPr="007A613F" w:rsidRDefault="007A613F" w:rsidP="007A613F">
      <w:pPr>
        <w:rPr>
          <w:rFonts w:ascii="Times New Roman" w:hAnsi="Times New Roman" w:cs="Times New Roman"/>
        </w:rPr>
      </w:pPr>
      <w:r w:rsidRPr="007A613F">
        <w:rPr>
          <w:rFonts w:ascii="Times New Roman" w:hAnsi="Times New Roman" w:cs="Times New Roman"/>
          <w:b/>
          <w:bCs/>
        </w:rPr>
        <w:t>Stress or Illness</w:t>
      </w:r>
      <w:r w:rsidRPr="007A613F">
        <w:rPr>
          <w:rFonts w:ascii="Times New Roman" w:hAnsi="Times New Roman" w:cs="Times New Roman"/>
        </w:rPr>
        <w:t>:</w:t>
      </w:r>
    </w:p>
    <w:p w14:paraId="4BA06586" w14:textId="77777777" w:rsidR="007A613F" w:rsidRPr="007A613F" w:rsidRDefault="007A613F" w:rsidP="007A613F">
      <w:pPr>
        <w:numPr>
          <w:ilvl w:val="0"/>
          <w:numId w:val="8"/>
        </w:numPr>
        <w:rPr>
          <w:rFonts w:ascii="Times New Roman" w:hAnsi="Times New Roman" w:cs="Times New Roman"/>
        </w:rPr>
      </w:pPr>
      <w:r w:rsidRPr="007A613F">
        <w:rPr>
          <w:rFonts w:ascii="Times New Roman" w:hAnsi="Times New Roman" w:cs="Times New Roman"/>
          <w:b/>
          <w:bCs/>
          <w:highlight w:val="darkGray"/>
        </w:rPr>
        <w:t>Lower pNN50</w:t>
      </w:r>
      <w:r w:rsidRPr="007A613F">
        <w:rPr>
          <w:rFonts w:ascii="Times New Roman" w:hAnsi="Times New Roman" w:cs="Times New Roman"/>
          <w:highlight w:val="darkGray"/>
        </w:rPr>
        <w:t xml:space="preserve"> (&lt;10%)</w:t>
      </w:r>
      <w:r w:rsidRPr="007A613F">
        <w:rPr>
          <w:rFonts w:ascii="Times New Roman" w:hAnsi="Times New Roman" w:cs="Times New Roman"/>
        </w:rPr>
        <w:t xml:space="preserve"> may indicate </w:t>
      </w:r>
      <w:r w:rsidRPr="007A613F">
        <w:rPr>
          <w:rFonts w:ascii="Times New Roman" w:hAnsi="Times New Roman" w:cs="Times New Roman"/>
          <w:b/>
          <w:bCs/>
        </w:rPr>
        <w:t>reduced vagal tone</w:t>
      </w:r>
      <w:r w:rsidRPr="007A613F">
        <w:rPr>
          <w:rFonts w:ascii="Times New Roman" w:hAnsi="Times New Roman" w:cs="Times New Roman"/>
        </w:rPr>
        <w:t xml:space="preserve">, increased </w:t>
      </w:r>
      <w:r w:rsidRPr="007A613F">
        <w:rPr>
          <w:rFonts w:ascii="Times New Roman" w:hAnsi="Times New Roman" w:cs="Times New Roman"/>
          <w:b/>
          <w:bCs/>
        </w:rPr>
        <w:t>sympathetic activity</w:t>
      </w:r>
      <w:r w:rsidRPr="007A613F">
        <w:rPr>
          <w:rFonts w:ascii="Times New Roman" w:hAnsi="Times New Roman" w:cs="Times New Roman"/>
        </w:rPr>
        <w:t>, or overall poor cardiovascular adaptability (e.g., due to chronic stress, fatigue, or medical conditions).</w:t>
      </w:r>
    </w:p>
    <w:p w14:paraId="3472E8EE" w14:textId="0DE22DB7" w:rsidR="007A613F" w:rsidRPr="00880FDE" w:rsidRDefault="00A95D4E" w:rsidP="007A613F">
      <w:pPr>
        <w:rPr>
          <w:rFonts w:ascii="Times New Roman" w:hAnsi="Times New Roman" w:cs="Times New Roman"/>
          <w:b/>
          <w:bCs/>
        </w:rPr>
      </w:pPr>
      <w:r w:rsidRPr="00880FDE">
        <w:rPr>
          <w:rStyle w:val="Heading3Char"/>
          <w:rFonts w:ascii="Times New Roman" w:hAnsi="Times New Roman" w:cs="Times New Roman"/>
        </w:rPr>
        <w:t>LF (Low-Frequency powe</w:t>
      </w:r>
      <w:r w:rsidR="00776879" w:rsidRPr="00880FDE">
        <w:rPr>
          <w:rStyle w:val="Heading3Char"/>
          <w:rFonts w:ascii="Times New Roman" w:hAnsi="Times New Roman" w:cs="Times New Roman"/>
        </w:rPr>
        <w:t>r)</w:t>
      </w:r>
      <w:r w:rsidRPr="00880FDE">
        <w:rPr>
          <w:rFonts w:ascii="Times New Roman" w:hAnsi="Times New Roman" w:cs="Times New Roman"/>
        </w:rPr>
        <w:t xml:space="preserve"> is a frequency-domain measure of </w:t>
      </w:r>
      <w:r w:rsidRPr="00880FDE">
        <w:rPr>
          <w:rFonts w:ascii="Times New Roman" w:hAnsi="Times New Roman" w:cs="Times New Roman"/>
          <w:b/>
          <w:bCs/>
        </w:rPr>
        <w:t>Heart Rate Variability (HRV)</w:t>
      </w:r>
      <w:r w:rsidRPr="00880FDE">
        <w:rPr>
          <w:rFonts w:ascii="Times New Roman" w:hAnsi="Times New Roman" w:cs="Times New Roman"/>
        </w:rPr>
        <w:t xml:space="preserve">. It represents the power spectral density of heart rate fluctuations in the </w:t>
      </w:r>
      <w:r w:rsidRPr="00880FDE">
        <w:rPr>
          <w:rFonts w:ascii="Times New Roman" w:hAnsi="Times New Roman" w:cs="Times New Roman"/>
          <w:b/>
          <w:bCs/>
        </w:rPr>
        <w:t>low-frequency band</w:t>
      </w:r>
      <w:r w:rsidRPr="00880FDE">
        <w:rPr>
          <w:rFonts w:ascii="Times New Roman" w:hAnsi="Times New Roman" w:cs="Times New Roman"/>
        </w:rPr>
        <w:t xml:space="preserve">, typically ranging from </w:t>
      </w:r>
      <w:r w:rsidRPr="00880FDE">
        <w:rPr>
          <w:rFonts w:ascii="Times New Roman" w:hAnsi="Times New Roman" w:cs="Times New Roman"/>
          <w:b/>
          <w:bCs/>
          <w:highlight w:val="darkGray"/>
        </w:rPr>
        <w:t>0.04 to 0.15</w:t>
      </w:r>
    </w:p>
    <w:p w14:paraId="3F7301CD" w14:textId="32C47AD2" w:rsidR="00A95D4E" w:rsidRPr="00880FDE" w:rsidRDefault="00A95D4E" w:rsidP="007A613F">
      <w:pPr>
        <w:rPr>
          <w:rFonts w:ascii="Times New Roman" w:hAnsi="Times New Roman" w:cs="Times New Roman"/>
          <w:b/>
          <w:bCs/>
        </w:rPr>
      </w:pPr>
      <w:r w:rsidRPr="00880FDE">
        <w:rPr>
          <w:rStyle w:val="Heading3Char"/>
          <w:rFonts w:ascii="Times New Roman" w:hAnsi="Times New Roman" w:cs="Times New Roman"/>
        </w:rPr>
        <w:t>HF (High-Frequency power)</w:t>
      </w:r>
      <w:r w:rsidRPr="00880FDE">
        <w:rPr>
          <w:rFonts w:ascii="Times New Roman" w:hAnsi="Times New Roman" w:cs="Times New Roman"/>
        </w:rPr>
        <w:t xml:space="preserve"> is a frequency-domain measure of </w:t>
      </w:r>
      <w:r w:rsidRPr="00880FDE">
        <w:rPr>
          <w:rFonts w:ascii="Times New Roman" w:hAnsi="Times New Roman" w:cs="Times New Roman"/>
          <w:b/>
          <w:bCs/>
        </w:rPr>
        <w:t>Heart Rate Variability (HRV)</w:t>
      </w:r>
      <w:r w:rsidRPr="00880FDE">
        <w:rPr>
          <w:rFonts w:ascii="Times New Roman" w:hAnsi="Times New Roman" w:cs="Times New Roman"/>
        </w:rPr>
        <w:t xml:space="preserve">. It represents the power spectral density of heart rate fluctuations in the </w:t>
      </w:r>
      <w:r w:rsidRPr="00880FDE">
        <w:rPr>
          <w:rFonts w:ascii="Times New Roman" w:hAnsi="Times New Roman" w:cs="Times New Roman"/>
          <w:b/>
          <w:bCs/>
        </w:rPr>
        <w:t>high-frequency band</w:t>
      </w:r>
      <w:r w:rsidRPr="00880FDE">
        <w:rPr>
          <w:rFonts w:ascii="Times New Roman" w:hAnsi="Times New Roman" w:cs="Times New Roman"/>
        </w:rPr>
        <w:t xml:space="preserve">, typically ranging from </w:t>
      </w:r>
      <w:r w:rsidRPr="00880FDE">
        <w:rPr>
          <w:rFonts w:ascii="Times New Roman" w:hAnsi="Times New Roman" w:cs="Times New Roman"/>
          <w:b/>
          <w:bCs/>
          <w:highlight w:val="darkGray"/>
        </w:rPr>
        <w:t>0.15 to 0.4</w:t>
      </w:r>
    </w:p>
    <w:p w14:paraId="0E72105D" w14:textId="5E39FF02" w:rsidR="00A95D4E" w:rsidRPr="00880FDE" w:rsidRDefault="00A95D4E" w:rsidP="007A613F">
      <w:pPr>
        <w:rPr>
          <w:rFonts w:ascii="Times New Roman" w:hAnsi="Times New Roman" w:cs="Times New Roman"/>
        </w:rPr>
      </w:pPr>
      <w:r w:rsidRPr="00880FDE">
        <w:rPr>
          <w:rStyle w:val="Heading3Char"/>
          <w:rFonts w:ascii="Times New Roman" w:hAnsi="Times New Roman" w:cs="Times New Roman"/>
        </w:rPr>
        <w:t>LF/HF ratio</w:t>
      </w:r>
      <w:r w:rsidRPr="00880FDE">
        <w:rPr>
          <w:rFonts w:ascii="Times New Roman" w:hAnsi="Times New Roman" w:cs="Times New Roman"/>
        </w:rPr>
        <w:t xml:space="preserve"> is a commonly used metric in heart rate variability (HRV) analysis. It represents the balance between </w:t>
      </w:r>
      <w:r w:rsidRPr="00880FDE">
        <w:rPr>
          <w:rFonts w:ascii="Times New Roman" w:hAnsi="Times New Roman" w:cs="Times New Roman"/>
          <w:b/>
          <w:bCs/>
        </w:rPr>
        <w:t>Low-Frequency (LF)</w:t>
      </w:r>
      <w:r w:rsidRPr="00880FDE">
        <w:rPr>
          <w:rFonts w:ascii="Times New Roman" w:hAnsi="Times New Roman" w:cs="Times New Roman"/>
        </w:rPr>
        <w:t xml:space="preserve"> power and </w:t>
      </w:r>
      <w:r w:rsidRPr="00880FDE">
        <w:rPr>
          <w:rFonts w:ascii="Times New Roman" w:hAnsi="Times New Roman" w:cs="Times New Roman"/>
          <w:b/>
          <w:bCs/>
        </w:rPr>
        <w:t>High-Frequency (HF)</w:t>
      </w:r>
      <w:r w:rsidRPr="00880FDE">
        <w:rPr>
          <w:rFonts w:ascii="Times New Roman" w:hAnsi="Times New Roman" w:cs="Times New Roman"/>
        </w:rPr>
        <w:t xml:space="preserve"> power. This ratio provides insight into the balance between the </w:t>
      </w:r>
      <w:r w:rsidRPr="00880FDE">
        <w:rPr>
          <w:rFonts w:ascii="Times New Roman" w:hAnsi="Times New Roman" w:cs="Times New Roman"/>
          <w:b/>
          <w:bCs/>
        </w:rPr>
        <w:t>sympathetic</w:t>
      </w:r>
      <w:r w:rsidRPr="00880FDE">
        <w:rPr>
          <w:rFonts w:ascii="Times New Roman" w:hAnsi="Times New Roman" w:cs="Times New Roman"/>
        </w:rPr>
        <w:t xml:space="preserve"> (fight-or-flight) and </w:t>
      </w:r>
      <w:r w:rsidRPr="00880FDE">
        <w:rPr>
          <w:rFonts w:ascii="Times New Roman" w:hAnsi="Times New Roman" w:cs="Times New Roman"/>
          <w:b/>
          <w:bCs/>
        </w:rPr>
        <w:t>parasympathetic</w:t>
      </w:r>
      <w:r w:rsidRPr="00880FDE">
        <w:rPr>
          <w:rFonts w:ascii="Times New Roman" w:hAnsi="Times New Roman" w:cs="Times New Roman"/>
        </w:rPr>
        <w:t xml:space="preserve"> (rest-and-digest) branches of the autonomic nervous system (ANS).</w:t>
      </w:r>
    </w:p>
    <w:p w14:paraId="1D5215A6" w14:textId="246D359D" w:rsidR="00A95D4E" w:rsidRPr="00880FDE" w:rsidRDefault="00A95D4E" w:rsidP="007A613F">
      <w:pPr>
        <w:rPr>
          <w:rFonts w:ascii="Times New Roman" w:hAnsi="Times New Roman" w:cs="Times New Roman"/>
        </w:rPr>
      </w:pPr>
      <w:r w:rsidRPr="00880FDE">
        <w:rPr>
          <w:rFonts w:ascii="Times New Roman" w:hAnsi="Times New Roman" w:cs="Times New Roman"/>
          <w:highlight w:val="darkGray"/>
        </w:rPr>
        <w:t xml:space="preserve">A </w:t>
      </w:r>
      <w:r w:rsidRPr="00880FDE">
        <w:rPr>
          <w:rFonts w:ascii="Times New Roman" w:hAnsi="Times New Roman" w:cs="Times New Roman"/>
          <w:b/>
          <w:bCs/>
          <w:highlight w:val="darkGray"/>
        </w:rPr>
        <w:t>high LF/HF ratio</w:t>
      </w:r>
      <w:r w:rsidRPr="00880FDE">
        <w:rPr>
          <w:rFonts w:ascii="Times New Roman" w:hAnsi="Times New Roman" w:cs="Times New Roman"/>
          <w:highlight w:val="darkGray"/>
        </w:rPr>
        <w:t xml:space="preserve"> suggests </w:t>
      </w:r>
      <w:r w:rsidRPr="00880FDE">
        <w:rPr>
          <w:rFonts w:ascii="Times New Roman" w:hAnsi="Times New Roman" w:cs="Times New Roman"/>
          <w:b/>
          <w:bCs/>
          <w:highlight w:val="darkGray"/>
        </w:rPr>
        <w:t>sympathetic dominance</w:t>
      </w:r>
      <w:r w:rsidRPr="00880FDE">
        <w:rPr>
          <w:rFonts w:ascii="Times New Roman" w:hAnsi="Times New Roman" w:cs="Times New Roman"/>
          <w:highlight w:val="darkGray"/>
        </w:rPr>
        <w:t xml:space="preserve"> (stress or arousal).</w:t>
      </w:r>
    </w:p>
    <w:p w14:paraId="108F7AE1" w14:textId="77777777" w:rsidR="00A95D4E" w:rsidRPr="00880FDE" w:rsidRDefault="00A95D4E" w:rsidP="007A613F">
      <w:pPr>
        <w:rPr>
          <w:rFonts w:ascii="Times New Roman" w:hAnsi="Times New Roman" w:cs="Times New Roman"/>
        </w:rPr>
      </w:pPr>
    </w:p>
    <w:p w14:paraId="37157EE2" w14:textId="1A5C9B05" w:rsidR="008D547D" w:rsidRPr="00880FDE" w:rsidRDefault="008D547D" w:rsidP="008D547D">
      <w:pPr>
        <w:pStyle w:val="Heading2"/>
        <w:rPr>
          <w:rFonts w:ascii="Times New Roman" w:hAnsi="Times New Roman" w:cs="Times New Roman"/>
        </w:rPr>
      </w:pPr>
      <w:r w:rsidRPr="00880FDE">
        <w:rPr>
          <w:rFonts w:ascii="Times New Roman" w:hAnsi="Times New Roman" w:cs="Times New Roman"/>
        </w:rPr>
        <w:t>Errors encountered</w:t>
      </w:r>
    </w:p>
    <w:p w14:paraId="425E2FF8" w14:textId="59C56ADA" w:rsidR="001239E4" w:rsidRPr="00880FDE" w:rsidRDefault="001239E4" w:rsidP="008D152E">
      <w:pPr>
        <w:rPr>
          <w:rFonts w:ascii="Times New Roman" w:hAnsi="Times New Roman" w:cs="Times New Roman"/>
        </w:rPr>
      </w:pPr>
      <w:r w:rsidRPr="00880FDE">
        <w:rPr>
          <w:rFonts w:ascii="Times New Roman" w:hAnsi="Times New Roman" w:cs="Times New Roman"/>
        </w:rPr>
        <w:t xml:space="preserve">The combined files </w:t>
      </w:r>
      <w:r w:rsidR="00776879" w:rsidRPr="00880FDE">
        <w:rPr>
          <w:rFonts w:ascii="Times New Roman" w:hAnsi="Times New Roman" w:cs="Times New Roman"/>
        </w:rPr>
        <w:t>were</w:t>
      </w:r>
      <w:r w:rsidRPr="00880FDE">
        <w:rPr>
          <w:rFonts w:ascii="Times New Roman" w:hAnsi="Times New Roman" w:cs="Times New Roman"/>
        </w:rPr>
        <w:t xml:space="preserve"> not properly includ</w:t>
      </w:r>
      <w:r w:rsidR="00776879" w:rsidRPr="00880FDE">
        <w:rPr>
          <w:rFonts w:ascii="Times New Roman" w:hAnsi="Times New Roman" w:cs="Times New Roman"/>
        </w:rPr>
        <w:t>ed</w:t>
      </w:r>
      <w:r w:rsidRPr="00880FDE">
        <w:rPr>
          <w:rFonts w:ascii="Times New Roman" w:hAnsi="Times New Roman" w:cs="Times New Roman"/>
        </w:rPr>
        <w:t xml:space="preserve"> all the columns</w:t>
      </w:r>
      <w:r w:rsidR="008D547D" w:rsidRPr="00880FDE">
        <w:rPr>
          <w:rFonts w:ascii="Times New Roman" w:hAnsi="Times New Roman" w:cs="Times New Roman"/>
        </w:rPr>
        <w:t xml:space="preserve"> when I tried to do it with </w:t>
      </w:r>
      <w:proofErr w:type="spellStart"/>
      <w:r w:rsidR="008D547D" w:rsidRPr="00880FDE">
        <w:rPr>
          <w:rFonts w:ascii="Times New Roman" w:hAnsi="Times New Roman" w:cs="Times New Roman"/>
        </w:rPr>
        <w:t>concat</w:t>
      </w:r>
      <w:proofErr w:type="spellEnd"/>
      <w:r w:rsidR="008D547D" w:rsidRPr="00880FDE">
        <w:rPr>
          <w:rFonts w:ascii="Times New Roman" w:hAnsi="Times New Roman" w:cs="Times New Roman"/>
        </w:rPr>
        <w:t>. Used merge function to solve the error.</w:t>
      </w:r>
    </w:p>
    <w:p w14:paraId="13D0D30B" w14:textId="77777777" w:rsidR="008D547D" w:rsidRPr="00880FDE" w:rsidRDefault="008D547D" w:rsidP="008D547D">
      <w:pPr>
        <w:pStyle w:val="NormalWeb"/>
        <w:rPr>
          <w:sz w:val="22"/>
          <w:szCs w:val="22"/>
        </w:rPr>
      </w:pPr>
      <w:r w:rsidRPr="00880FDE">
        <w:rPr>
          <w:sz w:val="22"/>
          <w:szCs w:val="22"/>
        </w:rPr>
        <w:t xml:space="preserve">Error encountered:  used the </w:t>
      </w:r>
      <w:proofErr w:type="spellStart"/>
      <w:r w:rsidRPr="00880FDE">
        <w:rPr>
          <w:rStyle w:val="HTMLCode"/>
          <w:rFonts w:ascii="Times New Roman" w:hAnsi="Times New Roman" w:cs="Times New Roman"/>
          <w:sz w:val="22"/>
          <w:szCs w:val="22"/>
        </w:rPr>
        <w:t>to_categorical</w:t>
      </w:r>
      <w:proofErr w:type="spellEnd"/>
      <w:r w:rsidRPr="00880FDE">
        <w:rPr>
          <w:sz w:val="22"/>
          <w:szCs w:val="22"/>
        </w:rPr>
        <w:t xml:space="preserve"> function which requires numeric values for the labels, but </w:t>
      </w:r>
      <w:r w:rsidRPr="00880FDE">
        <w:rPr>
          <w:rStyle w:val="HTMLCode"/>
          <w:rFonts w:ascii="Times New Roman" w:hAnsi="Times New Roman" w:cs="Times New Roman"/>
          <w:sz w:val="22"/>
          <w:szCs w:val="22"/>
        </w:rPr>
        <w:t>y</w:t>
      </w:r>
      <w:r w:rsidRPr="00880FDE">
        <w:rPr>
          <w:sz w:val="22"/>
          <w:szCs w:val="22"/>
        </w:rPr>
        <w:t xml:space="preserve"> still contained string values like </w:t>
      </w:r>
      <w:r w:rsidRPr="00880FDE">
        <w:rPr>
          <w:rStyle w:val="HTMLCode"/>
          <w:rFonts w:ascii="Times New Roman" w:hAnsi="Times New Roman" w:cs="Times New Roman"/>
          <w:sz w:val="22"/>
          <w:szCs w:val="22"/>
        </w:rPr>
        <w:t>'no stress'</w:t>
      </w:r>
      <w:r w:rsidRPr="00880FDE">
        <w:rPr>
          <w:sz w:val="22"/>
          <w:szCs w:val="22"/>
        </w:rPr>
        <w:t>.</w:t>
      </w:r>
    </w:p>
    <w:p w14:paraId="64732375" w14:textId="2A96DB90" w:rsidR="008D547D" w:rsidRPr="00880FDE" w:rsidRDefault="008D547D" w:rsidP="008D547D">
      <w:pPr>
        <w:pStyle w:val="NormalWeb"/>
        <w:rPr>
          <w:sz w:val="22"/>
          <w:szCs w:val="22"/>
        </w:rPr>
      </w:pPr>
      <w:r w:rsidRPr="00880FDE">
        <w:rPr>
          <w:sz w:val="22"/>
          <w:szCs w:val="22"/>
        </w:rPr>
        <w:t>So converted those string labels into integers:</w:t>
      </w:r>
    </w:p>
    <w:p w14:paraId="302424E2" w14:textId="7871DDD4" w:rsidR="008D547D" w:rsidRPr="00880FDE" w:rsidRDefault="008D547D" w:rsidP="008D547D">
      <w:pPr>
        <w:pStyle w:val="NormalWeb"/>
        <w:numPr>
          <w:ilvl w:val="0"/>
          <w:numId w:val="2"/>
        </w:numPr>
        <w:rPr>
          <w:sz w:val="22"/>
          <w:szCs w:val="22"/>
        </w:rPr>
      </w:pPr>
      <w:r w:rsidRPr="00880FDE">
        <w:rPr>
          <w:rStyle w:val="Strong"/>
          <w:sz w:val="22"/>
          <w:szCs w:val="22"/>
        </w:rPr>
        <w:t>Convert String Labels to Integer Labels</w:t>
      </w:r>
      <w:r w:rsidRPr="00880FDE">
        <w:rPr>
          <w:sz w:val="22"/>
          <w:szCs w:val="22"/>
        </w:rPr>
        <w:t xml:space="preserve">: Used </w:t>
      </w:r>
      <w:proofErr w:type="spellStart"/>
      <w:r w:rsidRPr="00880FDE">
        <w:rPr>
          <w:rStyle w:val="HTMLCode"/>
          <w:rFonts w:ascii="Times New Roman" w:hAnsi="Times New Roman" w:cs="Times New Roman"/>
          <w:sz w:val="22"/>
          <w:szCs w:val="22"/>
        </w:rPr>
        <w:t>LabelEncoder</w:t>
      </w:r>
      <w:proofErr w:type="spellEnd"/>
      <w:r w:rsidRPr="00880FDE">
        <w:rPr>
          <w:sz w:val="22"/>
          <w:szCs w:val="22"/>
        </w:rPr>
        <w:t xml:space="preserve"> from </w:t>
      </w:r>
      <w:proofErr w:type="spellStart"/>
      <w:r w:rsidRPr="00880FDE">
        <w:rPr>
          <w:rStyle w:val="HTMLCode"/>
          <w:rFonts w:ascii="Times New Roman" w:hAnsi="Times New Roman" w:cs="Times New Roman"/>
          <w:sz w:val="22"/>
          <w:szCs w:val="22"/>
        </w:rPr>
        <w:t>sklearn</w:t>
      </w:r>
      <w:proofErr w:type="spellEnd"/>
      <w:r w:rsidRPr="00880FDE">
        <w:rPr>
          <w:sz w:val="22"/>
          <w:szCs w:val="22"/>
        </w:rPr>
        <w:t xml:space="preserve"> to map string labels like </w:t>
      </w:r>
      <w:r w:rsidRPr="00880FDE">
        <w:rPr>
          <w:rStyle w:val="HTMLCode"/>
          <w:rFonts w:ascii="Times New Roman" w:hAnsi="Times New Roman" w:cs="Times New Roman"/>
          <w:sz w:val="22"/>
          <w:szCs w:val="22"/>
        </w:rPr>
        <w:t>'no stress'</w:t>
      </w:r>
      <w:r w:rsidRPr="00880FDE">
        <w:rPr>
          <w:sz w:val="22"/>
          <w:szCs w:val="22"/>
        </w:rPr>
        <w:t xml:space="preserve"> to integer labels.</w:t>
      </w:r>
    </w:p>
    <w:p w14:paraId="75A7C2B9" w14:textId="2500D044" w:rsidR="008D547D" w:rsidRPr="00880FDE" w:rsidRDefault="008D547D" w:rsidP="008D547D">
      <w:pPr>
        <w:pStyle w:val="NormalWeb"/>
        <w:numPr>
          <w:ilvl w:val="0"/>
          <w:numId w:val="2"/>
        </w:numPr>
        <w:rPr>
          <w:sz w:val="22"/>
          <w:szCs w:val="22"/>
        </w:rPr>
      </w:pPr>
      <w:r w:rsidRPr="00880FDE">
        <w:rPr>
          <w:rStyle w:val="Strong"/>
          <w:sz w:val="22"/>
          <w:szCs w:val="22"/>
        </w:rPr>
        <w:t xml:space="preserve">Apply </w:t>
      </w:r>
      <w:proofErr w:type="spellStart"/>
      <w:r w:rsidRPr="00880FDE">
        <w:rPr>
          <w:rStyle w:val="HTMLCode"/>
          <w:rFonts w:ascii="Times New Roman" w:hAnsi="Times New Roman" w:cs="Times New Roman"/>
          <w:b/>
          <w:bCs/>
          <w:sz w:val="22"/>
          <w:szCs w:val="22"/>
        </w:rPr>
        <w:t>to_categorical</w:t>
      </w:r>
      <w:proofErr w:type="spellEnd"/>
      <w:r w:rsidRPr="00880FDE">
        <w:rPr>
          <w:sz w:val="22"/>
          <w:szCs w:val="22"/>
        </w:rPr>
        <w:t>: Once the labels are integers, converted them to one-hot encoding.</w:t>
      </w:r>
    </w:p>
    <w:p w14:paraId="3A34D631" w14:textId="77777777" w:rsidR="008D547D" w:rsidRPr="00880FDE" w:rsidRDefault="008D547D" w:rsidP="008D152E">
      <w:pPr>
        <w:rPr>
          <w:rFonts w:ascii="Times New Roman" w:hAnsi="Times New Roman" w:cs="Times New Roman"/>
        </w:rPr>
      </w:pPr>
    </w:p>
    <w:sectPr w:rsidR="008D547D" w:rsidRPr="0088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4766D"/>
    <w:multiLevelType w:val="multilevel"/>
    <w:tmpl w:val="0F42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1A75"/>
    <w:multiLevelType w:val="multilevel"/>
    <w:tmpl w:val="3B32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7F57"/>
    <w:multiLevelType w:val="multilevel"/>
    <w:tmpl w:val="DC2C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E5A9F"/>
    <w:multiLevelType w:val="multilevel"/>
    <w:tmpl w:val="9B8A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C4C02"/>
    <w:multiLevelType w:val="hybridMultilevel"/>
    <w:tmpl w:val="CD921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2A6063"/>
    <w:multiLevelType w:val="multilevel"/>
    <w:tmpl w:val="213A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128AE"/>
    <w:multiLevelType w:val="multilevel"/>
    <w:tmpl w:val="C53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75B87"/>
    <w:multiLevelType w:val="multilevel"/>
    <w:tmpl w:val="412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88274">
    <w:abstractNumId w:val="4"/>
  </w:num>
  <w:num w:numId="2" w16cid:durableId="1607688335">
    <w:abstractNumId w:val="2"/>
  </w:num>
  <w:num w:numId="3" w16cid:durableId="1368213864">
    <w:abstractNumId w:val="3"/>
  </w:num>
  <w:num w:numId="4" w16cid:durableId="1424689408">
    <w:abstractNumId w:val="6"/>
  </w:num>
  <w:num w:numId="5" w16cid:durableId="1029528467">
    <w:abstractNumId w:val="1"/>
  </w:num>
  <w:num w:numId="6" w16cid:durableId="1836064999">
    <w:abstractNumId w:val="7"/>
  </w:num>
  <w:num w:numId="7" w16cid:durableId="1192449641">
    <w:abstractNumId w:val="0"/>
  </w:num>
  <w:num w:numId="8" w16cid:durableId="848638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BD"/>
    <w:rsid w:val="001239E4"/>
    <w:rsid w:val="002556C1"/>
    <w:rsid w:val="003201CF"/>
    <w:rsid w:val="00547250"/>
    <w:rsid w:val="00776879"/>
    <w:rsid w:val="007A613F"/>
    <w:rsid w:val="00880FDE"/>
    <w:rsid w:val="008D152E"/>
    <w:rsid w:val="008D547D"/>
    <w:rsid w:val="009771FB"/>
    <w:rsid w:val="00A95D4E"/>
    <w:rsid w:val="00D86AEA"/>
    <w:rsid w:val="00ED1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A7DC"/>
  <w15:chartTrackingRefBased/>
  <w15:docId w15:val="{90919416-93E8-40D8-A03A-1C6A1E98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5D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5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5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152E"/>
    <w:pPr>
      <w:ind w:left="720"/>
      <w:contextualSpacing/>
    </w:pPr>
  </w:style>
  <w:style w:type="paragraph" w:styleId="NormalWeb">
    <w:name w:val="Normal (Web)"/>
    <w:basedOn w:val="Normal"/>
    <w:uiPriority w:val="99"/>
    <w:semiHidden/>
    <w:unhideWhenUsed/>
    <w:rsid w:val="008D54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547D"/>
    <w:rPr>
      <w:rFonts w:ascii="Courier New" w:eastAsia="Times New Roman" w:hAnsi="Courier New" w:cs="Courier New"/>
      <w:sz w:val="20"/>
      <w:szCs w:val="20"/>
    </w:rPr>
  </w:style>
  <w:style w:type="character" w:styleId="Strong">
    <w:name w:val="Strong"/>
    <w:basedOn w:val="DefaultParagraphFont"/>
    <w:uiPriority w:val="22"/>
    <w:qFormat/>
    <w:rsid w:val="008D547D"/>
    <w:rPr>
      <w:b/>
      <w:bCs/>
    </w:rPr>
  </w:style>
  <w:style w:type="character" w:customStyle="1" w:styleId="Heading3Char">
    <w:name w:val="Heading 3 Char"/>
    <w:basedOn w:val="DefaultParagraphFont"/>
    <w:link w:val="Heading3"/>
    <w:uiPriority w:val="9"/>
    <w:rsid w:val="00A95D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81103">
      <w:bodyDiv w:val="1"/>
      <w:marLeft w:val="0"/>
      <w:marRight w:val="0"/>
      <w:marTop w:val="0"/>
      <w:marBottom w:val="0"/>
      <w:divBdr>
        <w:top w:val="none" w:sz="0" w:space="0" w:color="auto"/>
        <w:left w:val="none" w:sz="0" w:space="0" w:color="auto"/>
        <w:bottom w:val="none" w:sz="0" w:space="0" w:color="auto"/>
        <w:right w:val="none" w:sz="0" w:space="0" w:color="auto"/>
      </w:divBdr>
    </w:div>
    <w:div w:id="506359577">
      <w:bodyDiv w:val="1"/>
      <w:marLeft w:val="0"/>
      <w:marRight w:val="0"/>
      <w:marTop w:val="0"/>
      <w:marBottom w:val="0"/>
      <w:divBdr>
        <w:top w:val="none" w:sz="0" w:space="0" w:color="auto"/>
        <w:left w:val="none" w:sz="0" w:space="0" w:color="auto"/>
        <w:bottom w:val="none" w:sz="0" w:space="0" w:color="auto"/>
        <w:right w:val="none" w:sz="0" w:space="0" w:color="auto"/>
      </w:divBdr>
    </w:div>
    <w:div w:id="595670748">
      <w:bodyDiv w:val="1"/>
      <w:marLeft w:val="0"/>
      <w:marRight w:val="0"/>
      <w:marTop w:val="0"/>
      <w:marBottom w:val="0"/>
      <w:divBdr>
        <w:top w:val="none" w:sz="0" w:space="0" w:color="auto"/>
        <w:left w:val="none" w:sz="0" w:space="0" w:color="auto"/>
        <w:bottom w:val="none" w:sz="0" w:space="0" w:color="auto"/>
        <w:right w:val="none" w:sz="0" w:space="0" w:color="auto"/>
      </w:divBdr>
    </w:div>
    <w:div w:id="1300111488">
      <w:bodyDiv w:val="1"/>
      <w:marLeft w:val="0"/>
      <w:marRight w:val="0"/>
      <w:marTop w:val="0"/>
      <w:marBottom w:val="0"/>
      <w:divBdr>
        <w:top w:val="none" w:sz="0" w:space="0" w:color="auto"/>
        <w:left w:val="none" w:sz="0" w:space="0" w:color="auto"/>
        <w:bottom w:val="none" w:sz="0" w:space="0" w:color="auto"/>
        <w:right w:val="none" w:sz="0" w:space="0" w:color="auto"/>
      </w:divBdr>
    </w:div>
    <w:div w:id="1300719266">
      <w:bodyDiv w:val="1"/>
      <w:marLeft w:val="0"/>
      <w:marRight w:val="0"/>
      <w:marTop w:val="0"/>
      <w:marBottom w:val="0"/>
      <w:divBdr>
        <w:top w:val="none" w:sz="0" w:space="0" w:color="auto"/>
        <w:left w:val="none" w:sz="0" w:space="0" w:color="auto"/>
        <w:bottom w:val="none" w:sz="0" w:space="0" w:color="auto"/>
        <w:right w:val="none" w:sz="0" w:space="0" w:color="auto"/>
      </w:divBdr>
      <w:divsChild>
        <w:div w:id="1830826069">
          <w:marLeft w:val="0"/>
          <w:marRight w:val="0"/>
          <w:marTop w:val="0"/>
          <w:marBottom w:val="0"/>
          <w:divBdr>
            <w:top w:val="none" w:sz="0" w:space="0" w:color="auto"/>
            <w:left w:val="none" w:sz="0" w:space="0" w:color="auto"/>
            <w:bottom w:val="none" w:sz="0" w:space="0" w:color="auto"/>
            <w:right w:val="none" w:sz="0" w:space="0" w:color="auto"/>
          </w:divBdr>
          <w:divsChild>
            <w:div w:id="2124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686">
      <w:bodyDiv w:val="1"/>
      <w:marLeft w:val="0"/>
      <w:marRight w:val="0"/>
      <w:marTop w:val="0"/>
      <w:marBottom w:val="0"/>
      <w:divBdr>
        <w:top w:val="none" w:sz="0" w:space="0" w:color="auto"/>
        <w:left w:val="none" w:sz="0" w:space="0" w:color="auto"/>
        <w:bottom w:val="none" w:sz="0" w:space="0" w:color="auto"/>
        <w:right w:val="none" w:sz="0" w:space="0" w:color="auto"/>
      </w:divBdr>
    </w:div>
    <w:div w:id="1676179329">
      <w:bodyDiv w:val="1"/>
      <w:marLeft w:val="0"/>
      <w:marRight w:val="0"/>
      <w:marTop w:val="0"/>
      <w:marBottom w:val="0"/>
      <w:divBdr>
        <w:top w:val="none" w:sz="0" w:space="0" w:color="auto"/>
        <w:left w:val="none" w:sz="0" w:space="0" w:color="auto"/>
        <w:bottom w:val="none" w:sz="0" w:space="0" w:color="auto"/>
        <w:right w:val="none" w:sz="0" w:space="0" w:color="auto"/>
      </w:divBdr>
    </w:div>
    <w:div w:id="1876311243">
      <w:bodyDiv w:val="1"/>
      <w:marLeft w:val="0"/>
      <w:marRight w:val="0"/>
      <w:marTop w:val="0"/>
      <w:marBottom w:val="0"/>
      <w:divBdr>
        <w:top w:val="none" w:sz="0" w:space="0" w:color="auto"/>
        <w:left w:val="none" w:sz="0" w:space="0" w:color="auto"/>
        <w:bottom w:val="none" w:sz="0" w:space="0" w:color="auto"/>
        <w:right w:val="none" w:sz="0" w:space="0" w:color="auto"/>
      </w:divBdr>
    </w:div>
    <w:div w:id="1881432006">
      <w:bodyDiv w:val="1"/>
      <w:marLeft w:val="0"/>
      <w:marRight w:val="0"/>
      <w:marTop w:val="0"/>
      <w:marBottom w:val="0"/>
      <w:divBdr>
        <w:top w:val="none" w:sz="0" w:space="0" w:color="auto"/>
        <w:left w:val="none" w:sz="0" w:space="0" w:color="auto"/>
        <w:bottom w:val="none" w:sz="0" w:space="0" w:color="auto"/>
        <w:right w:val="none" w:sz="0" w:space="0" w:color="auto"/>
      </w:divBdr>
    </w:div>
    <w:div w:id="20945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Aaishni Mulik</dc:creator>
  <cp:keywords/>
  <dc:description/>
  <cp:lastModifiedBy>Aaishni Mulik</cp:lastModifiedBy>
  <cp:revision>4</cp:revision>
  <dcterms:created xsi:type="dcterms:W3CDTF">2024-12-30T09:12:00Z</dcterms:created>
  <dcterms:modified xsi:type="dcterms:W3CDTF">2024-12-30T14:24:00Z</dcterms:modified>
</cp:coreProperties>
</file>