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A278" w14:textId="77777777" w:rsidR="005077C5" w:rsidRPr="005077C5" w:rsidRDefault="005077C5" w:rsidP="005077C5">
      <w:pPr>
        <w:rPr>
          <w:b/>
          <w:bCs/>
        </w:rPr>
      </w:pPr>
      <w:proofErr w:type="gramStart"/>
      <w:r w:rsidRPr="005077C5">
        <w:rPr>
          <w:b/>
          <w:bCs/>
        </w:rPr>
        <w:t>CT Scans</w:t>
      </w:r>
      <w:proofErr w:type="gramEnd"/>
      <w:r w:rsidRPr="005077C5">
        <w:rPr>
          <w:b/>
          <w:bCs/>
        </w:rPr>
        <w:t xml:space="preserve"> in COVID-19 Detection</w:t>
      </w:r>
    </w:p>
    <w:p w14:paraId="75D1B7AC" w14:textId="77777777" w:rsidR="005077C5" w:rsidRPr="005077C5" w:rsidRDefault="005077C5" w:rsidP="005077C5">
      <w:pPr>
        <w:numPr>
          <w:ilvl w:val="0"/>
          <w:numId w:val="1"/>
        </w:numPr>
      </w:pPr>
      <w:r w:rsidRPr="005077C5">
        <w:rPr>
          <w:b/>
          <w:bCs/>
        </w:rPr>
        <w:t>Identifying Lung Involvement</w:t>
      </w:r>
      <w:r w:rsidRPr="005077C5">
        <w:t>:</w:t>
      </w:r>
    </w:p>
    <w:p w14:paraId="098038C6" w14:textId="77777777" w:rsidR="005077C5" w:rsidRPr="005077C5" w:rsidRDefault="005077C5" w:rsidP="005077C5">
      <w:pPr>
        <w:numPr>
          <w:ilvl w:val="1"/>
          <w:numId w:val="1"/>
        </w:numPr>
      </w:pPr>
      <w:r w:rsidRPr="005077C5">
        <w:t xml:space="preserve">COVID-19 primarily affects the respiratory system, and </w:t>
      </w:r>
      <w:r w:rsidRPr="005077C5">
        <w:rPr>
          <w:b/>
          <w:bCs/>
        </w:rPr>
        <w:t>CT scans</w:t>
      </w:r>
      <w:r w:rsidRPr="005077C5">
        <w:t xml:space="preserve"> can detect lung abnormalities caused by the virus, such as:</w:t>
      </w:r>
    </w:p>
    <w:p w14:paraId="170EBE00" w14:textId="77777777" w:rsidR="005077C5" w:rsidRPr="005077C5" w:rsidRDefault="005077C5" w:rsidP="005077C5">
      <w:pPr>
        <w:numPr>
          <w:ilvl w:val="2"/>
          <w:numId w:val="1"/>
        </w:numPr>
      </w:pPr>
      <w:r w:rsidRPr="005077C5">
        <w:t>Ground-glass opacities (hazy areas in the lungs)</w:t>
      </w:r>
    </w:p>
    <w:p w14:paraId="2B9BD713" w14:textId="77777777" w:rsidR="005077C5" w:rsidRPr="005077C5" w:rsidRDefault="005077C5" w:rsidP="005077C5">
      <w:pPr>
        <w:numPr>
          <w:ilvl w:val="2"/>
          <w:numId w:val="1"/>
        </w:numPr>
      </w:pPr>
      <w:r w:rsidRPr="005077C5">
        <w:t>Consolidations (fluid-filled lung tissues)</w:t>
      </w:r>
    </w:p>
    <w:p w14:paraId="1496BBE9" w14:textId="77777777" w:rsidR="005077C5" w:rsidRPr="005077C5" w:rsidRDefault="005077C5" w:rsidP="005077C5">
      <w:pPr>
        <w:numPr>
          <w:ilvl w:val="2"/>
          <w:numId w:val="1"/>
        </w:numPr>
      </w:pPr>
      <w:r w:rsidRPr="005077C5">
        <w:t>Crazy paving patterns (thickened interlobular septa combined with ground-glass opacities)</w:t>
      </w:r>
    </w:p>
    <w:p w14:paraId="75B3A279" w14:textId="77777777" w:rsidR="005077C5" w:rsidRPr="005077C5" w:rsidRDefault="005077C5" w:rsidP="005077C5">
      <w:pPr>
        <w:numPr>
          <w:ilvl w:val="1"/>
          <w:numId w:val="1"/>
        </w:numPr>
      </w:pPr>
      <w:r w:rsidRPr="005077C5">
        <w:t xml:space="preserve">These patterns are common signs of </w:t>
      </w:r>
      <w:r w:rsidRPr="005077C5">
        <w:rPr>
          <w:b/>
          <w:bCs/>
        </w:rPr>
        <w:t>viral pneumonia</w:t>
      </w:r>
      <w:r w:rsidRPr="005077C5">
        <w:t xml:space="preserve"> linked to COVID-19.</w:t>
      </w:r>
    </w:p>
    <w:p w14:paraId="076CEB14" w14:textId="77777777" w:rsidR="005077C5" w:rsidRPr="005077C5" w:rsidRDefault="005077C5" w:rsidP="005077C5">
      <w:pPr>
        <w:numPr>
          <w:ilvl w:val="0"/>
          <w:numId w:val="1"/>
        </w:numPr>
      </w:pPr>
      <w:r w:rsidRPr="005077C5">
        <w:rPr>
          <w:b/>
          <w:bCs/>
        </w:rPr>
        <w:t>Monitoring Disease Progression</w:t>
      </w:r>
      <w:r w:rsidRPr="005077C5">
        <w:t>:</w:t>
      </w:r>
    </w:p>
    <w:p w14:paraId="78832020" w14:textId="77777777" w:rsidR="005077C5" w:rsidRPr="005077C5" w:rsidRDefault="005077C5" w:rsidP="005077C5">
      <w:pPr>
        <w:numPr>
          <w:ilvl w:val="1"/>
          <w:numId w:val="1"/>
        </w:numPr>
      </w:pPr>
      <w:r w:rsidRPr="005077C5">
        <w:t>CT scans help assess how much of the lung is affected, which can indicate the severity of the infection.</w:t>
      </w:r>
    </w:p>
    <w:p w14:paraId="59745EDD" w14:textId="77777777" w:rsidR="005077C5" w:rsidRPr="005077C5" w:rsidRDefault="005077C5" w:rsidP="005077C5">
      <w:pPr>
        <w:numPr>
          <w:ilvl w:val="1"/>
          <w:numId w:val="1"/>
        </w:numPr>
      </w:pPr>
      <w:r w:rsidRPr="005077C5">
        <w:t>They are useful in monitoring whether the disease is progressing or improving with treatment.</w:t>
      </w:r>
    </w:p>
    <w:p w14:paraId="60682C36" w14:textId="77777777" w:rsidR="005077C5" w:rsidRPr="005077C5" w:rsidRDefault="005077C5" w:rsidP="005077C5">
      <w:pPr>
        <w:numPr>
          <w:ilvl w:val="0"/>
          <w:numId w:val="1"/>
        </w:numPr>
      </w:pPr>
      <w:r w:rsidRPr="005077C5">
        <w:rPr>
          <w:b/>
          <w:bCs/>
        </w:rPr>
        <w:t>When PCR Tests Are Inconclusive</w:t>
      </w:r>
      <w:r w:rsidRPr="005077C5">
        <w:t>:</w:t>
      </w:r>
    </w:p>
    <w:p w14:paraId="1774EAFD" w14:textId="77777777" w:rsidR="005077C5" w:rsidRPr="005077C5" w:rsidRDefault="005077C5" w:rsidP="005077C5">
      <w:pPr>
        <w:numPr>
          <w:ilvl w:val="1"/>
          <w:numId w:val="1"/>
        </w:numPr>
      </w:pPr>
      <w:r w:rsidRPr="005077C5">
        <w:t xml:space="preserve">CT scans served as an auxiliary diagnostic tool when </w:t>
      </w:r>
      <w:r w:rsidRPr="005077C5">
        <w:rPr>
          <w:b/>
          <w:bCs/>
        </w:rPr>
        <w:t>RT-PCR tests</w:t>
      </w:r>
      <w:r w:rsidRPr="005077C5">
        <w:t xml:space="preserve"> (gold standard for COVID-19 detection) were inconclusive or unavailable, especially in early cases.</w:t>
      </w:r>
    </w:p>
    <w:p w14:paraId="7B679771" w14:textId="77777777" w:rsidR="005077C5" w:rsidRPr="005077C5" w:rsidRDefault="005077C5" w:rsidP="005077C5">
      <w:pPr>
        <w:numPr>
          <w:ilvl w:val="0"/>
          <w:numId w:val="1"/>
        </w:numPr>
      </w:pPr>
      <w:r w:rsidRPr="005077C5">
        <w:rPr>
          <w:b/>
          <w:bCs/>
        </w:rPr>
        <w:t>Differentiating Between Other Conditions</w:t>
      </w:r>
      <w:r w:rsidRPr="005077C5">
        <w:t>:</w:t>
      </w:r>
    </w:p>
    <w:p w14:paraId="5029B858" w14:textId="77777777" w:rsidR="005077C5" w:rsidRPr="005077C5" w:rsidRDefault="005077C5" w:rsidP="005077C5">
      <w:pPr>
        <w:numPr>
          <w:ilvl w:val="1"/>
          <w:numId w:val="1"/>
        </w:numPr>
      </w:pPr>
      <w:r w:rsidRPr="005077C5">
        <w:t>CT imaging can help distinguish COVID-related pneumonia from other types of respiratory infections, aiding in accurate diagnosis and treatment.</w:t>
      </w:r>
    </w:p>
    <w:p w14:paraId="07B66E77" w14:textId="77777777" w:rsidR="005077C5" w:rsidRPr="005077C5" w:rsidRDefault="005077C5" w:rsidP="005077C5">
      <w:r w:rsidRPr="005077C5">
        <w:rPr>
          <w:b/>
          <w:bCs/>
        </w:rPr>
        <w:t>Severity Assessment</w:t>
      </w:r>
      <w:r w:rsidRPr="005077C5">
        <w:t>:</w:t>
      </w:r>
    </w:p>
    <w:p w14:paraId="7CB883B9" w14:textId="77777777" w:rsidR="005077C5" w:rsidRPr="005077C5" w:rsidRDefault="005077C5" w:rsidP="005077C5">
      <w:pPr>
        <w:numPr>
          <w:ilvl w:val="0"/>
          <w:numId w:val="2"/>
        </w:numPr>
      </w:pPr>
      <w:r w:rsidRPr="005077C5">
        <w:rPr>
          <w:b/>
          <w:bCs/>
        </w:rPr>
        <w:t>CT Severity Score (CTSS)</w:t>
      </w:r>
      <w:r w:rsidRPr="005077C5">
        <w:t>: Radiologists calculate a severity score based on the extent of lung involvement. Higher scores indicate more severe disease.</w:t>
      </w:r>
    </w:p>
    <w:p w14:paraId="4DA24EC3" w14:textId="77777777" w:rsidR="005077C5" w:rsidRPr="005077C5" w:rsidRDefault="005077C5" w:rsidP="005077C5">
      <w:pPr>
        <w:numPr>
          <w:ilvl w:val="0"/>
          <w:numId w:val="2"/>
        </w:numPr>
      </w:pPr>
      <w:r w:rsidRPr="005077C5">
        <w:t>This information helps doctors decide on hospitalization or ICU admission.</w:t>
      </w:r>
    </w:p>
    <w:p w14:paraId="5E8FB964" w14:textId="77777777" w:rsidR="005077C5" w:rsidRPr="005077C5" w:rsidRDefault="005077C5" w:rsidP="005077C5">
      <w:pPr>
        <w:rPr>
          <w:b/>
          <w:bCs/>
        </w:rPr>
      </w:pPr>
      <w:r w:rsidRPr="005077C5">
        <w:rPr>
          <w:b/>
          <w:bCs/>
        </w:rPr>
        <w:t>Common Symptoms</w:t>
      </w:r>
    </w:p>
    <w:p w14:paraId="4AC82398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Fever</w:t>
      </w:r>
      <w:r w:rsidRPr="005077C5">
        <w:t xml:space="preserve"> or chills</w:t>
      </w:r>
    </w:p>
    <w:p w14:paraId="7B0A5821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Cough</w:t>
      </w:r>
      <w:r w:rsidRPr="005077C5">
        <w:t xml:space="preserve"> (dry or productive)</w:t>
      </w:r>
    </w:p>
    <w:p w14:paraId="56E3E8FE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Shortness of breath</w:t>
      </w:r>
      <w:r w:rsidRPr="005077C5">
        <w:t xml:space="preserve"> or difficulty breathing</w:t>
      </w:r>
    </w:p>
    <w:p w14:paraId="006E2D9F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Fatigue</w:t>
      </w:r>
    </w:p>
    <w:p w14:paraId="1DD8DBF8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Muscle or body aches</w:t>
      </w:r>
    </w:p>
    <w:p w14:paraId="237B7D35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Headache</w:t>
      </w:r>
    </w:p>
    <w:p w14:paraId="537F1D80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Loss of taste or smell</w:t>
      </w:r>
      <w:r w:rsidRPr="005077C5">
        <w:t xml:space="preserve"> (anosmia)</w:t>
      </w:r>
    </w:p>
    <w:p w14:paraId="4E9BA562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Sore throat</w:t>
      </w:r>
    </w:p>
    <w:p w14:paraId="442475B8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lastRenderedPageBreak/>
        <w:t>Congestion</w:t>
      </w:r>
      <w:r w:rsidRPr="005077C5">
        <w:t xml:space="preserve"> or runny nose</w:t>
      </w:r>
    </w:p>
    <w:p w14:paraId="45C4FADF" w14:textId="77777777" w:rsidR="005077C5" w:rsidRPr="005077C5" w:rsidRDefault="005077C5" w:rsidP="005077C5">
      <w:pPr>
        <w:numPr>
          <w:ilvl w:val="0"/>
          <w:numId w:val="3"/>
        </w:numPr>
      </w:pPr>
      <w:r w:rsidRPr="005077C5">
        <w:rPr>
          <w:b/>
          <w:bCs/>
        </w:rPr>
        <w:t>Nausea</w:t>
      </w:r>
      <w:r w:rsidRPr="005077C5">
        <w:t xml:space="preserve"> or vomiting</w:t>
      </w:r>
    </w:p>
    <w:p w14:paraId="30D90D7C" w14:textId="77777777" w:rsidR="005077C5" w:rsidRPr="005077C5" w:rsidRDefault="005077C5" w:rsidP="005077C5">
      <w:pPr>
        <w:numPr>
          <w:ilvl w:val="0"/>
          <w:numId w:val="3"/>
        </w:numPr>
      </w:pPr>
      <w:proofErr w:type="spellStart"/>
      <w:r w:rsidRPr="005077C5">
        <w:rPr>
          <w:b/>
          <w:bCs/>
        </w:rPr>
        <w:t>Diarrhea</w:t>
      </w:r>
      <w:proofErr w:type="spellEnd"/>
    </w:p>
    <w:p w14:paraId="65A11C83" w14:textId="77777777" w:rsidR="00801728" w:rsidRDefault="00801728"/>
    <w:p w14:paraId="25A15CA5" w14:textId="77777777" w:rsidR="005077C5" w:rsidRPr="005077C5" w:rsidRDefault="005077C5" w:rsidP="005077C5">
      <w:pPr>
        <w:rPr>
          <w:b/>
          <w:bCs/>
        </w:rPr>
      </w:pPr>
      <w:r w:rsidRPr="005077C5">
        <w:rPr>
          <w:b/>
          <w:bCs/>
        </w:rPr>
        <w:t>Severe Symptoms</w:t>
      </w:r>
    </w:p>
    <w:p w14:paraId="3A6BE1F6" w14:textId="77777777" w:rsidR="005077C5" w:rsidRPr="005077C5" w:rsidRDefault="005077C5" w:rsidP="005077C5">
      <w:r w:rsidRPr="005077C5">
        <w:t>These may require urgent medical attention:</w:t>
      </w:r>
    </w:p>
    <w:p w14:paraId="57C860CC" w14:textId="77777777" w:rsidR="005077C5" w:rsidRPr="005077C5" w:rsidRDefault="005077C5" w:rsidP="005077C5">
      <w:pPr>
        <w:numPr>
          <w:ilvl w:val="0"/>
          <w:numId w:val="4"/>
        </w:numPr>
      </w:pPr>
      <w:r w:rsidRPr="005077C5">
        <w:t>Difficulty breathing or severe shortness of breath</w:t>
      </w:r>
    </w:p>
    <w:p w14:paraId="3D36686C" w14:textId="77777777" w:rsidR="005077C5" w:rsidRPr="005077C5" w:rsidRDefault="005077C5" w:rsidP="005077C5">
      <w:pPr>
        <w:numPr>
          <w:ilvl w:val="0"/>
          <w:numId w:val="4"/>
        </w:numPr>
      </w:pPr>
      <w:r w:rsidRPr="005077C5">
        <w:t>Persistent chest pain or pressure</w:t>
      </w:r>
    </w:p>
    <w:p w14:paraId="6B50C9CE" w14:textId="77777777" w:rsidR="005077C5" w:rsidRPr="005077C5" w:rsidRDefault="005077C5" w:rsidP="005077C5">
      <w:pPr>
        <w:numPr>
          <w:ilvl w:val="0"/>
          <w:numId w:val="4"/>
        </w:numPr>
      </w:pPr>
      <w:r w:rsidRPr="005077C5">
        <w:t>Confusion or inability to stay awake</w:t>
      </w:r>
    </w:p>
    <w:p w14:paraId="155AC41F" w14:textId="77777777" w:rsidR="005077C5" w:rsidRPr="005077C5" w:rsidRDefault="005077C5" w:rsidP="005077C5">
      <w:pPr>
        <w:numPr>
          <w:ilvl w:val="0"/>
          <w:numId w:val="4"/>
        </w:numPr>
      </w:pPr>
      <w:r w:rsidRPr="005077C5">
        <w:t>Bluish lips or face</w:t>
      </w:r>
    </w:p>
    <w:p w14:paraId="56229C79" w14:textId="77777777" w:rsidR="005077C5" w:rsidRPr="005077C5" w:rsidRDefault="005077C5" w:rsidP="005077C5">
      <w:pPr>
        <w:numPr>
          <w:ilvl w:val="0"/>
          <w:numId w:val="4"/>
        </w:numPr>
      </w:pPr>
      <w:r w:rsidRPr="005077C5">
        <w:t>Oxygen saturation levels dropping below 90% (hypoxia)</w:t>
      </w:r>
    </w:p>
    <w:p w14:paraId="2AD420AD" w14:textId="77777777" w:rsidR="005077C5" w:rsidRDefault="005077C5"/>
    <w:p w14:paraId="28D9456D" w14:textId="77777777" w:rsidR="005077C5" w:rsidRPr="005077C5" w:rsidRDefault="005077C5" w:rsidP="005077C5">
      <w:pPr>
        <w:rPr>
          <w:b/>
          <w:bCs/>
        </w:rPr>
      </w:pPr>
      <w:r w:rsidRPr="005077C5">
        <w:rPr>
          <w:b/>
          <w:bCs/>
        </w:rPr>
        <w:t>Less Common Symptoms</w:t>
      </w:r>
    </w:p>
    <w:p w14:paraId="32492936" w14:textId="77777777" w:rsidR="005077C5" w:rsidRPr="005077C5" w:rsidRDefault="005077C5" w:rsidP="005077C5">
      <w:pPr>
        <w:numPr>
          <w:ilvl w:val="0"/>
          <w:numId w:val="5"/>
        </w:numPr>
      </w:pPr>
      <w:r w:rsidRPr="005077C5">
        <w:rPr>
          <w:b/>
          <w:bCs/>
        </w:rPr>
        <w:t>Skin rashes</w:t>
      </w:r>
      <w:r w:rsidRPr="005077C5">
        <w:t xml:space="preserve"> or discoloration on fingers or toes (COVID toes)</w:t>
      </w:r>
    </w:p>
    <w:p w14:paraId="3BBEC273" w14:textId="77777777" w:rsidR="005077C5" w:rsidRPr="005077C5" w:rsidRDefault="005077C5" w:rsidP="005077C5">
      <w:pPr>
        <w:numPr>
          <w:ilvl w:val="0"/>
          <w:numId w:val="5"/>
        </w:numPr>
      </w:pPr>
      <w:r w:rsidRPr="005077C5">
        <w:rPr>
          <w:b/>
          <w:bCs/>
        </w:rPr>
        <w:t>Pink eye</w:t>
      </w:r>
      <w:r w:rsidRPr="005077C5">
        <w:t xml:space="preserve"> (conjunctivitis)</w:t>
      </w:r>
    </w:p>
    <w:p w14:paraId="20369AB5" w14:textId="77777777" w:rsidR="005077C5" w:rsidRPr="005077C5" w:rsidRDefault="005077C5" w:rsidP="005077C5">
      <w:pPr>
        <w:numPr>
          <w:ilvl w:val="0"/>
          <w:numId w:val="5"/>
        </w:numPr>
      </w:pPr>
      <w:r w:rsidRPr="005077C5">
        <w:rPr>
          <w:b/>
          <w:bCs/>
        </w:rPr>
        <w:t>Loss of appetite</w:t>
      </w:r>
    </w:p>
    <w:p w14:paraId="69D9DEEE" w14:textId="77777777" w:rsidR="005077C5" w:rsidRPr="005077C5" w:rsidRDefault="005077C5" w:rsidP="005077C5">
      <w:pPr>
        <w:numPr>
          <w:ilvl w:val="0"/>
          <w:numId w:val="5"/>
        </w:numPr>
      </w:pPr>
      <w:r w:rsidRPr="005077C5">
        <w:rPr>
          <w:b/>
          <w:bCs/>
        </w:rPr>
        <w:t>Dizziness</w:t>
      </w:r>
      <w:r w:rsidRPr="005077C5">
        <w:t xml:space="preserve"> or vertigo</w:t>
      </w:r>
    </w:p>
    <w:p w14:paraId="664A2DBF" w14:textId="77777777" w:rsidR="005077C5" w:rsidRPr="005077C5" w:rsidRDefault="005077C5" w:rsidP="005077C5">
      <w:pPr>
        <w:numPr>
          <w:ilvl w:val="0"/>
          <w:numId w:val="5"/>
        </w:numPr>
      </w:pPr>
      <w:r w:rsidRPr="005077C5">
        <w:rPr>
          <w:b/>
          <w:bCs/>
        </w:rPr>
        <w:t>Swollen lymph nodes</w:t>
      </w:r>
    </w:p>
    <w:p w14:paraId="59AB2CC0" w14:textId="77777777" w:rsidR="005077C5" w:rsidRPr="005077C5" w:rsidRDefault="005077C5" w:rsidP="005077C5">
      <w:pPr>
        <w:rPr>
          <w:b/>
          <w:bCs/>
        </w:rPr>
      </w:pPr>
      <w:r w:rsidRPr="005077C5">
        <w:rPr>
          <w:b/>
          <w:bCs/>
        </w:rPr>
        <w:t>Symptoms in Different Groups</w:t>
      </w:r>
    </w:p>
    <w:p w14:paraId="16E0AC00" w14:textId="77777777" w:rsidR="005077C5" w:rsidRPr="005077C5" w:rsidRDefault="005077C5" w:rsidP="005077C5">
      <w:pPr>
        <w:numPr>
          <w:ilvl w:val="0"/>
          <w:numId w:val="6"/>
        </w:numPr>
      </w:pPr>
      <w:r w:rsidRPr="005077C5">
        <w:rPr>
          <w:b/>
          <w:bCs/>
        </w:rPr>
        <w:t>Children</w:t>
      </w:r>
      <w:r w:rsidRPr="005077C5">
        <w:t>:</w:t>
      </w:r>
    </w:p>
    <w:p w14:paraId="44334534" w14:textId="77777777" w:rsidR="005077C5" w:rsidRPr="005077C5" w:rsidRDefault="005077C5" w:rsidP="005077C5">
      <w:pPr>
        <w:numPr>
          <w:ilvl w:val="1"/>
          <w:numId w:val="6"/>
        </w:numPr>
      </w:pPr>
      <w:proofErr w:type="gramStart"/>
      <w:r w:rsidRPr="005077C5">
        <w:t>Typically</w:t>
      </w:r>
      <w:proofErr w:type="gramEnd"/>
      <w:r w:rsidRPr="005077C5">
        <w:t xml:space="preserve"> mild or asymptomatic</w:t>
      </w:r>
    </w:p>
    <w:p w14:paraId="7DF2C77C" w14:textId="77777777" w:rsidR="005077C5" w:rsidRPr="005077C5" w:rsidRDefault="005077C5" w:rsidP="005077C5">
      <w:pPr>
        <w:numPr>
          <w:ilvl w:val="1"/>
          <w:numId w:val="6"/>
        </w:numPr>
      </w:pPr>
      <w:r w:rsidRPr="005077C5">
        <w:t xml:space="preserve">Can develop </w:t>
      </w:r>
      <w:r w:rsidRPr="005077C5">
        <w:rPr>
          <w:b/>
          <w:bCs/>
        </w:rPr>
        <w:t>MIS-C (Multisystem Inflammatory Syndrome in Children)</w:t>
      </w:r>
      <w:r w:rsidRPr="005077C5">
        <w:t xml:space="preserve"> with symptoms like fever, rash, abdominal pain, and inflammation.</w:t>
      </w:r>
    </w:p>
    <w:p w14:paraId="65DBD9F4" w14:textId="77777777" w:rsidR="005077C5" w:rsidRPr="005077C5" w:rsidRDefault="005077C5" w:rsidP="005077C5">
      <w:pPr>
        <w:numPr>
          <w:ilvl w:val="0"/>
          <w:numId w:val="6"/>
        </w:numPr>
      </w:pPr>
      <w:r w:rsidRPr="005077C5">
        <w:rPr>
          <w:b/>
          <w:bCs/>
        </w:rPr>
        <w:t>Elderly</w:t>
      </w:r>
      <w:r w:rsidRPr="005077C5">
        <w:t>:</w:t>
      </w:r>
    </w:p>
    <w:p w14:paraId="3E4553DC" w14:textId="77777777" w:rsidR="005077C5" w:rsidRPr="005077C5" w:rsidRDefault="005077C5" w:rsidP="005077C5">
      <w:pPr>
        <w:numPr>
          <w:ilvl w:val="1"/>
          <w:numId w:val="6"/>
        </w:numPr>
      </w:pPr>
      <w:r w:rsidRPr="005077C5">
        <w:t>Higher likelihood of severe symptoms such as difficulty breathing, confusion, and fatigue.</w:t>
      </w:r>
    </w:p>
    <w:p w14:paraId="04AF002F" w14:textId="77777777" w:rsidR="005077C5" w:rsidRPr="005077C5" w:rsidRDefault="005077C5" w:rsidP="005077C5">
      <w:pPr>
        <w:numPr>
          <w:ilvl w:val="1"/>
          <w:numId w:val="6"/>
        </w:numPr>
      </w:pPr>
      <w:r w:rsidRPr="005077C5">
        <w:t>Pre-existing conditions may exacerbate the illness.</w:t>
      </w:r>
    </w:p>
    <w:p w14:paraId="48A6B5B5" w14:textId="77777777" w:rsidR="005077C5" w:rsidRPr="005077C5" w:rsidRDefault="005077C5" w:rsidP="005077C5">
      <w:pPr>
        <w:numPr>
          <w:ilvl w:val="0"/>
          <w:numId w:val="6"/>
        </w:numPr>
      </w:pPr>
      <w:r w:rsidRPr="005077C5">
        <w:rPr>
          <w:b/>
          <w:bCs/>
        </w:rPr>
        <w:t>Immunocompromised Individuals</w:t>
      </w:r>
      <w:r w:rsidRPr="005077C5">
        <w:t>:</w:t>
      </w:r>
    </w:p>
    <w:p w14:paraId="3E95C828" w14:textId="77777777" w:rsidR="005077C5" w:rsidRPr="005077C5" w:rsidRDefault="005077C5" w:rsidP="005077C5">
      <w:pPr>
        <w:numPr>
          <w:ilvl w:val="1"/>
          <w:numId w:val="6"/>
        </w:numPr>
      </w:pPr>
      <w:r w:rsidRPr="005077C5">
        <w:t>Slower symptom onset</w:t>
      </w:r>
    </w:p>
    <w:p w14:paraId="132C737C" w14:textId="77777777" w:rsidR="005077C5" w:rsidRPr="005077C5" w:rsidRDefault="005077C5" w:rsidP="005077C5">
      <w:pPr>
        <w:numPr>
          <w:ilvl w:val="1"/>
          <w:numId w:val="6"/>
        </w:numPr>
      </w:pPr>
      <w:r w:rsidRPr="005077C5">
        <w:t>Higher risk of complications and prolonged illness.</w:t>
      </w:r>
    </w:p>
    <w:p w14:paraId="5CF0CE9C" w14:textId="77777777" w:rsidR="005077C5" w:rsidRDefault="005077C5"/>
    <w:sectPr w:rsidR="0050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E1B"/>
    <w:multiLevelType w:val="multilevel"/>
    <w:tmpl w:val="472A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43D5"/>
    <w:multiLevelType w:val="multilevel"/>
    <w:tmpl w:val="1DC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3659"/>
    <w:multiLevelType w:val="multilevel"/>
    <w:tmpl w:val="8454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010BA"/>
    <w:multiLevelType w:val="multilevel"/>
    <w:tmpl w:val="D32A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258F7"/>
    <w:multiLevelType w:val="multilevel"/>
    <w:tmpl w:val="929C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D3517"/>
    <w:multiLevelType w:val="multilevel"/>
    <w:tmpl w:val="F97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088502">
    <w:abstractNumId w:val="5"/>
  </w:num>
  <w:num w:numId="2" w16cid:durableId="695623932">
    <w:abstractNumId w:val="1"/>
  </w:num>
  <w:num w:numId="3" w16cid:durableId="2090155145">
    <w:abstractNumId w:val="3"/>
  </w:num>
  <w:num w:numId="4" w16cid:durableId="726882411">
    <w:abstractNumId w:val="2"/>
  </w:num>
  <w:num w:numId="5" w16cid:durableId="149176272">
    <w:abstractNumId w:val="0"/>
  </w:num>
  <w:num w:numId="6" w16cid:durableId="993147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C5"/>
    <w:rsid w:val="00452CB0"/>
    <w:rsid w:val="004E1584"/>
    <w:rsid w:val="005077C5"/>
    <w:rsid w:val="00801728"/>
    <w:rsid w:val="008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6B88"/>
  <w15:chartTrackingRefBased/>
  <w15:docId w15:val="{572EC235-DDDD-43C1-9BD2-840DB36C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Aaishni Mulik</dc:creator>
  <cp:keywords/>
  <dc:description/>
  <cp:lastModifiedBy>Aaishni Mulik</cp:lastModifiedBy>
  <cp:revision>1</cp:revision>
  <dcterms:created xsi:type="dcterms:W3CDTF">2025-04-18T10:07:00Z</dcterms:created>
  <dcterms:modified xsi:type="dcterms:W3CDTF">2025-04-18T10:13:00Z</dcterms:modified>
</cp:coreProperties>
</file>